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12E66" w14:textId="77777777" w:rsidR="006262E7" w:rsidRDefault="006262E7"/>
    <w:p w14:paraId="145DDB38" w14:textId="77777777" w:rsidR="006262E7" w:rsidRDefault="00BB483B">
      <w:r>
        <w:rPr>
          <w:noProof/>
          <w:lang w:eastAsia="it-IT"/>
        </w:rPr>
        <w:drawing>
          <wp:anchor distT="0" distB="0" distL="114300" distR="114300" simplePos="0" relativeHeight="2" behindDoc="0" locked="0" layoutInCell="0" allowOverlap="1" wp14:anchorId="1A2975D1" wp14:editId="43999E87">
            <wp:simplePos x="0" y="0"/>
            <wp:positionH relativeFrom="page">
              <wp:posOffset>2814955</wp:posOffset>
            </wp:positionH>
            <wp:positionV relativeFrom="paragraph">
              <wp:posOffset>65405</wp:posOffset>
            </wp:positionV>
            <wp:extent cx="1598930" cy="556260"/>
            <wp:effectExtent l="0" t="0" r="0" b="0"/>
            <wp:wrapTight wrapText="bothSides">
              <wp:wrapPolygon edited="0">
                <wp:start x="1532" y="718"/>
                <wp:lineTo x="1532" y="19964"/>
                <wp:lineTo x="20322" y="19964"/>
                <wp:lineTo x="20065" y="3688"/>
                <wp:lineTo x="19808" y="718"/>
                <wp:lineTo x="1532" y="718"/>
              </wp:wrapPolygon>
            </wp:wrapTight>
            <wp:docPr id="1" name="Immagine 4" descr="Immagine che contiene testo, Elementi grafici, Carattere,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Immagine che contiene testo, Elementi grafici, Carattere, grafica&#10;&#10;Il contenuto generato dall'IA potrebbe non essere corretto."/>
                    <pic:cNvPicPr>
                      <a:picLocks noChangeAspect="1" noChangeArrowheads="1"/>
                    </pic:cNvPicPr>
                  </pic:nvPicPr>
                  <pic:blipFill>
                    <a:blip r:embed="rId4"/>
                    <a:srcRect l="-11541" t="-15295" r="-9818" b="-15149"/>
                    <a:stretch>
                      <a:fillRect/>
                    </a:stretch>
                  </pic:blipFill>
                  <pic:spPr bwMode="auto">
                    <a:xfrm>
                      <a:off x="0" y="0"/>
                      <a:ext cx="1598930" cy="556260"/>
                    </a:xfrm>
                    <a:prstGeom prst="rect">
                      <a:avLst/>
                    </a:prstGeom>
                  </pic:spPr>
                </pic:pic>
              </a:graphicData>
            </a:graphic>
          </wp:anchor>
        </w:drawing>
      </w:r>
      <w:r>
        <w:rPr>
          <w:noProof/>
          <w:lang w:eastAsia="it-IT"/>
        </w:rPr>
        <w:drawing>
          <wp:anchor distT="0" distB="0" distL="114300" distR="114300" simplePos="0" relativeHeight="3" behindDoc="0" locked="0" layoutInCell="0" allowOverlap="1" wp14:anchorId="77638572" wp14:editId="40034F8A">
            <wp:simplePos x="0" y="0"/>
            <wp:positionH relativeFrom="margin">
              <wp:posOffset>158750</wp:posOffset>
            </wp:positionH>
            <wp:positionV relativeFrom="paragraph">
              <wp:posOffset>88265</wp:posOffset>
            </wp:positionV>
            <wp:extent cx="1741170" cy="532765"/>
            <wp:effectExtent l="0" t="0" r="0" b="0"/>
            <wp:wrapTight wrapText="bothSides">
              <wp:wrapPolygon edited="0">
                <wp:start x="1645" y="0"/>
                <wp:lineTo x="-11" y="3859"/>
                <wp:lineTo x="-11" y="16986"/>
                <wp:lineTo x="1645" y="20847"/>
                <wp:lineTo x="4717" y="20847"/>
                <wp:lineTo x="13226" y="20847"/>
                <wp:lineTo x="21026" y="16986"/>
                <wp:lineTo x="21261" y="4632"/>
                <wp:lineTo x="19131" y="3074"/>
                <wp:lineTo x="4717" y="0"/>
                <wp:lineTo x="1645" y="0"/>
              </wp:wrapPolygon>
            </wp:wrapTight>
            <wp:docPr id="2" name="Immagine 3" descr="Immagine che contiene Carattere, testo,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Immagine che contiene Carattere, testo, Elementi grafici, logo&#10;&#10;Il contenuto generato dall'IA potrebbe non essere corretto."/>
                    <pic:cNvPicPr>
                      <a:picLocks noChangeAspect="1" noChangeArrowheads="1"/>
                    </pic:cNvPicPr>
                  </pic:nvPicPr>
                  <pic:blipFill>
                    <a:blip r:embed="rId5"/>
                    <a:srcRect r="-5567"/>
                    <a:stretch>
                      <a:fillRect/>
                    </a:stretch>
                  </pic:blipFill>
                  <pic:spPr bwMode="auto">
                    <a:xfrm>
                      <a:off x="0" y="0"/>
                      <a:ext cx="1741170" cy="532765"/>
                    </a:xfrm>
                    <a:prstGeom prst="rect">
                      <a:avLst/>
                    </a:prstGeom>
                  </pic:spPr>
                </pic:pic>
              </a:graphicData>
            </a:graphic>
          </wp:anchor>
        </w:drawing>
      </w:r>
      <w:r>
        <w:rPr>
          <w:noProof/>
          <w:lang w:eastAsia="it-IT"/>
        </w:rPr>
        <w:drawing>
          <wp:anchor distT="0" distB="0" distL="114300" distR="114300" simplePos="0" relativeHeight="4" behindDoc="0" locked="0" layoutInCell="0" allowOverlap="1" wp14:anchorId="5A0F34FA" wp14:editId="14703E7A">
            <wp:simplePos x="0" y="0"/>
            <wp:positionH relativeFrom="margin">
              <wp:posOffset>3834765</wp:posOffset>
            </wp:positionH>
            <wp:positionV relativeFrom="paragraph">
              <wp:posOffset>46990</wp:posOffset>
            </wp:positionV>
            <wp:extent cx="2415540" cy="596265"/>
            <wp:effectExtent l="0" t="0" r="0" b="0"/>
            <wp:wrapTight wrapText="bothSides">
              <wp:wrapPolygon edited="0">
                <wp:start x="2885" y="2057"/>
                <wp:lineTo x="161" y="14473"/>
                <wp:lineTo x="1013" y="19322"/>
                <wp:lineTo x="1178" y="20700"/>
                <wp:lineTo x="8337" y="20700"/>
                <wp:lineTo x="21283" y="16548"/>
                <wp:lineTo x="21455" y="8962"/>
                <wp:lineTo x="19750" y="7576"/>
                <wp:lineTo x="10722" y="2057"/>
                <wp:lineTo x="2885" y="2057"/>
              </wp:wrapPolygon>
            </wp:wrapTight>
            <wp:docPr id="3" name="Immagine 1" descr="Immagine che contiene testo, schermata, Carattere, biglietto da visi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schermata, Carattere, biglietto da visita&#10;&#10;Il contenuto generato dall'IA potrebbe non essere corretto."/>
                    <pic:cNvPicPr>
                      <a:picLocks noChangeAspect="1" noChangeArrowheads="1"/>
                    </pic:cNvPicPr>
                  </pic:nvPicPr>
                  <pic:blipFill>
                    <a:blip r:embed="rId6"/>
                    <a:srcRect l="1559" t="11353" r="3638" b="19590"/>
                    <a:stretch>
                      <a:fillRect/>
                    </a:stretch>
                  </pic:blipFill>
                  <pic:spPr bwMode="auto">
                    <a:xfrm>
                      <a:off x="0" y="0"/>
                      <a:ext cx="2415540" cy="596265"/>
                    </a:xfrm>
                    <a:prstGeom prst="rect">
                      <a:avLst/>
                    </a:prstGeom>
                  </pic:spPr>
                </pic:pic>
              </a:graphicData>
            </a:graphic>
          </wp:anchor>
        </w:drawing>
      </w:r>
      <w:r>
        <w:t xml:space="preserve">    </w:t>
      </w:r>
    </w:p>
    <w:p w14:paraId="3B22D8EB" w14:textId="77777777" w:rsidR="004534A7" w:rsidRDefault="004534A7" w:rsidP="00A45AED">
      <w:pPr>
        <w:rPr>
          <w:rFonts w:ascii="Times New Roman" w:hAnsi="Times New Roman" w:cs="Times New Roman"/>
          <w:bCs/>
          <w:sz w:val="24"/>
          <w:szCs w:val="24"/>
          <w:u w:val="single"/>
        </w:rPr>
      </w:pPr>
    </w:p>
    <w:p w14:paraId="2DC44516" w14:textId="5935B8BD" w:rsidR="004534A7" w:rsidRDefault="004C3FDF" w:rsidP="00A45AED">
      <w:pPr>
        <w:jc w:val="center"/>
        <w:rPr>
          <w:rFonts w:ascii="Times New Roman" w:hAnsi="Times New Roman" w:cs="Times New Roman"/>
          <w:bCs/>
          <w:sz w:val="24"/>
          <w:szCs w:val="24"/>
          <w:u w:val="single"/>
        </w:rPr>
      </w:pPr>
      <w:r>
        <w:rPr>
          <w:rFonts w:ascii="Times New Roman" w:hAnsi="Times New Roman" w:cs="Times New Roman"/>
          <w:bCs/>
          <w:sz w:val="24"/>
          <w:szCs w:val="24"/>
          <w:u w:val="single"/>
        </w:rPr>
        <w:t>NOTA STAMPA</w:t>
      </w:r>
    </w:p>
    <w:p w14:paraId="06B42E36" w14:textId="77777777" w:rsidR="00A45AED" w:rsidRPr="00A45AED" w:rsidRDefault="00A45AED" w:rsidP="00A45AED">
      <w:pPr>
        <w:jc w:val="center"/>
        <w:rPr>
          <w:rFonts w:ascii="Times New Roman" w:hAnsi="Times New Roman" w:cs="Times New Roman"/>
          <w:bCs/>
          <w:sz w:val="24"/>
          <w:szCs w:val="24"/>
          <w:u w:val="single"/>
        </w:rPr>
      </w:pPr>
    </w:p>
    <w:p w14:paraId="7472165B" w14:textId="22670619" w:rsidR="006262E7" w:rsidRPr="00A45AED" w:rsidRDefault="00BB483B" w:rsidP="00A45AED">
      <w:pPr>
        <w:ind w:left="426"/>
        <w:jc w:val="center"/>
        <w:rPr>
          <w:u w:val="single"/>
        </w:rPr>
      </w:pPr>
      <w:r w:rsidRPr="004534A7">
        <w:rPr>
          <w:rFonts w:ascii="Arial" w:hAnsi="Arial" w:cs="Arial"/>
          <w:b/>
          <w:sz w:val="24"/>
          <w:szCs w:val="24"/>
          <w:u w:val="single"/>
        </w:rPr>
        <w:t>Giornata di studio</w:t>
      </w:r>
    </w:p>
    <w:p w14:paraId="57D09918" w14:textId="77777777" w:rsidR="006262E7" w:rsidRDefault="00BB483B" w:rsidP="00A45AED">
      <w:pPr>
        <w:pStyle w:val="Paragrafoelenco"/>
        <w:ind w:left="426"/>
        <w:jc w:val="center"/>
        <w:rPr>
          <w:sz w:val="36"/>
          <w:szCs w:val="36"/>
        </w:rPr>
      </w:pPr>
      <w:r>
        <w:rPr>
          <w:rFonts w:ascii="Arial" w:hAnsi="Arial" w:cs="Arial"/>
          <w:b/>
          <w:bCs/>
          <w:sz w:val="36"/>
          <w:szCs w:val="36"/>
        </w:rPr>
        <w:t>La scienza rilegge le opere d’arte</w:t>
      </w:r>
    </w:p>
    <w:p w14:paraId="3057E434" w14:textId="77777777" w:rsidR="004534A7" w:rsidRDefault="00BB483B" w:rsidP="004534A7">
      <w:pPr>
        <w:pStyle w:val="Paragrafoelenco"/>
        <w:ind w:left="426"/>
        <w:jc w:val="center"/>
        <w:rPr>
          <w:rFonts w:ascii="Arial" w:hAnsi="Arial" w:cs="Arial"/>
          <w:i/>
        </w:rPr>
      </w:pPr>
      <w:r>
        <w:rPr>
          <w:rFonts w:ascii="Arial" w:hAnsi="Arial" w:cs="Arial"/>
          <w:i/>
        </w:rPr>
        <w:t xml:space="preserve">Gli archivi dei campioni e le nuove prospettive di indagine </w:t>
      </w:r>
    </w:p>
    <w:p w14:paraId="788E0741" w14:textId="57558E42" w:rsidR="006262E7" w:rsidRDefault="00BB483B" w:rsidP="00A45AED">
      <w:pPr>
        <w:pStyle w:val="Paragrafoelenco"/>
        <w:ind w:left="426"/>
        <w:jc w:val="center"/>
      </w:pPr>
      <w:r>
        <w:rPr>
          <w:rFonts w:ascii="Arial" w:hAnsi="Arial" w:cs="Arial"/>
          <w:i/>
        </w:rPr>
        <w:t>per la conservazione e la conoscenza</w:t>
      </w:r>
      <w:r w:rsidR="004534A7">
        <w:rPr>
          <w:rFonts w:ascii="Arial" w:hAnsi="Arial" w:cs="Arial"/>
          <w:i/>
        </w:rPr>
        <w:t xml:space="preserve"> delle opere d’arte</w:t>
      </w:r>
    </w:p>
    <w:p w14:paraId="7BB94B23" w14:textId="63687159" w:rsidR="006262E7" w:rsidRPr="00A45AED" w:rsidRDefault="00BB483B" w:rsidP="004534A7">
      <w:pPr>
        <w:ind w:left="426"/>
        <w:jc w:val="center"/>
        <w:rPr>
          <w:rFonts w:ascii="Arial" w:hAnsi="Arial" w:cs="Arial"/>
          <w:sz w:val="24"/>
          <w:szCs w:val="24"/>
        </w:rPr>
      </w:pPr>
      <w:r w:rsidRPr="00EE2CDE">
        <w:rPr>
          <w:rFonts w:ascii="Arial" w:hAnsi="Arial" w:cs="Arial"/>
          <w:sz w:val="24"/>
          <w:szCs w:val="24"/>
        </w:rPr>
        <w:t xml:space="preserve">A cura di </w:t>
      </w:r>
      <w:r w:rsidRPr="00A45AED">
        <w:rPr>
          <w:rFonts w:ascii="Arial" w:hAnsi="Arial" w:cs="Arial"/>
          <w:sz w:val="24"/>
          <w:szCs w:val="24"/>
        </w:rPr>
        <w:t xml:space="preserve">Serena Benelli, Stefano Della Torre, Michela Palazzo, </w:t>
      </w:r>
      <w:r w:rsidR="004534A7" w:rsidRPr="00A45AED">
        <w:rPr>
          <w:rFonts w:ascii="Arial" w:hAnsi="Arial" w:cs="Arial"/>
          <w:sz w:val="24"/>
          <w:szCs w:val="24"/>
        </w:rPr>
        <w:br/>
      </w:r>
      <w:r w:rsidRPr="00A45AED">
        <w:rPr>
          <w:rFonts w:ascii="Arial" w:hAnsi="Arial" w:cs="Arial"/>
          <w:sz w:val="24"/>
          <w:szCs w:val="24"/>
        </w:rPr>
        <w:t>Ezio Puppin, Antonio Sansonetti</w:t>
      </w:r>
    </w:p>
    <w:p w14:paraId="0044BFC3" w14:textId="144E682E" w:rsidR="00D33E89" w:rsidRPr="00A45AED" w:rsidRDefault="00D33E89" w:rsidP="00A45AED">
      <w:pPr>
        <w:ind w:left="426"/>
        <w:jc w:val="center"/>
        <w:rPr>
          <w:rFonts w:ascii="Arial" w:hAnsi="Arial" w:cs="Arial"/>
          <w:b/>
          <w:bCs/>
          <w:sz w:val="24"/>
          <w:szCs w:val="24"/>
        </w:rPr>
      </w:pPr>
      <w:r w:rsidRPr="00A45AED">
        <w:rPr>
          <w:rFonts w:ascii="Arial" w:hAnsi="Arial" w:cs="Arial"/>
          <w:b/>
          <w:bCs/>
          <w:sz w:val="24"/>
          <w:szCs w:val="24"/>
        </w:rPr>
        <w:t>Politecnico di Milano</w:t>
      </w:r>
      <w:r>
        <w:rPr>
          <w:rFonts w:ascii="Arial" w:hAnsi="Arial" w:cs="Arial"/>
          <w:b/>
          <w:bCs/>
          <w:sz w:val="24"/>
          <w:szCs w:val="24"/>
        </w:rPr>
        <w:t>,</w:t>
      </w:r>
      <w:r w:rsidRPr="00A45AED">
        <w:rPr>
          <w:rFonts w:ascii="Arial" w:hAnsi="Arial" w:cs="Arial"/>
          <w:b/>
          <w:bCs/>
          <w:sz w:val="24"/>
          <w:szCs w:val="24"/>
        </w:rPr>
        <w:t xml:space="preserve"> </w:t>
      </w:r>
      <w:r>
        <w:rPr>
          <w:rFonts w:ascii="Arial" w:hAnsi="Arial" w:cs="Arial"/>
          <w:b/>
          <w:bCs/>
          <w:sz w:val="24"/>
          <w:szCs w:val="24"/>
        </w:rPr>
        <w:t xml:space="preserve">Rettorato - </w:t>
      </w:r>
      <w:r w:rsidRPr="00A45AED">
        <w:rPr>
          <w:rFonts w:ascii="Arial" w:hAnsi="Arial" w:cs="Arial"/>
          <w:b/>
          <w:bCs/>
          <w:sz w:val="24"/>
          <w:szCs w:val="24"/>
        </w:rPr>
        <w:t>Aula Magna</w:t>
      </w:r>
      <w:r>
        <w:rPr>
          <w:rFonts w:ascii="Arial" w:hAnsi="Arial" w:cs="Arial"/>
          <w:b/>
          <w:bCs/>
          <w:sz w:val="24"/>
          <w:szCs w:val="24"/>
        </w:rPr>
        <w:t xml:space="preserve"> || 10 giugno, h 9.00</w:t>
      </w:r>
    </w:p>
    <w:p w14:paraId="0E8467BE" w14:textId="32B78720" w:rsidR="006262E7" w:rsidRDefault="00345C12">
      <w:pPr>
        <w:pStyle w:val="NormaleWeb"/>
        <w:shd w:val="clear" w:color="auto" w:fill="FFFFFF"/>
        <w:spacing w:before="280" w:after="280"/>
        <w:ind w:left="426"/>
        <w:jc w:val="both"/>
      </w:pPr>
      <w:r>
        <w:rPr>
          <w:rFonts w:ascii="Arial" w:hAnsi="Arial" w:cs="Arial"/>
          <w:bCs/>
          <w:color w:val="080808"/>
        </w:rPr>
        <w:t>[</w:t>
      </w:r>
      <w:r w:rsidR="00BB483B" w:rsidRPr="00A45AED">
        <w:rPr>
          <w:rFonts w:ascii="Arial" w:hAnsi="Arial" w:cs="Arial"/>
          <w:bCs/>
          <w:i/>
          <w:iCs/>
          <w:color w:val="080808"/>
        </w:rPr>
        <w:t>Milano,</w:t>
      </w:r>
      <w:r w:rsidR="008E75E9" w:rsidRPr="00A45AED">
        <w:rPr>
          <w:rFonts w:ascii="Arial" w:hAnsi="Arial" w:cs="Arial"/>
          <w:bCs/>
          <w:i/>
          <w:iCs/>
          <w:color w:val="080808"/>
        </w:rPr>
        <w:t xml:space="preserve"> 09</w:t>
      </w:r>
      <w:r w:rsidR="00BB483B" w:rsidRPr="00A45AED">
        <w:rPr>
          <w:rFonts w:ascii="Arial" w:hAnsi="Arial" w:cs="Arial"/>
          <w:bCs/>
          <w:i/>
          <w:iCs/>
          <w:color w:val="080808"/>
        </w:rPr>
        <w:t xml:space="preserve"> giugno 2025</w:t>
      </w:r>
      <w:r>
        <w:rPr>
          <w:rFonts w:ascii="Arial" w:hAnsi="Arial" w:cs="Arial"/>
          <w:bCs/>
          <w:color w:val="080808"/>
        </w:rPr>
        <w:t>]</w:t>
      </w:r>
      <w:r w:rsidR="00BB483B">
        <w:rPr>
          <w:rFonts w:ascii="Arial" w:hAnsi="Arial" w:cs="Arial"/>
          <w:b/>
          <w:color w:val="080808"/>
        </w:rPr>
        <w:t xml:space="preserve"> </w:t>
      </w:r>
      <w:proofErr w:type="gramStart"/>
      <w:r w:rsidR="00BB483B">
        <w:rPr>
          <w:rFonts w:ascii="Arial" w:hAnsi="Arial" w:cs="Arial"/>
          <w:b/>
          <w:color w:val="080808"/>
        </w:rPr>
        <w:t>Martedì</w:t>
      </w:r>
      <w:proofErr w:type="gramEnd"/>
      <w:r w:rsidR="00BB483B">
        <w:rPr>
          <w:rFonts w:ascii="Arial" w:hAnsi="Arial" w:cs="Arial"/>
          <w:b/>
          <w:color w:val="080808"/>
        </w:rPr>
        <w:t xml:space="preserve"> 10 giugno, presso l’Aula Magna del Politecnico di Milano si terrà una Giornata di Studi che coinvolge i maggiori istituti di ricerca italiani e internazionali, dedicata al tema della conservazione dei campioni prelevati da opere d’arte e del loro riutilizzo per ulteriori indagini diagnostiche non invasive.</w:t>
      </w:r>
    </w:p>
    <w:p w14:paraId="088C9867" w14:textId="4A0C4817" w:rsidR="006262E7" w:rsidRPr="00A45AED" w:rsidRDefault="00BB483B" w:rsidP="00A45AED">
      <w:pPr>
        <w:pStyle w:val="NormaleWeb"/>
        <w:shd w:val="clear" w:color="auto" w:fill="FFFFFF"/>
        <w:spacing w:before="280" w:after="280"/>
        <w:ind w:left="426"/>
        <w:jc w:val="both"/>
        <w:rPr>
          <w:rFonts w:ascii="Arial" w:hAnsi="Arial" w:cs="Arial"/>
          <w:b/>
          <w:color w:val="080808"/>
        </w:rPr>
      </w:pPr>
      <w:r>
        <w:rPr>
          <w:rFonts w:ascii="Arial" w:hAnsi="Arial" w:cs="Arial"/>
          <w:color w:val="080808"/>
        </w:rPr>
        <w:t xml:space="preserve">La Giornata, intitolata </w:t>
      </w:r>
      <w:r w:rsidR="00912062">
        <w:rPr>
          <w:rFonts w:ascii="Arial" w:hAnsi="Arial" w:cs="Arial"/>
          <w:color w:val="080808"/>
        </w:rPr>
        <w:t>“</w:t>
      </w:r>
      <w:r>
        <w:rPr>
          <w:rFonts w:ascii="Arial" w:hAnsi="Arial" w:cs="Arial"/>
          <w:i/>
          <w:color w:val="080808"/>
        </w:rPr>
        <w:t>La scienza rilegge le opere d’arte. Gli archivi dei campioni e le nuove prospettive d’indagine per la conservazione e la conoscenza</w:t>
      </w:r>
      <w:r w:rsidR="00912062">
        <w:rPr>
          <w:rFonts w:ascii="Arial" w:hAnsi="Arial" w:cs="Arial"/>
          <w:i/>
          <w:color w:val="080808"/>
        </w:rPr>
        <w:t>”</w:t>
      </w:r>
      <w:r>
        <w:rPr>
          <w:rFonts w:ascii="Arial" w:hAnsi="Arial" w:cs="Arial"/>
          <w:color w:val="080808"/>
        </w:rPr>
        <w:t xml:space="preserve">, è organizzata dal </w:t>
      </w:r>
      <w:r>
        <w:rPr>
          <w:rFonts w:ascii="Arial" w:hAnsi="Arial" w:cs="Arial"/>
          <w:b/>
          <w:bCs/>
          <w:color w:val="080808"/>
        </w:rPr>
        <w:t>P</w:t>
      </w:r>
      <w:r>
        <w:rPr>
          <w:rFonts w:ascii="Arial" w:hAnsi="Arial" w:cs="Arial"/>
          <w:b/>
          <w:color w:val="080808"/>
        </w:rPr>
        <w:t>olitecnico di Milano,</w:t>
      </w:r>
      <w:r>
        <w:rPr>
          <w:rFonts w:ascii="Arial" w:hAnsi="Arial" w:cs="Arial"/>
          <w:color w:val="080808"/>
        </w:rPr>
        <w:t xml:space="preserve"> in collaborazione con il </w:t>
      </w:r>
      <w:r>
        <w:rPr>
          <w:rFonts w:ascii="Arial" w:hAnsi="Arial" w:cs="Arial"/>
          <w:b/>
          <w:color w:val="080808"/>
        </w:rPr>
        <w:t xml:space="preserve">Dipartimento per la Tutela </w:t>
      </w:r>
      <w:r>
        <w:rPr>
          <w:rFonts w:ascii="Arial" w:hAnsi="Arial" w:cs="Arial"/>
          <w:color w:val="080808"/>
        </w:rPr>
        <w:t xml:space="preserve">e la </w:t>
      </w:r>
      <w:r>
        <w:rPr>
          <w:rFonts w:ascii="Arial" w:hAnsi="Arial" w:cs="Arial"/>
          <w:b/>
          <w:color w:val="080808"/>
        </w:rPr>
        <w:t xml:space="preserve">Direzione </w:t>
      </w:r>
      <w:r w:rsidR="00A45AED">
        <w:rPr>
          <w:rFonts w:ascii="Arial" w:hAnsi="Arial" w:cs="Arial"/>
          <w:b/>
          <w:color w:val="080808"/>
        </w:rPr>
        <w:t>R</w:t>
      </w:r>
      <w:r>
        <w:rPr>
          <w:rFonts w:ascii="Arial" w:hAnsi="Arial" w:cs="Arial"/>
          <w:b/>
          <w:color w:val="080808"/>
        </w:rPr>
        <w:t xml:space="preserve">egionale Musei nazionali della Lombardia del Ministero della Cultura </w:t>
      </w:r>
      <w:r>
        <w:rPr>
          <w:rFonts w:ascii="Arial" w:hAnsi="Arial" w:cs="Arial"/>
          <w:color w:val="080808"/>
        </w:rPr>
        <w:t>e</w:t>
      </w:r>
      <w:r>
        <w:rPr>
          <w:rFonts w:ascii="Arial" w:hAnsi="Arial" w:cs="Arial"/>
          <w:b/>
          <w:color w:val="080808"/>
        </w:rPr>
        <w:t xml:space="preserve"> </w:t>
      </w:r>
      <w:r w:rsidR="00A86348">
        <w:rPr>
          <w:rFonts w:ascii="Arial" w:hAnsi="Arial" w:cs="Arial"/>
          <w:b/>
          <w:color w:val="080808"/>
        </w:rPr>
        <w:t>l’</w:t>
      </w:r>
      <w:r>
        <w:rPr>
          <w:rFonts w:ascii="Arial" w:hAnsi="Arial" w:cs="Arial"/>
          <w:b/>
          <w:color w:val="080808"/>
        </w:rPr>
        <w:t>Istituto di Scienze del Patrimonio Culturale</w:t>
      </w:r>
      <w:r w:rsidR="00A86348">
        <w:rPr>
          <w:rFonts w:ascii="Arial" w:hAnsi="Arial" w:cs="Arial"/>
          <w:b/>
          <w:color w:val="080808"/>
        </w:rPr>
        <w:t xml:space="preserve"> del Consiglio nazionale delle ricerche (Cnr-Ispc)</w:t>
      </w:r>
      <w:r>
        <w:rPr>
          <w:rFonts w:ascii="Arial" w:hAnsi="Arial" w:cs="Arial"/>
          <w:color w:val="080808"/>
        </w:rPr>
        <w:t>. Sarà l’occasione per presentare il lavoro di ricerca svolto sull’</w:t>
      </w:r>
      <w:r>
        <w:rPr>
          <w:rFonts w:ascii="Arial" w:hAnsi="Arial" w:cs="Arial"/>
          <w:b/>
          <w:bCs/>
          <w:i/>
          <w:iCs/>
          <w:color w:val="080808"/>
        </w:rPr>
        <w:t xml:space="preserve">Ultima Cena </w:t>
      </w:r>
      <w:r>
        <w:rPr>
          <w:rFonts w:ascii="Arial" w:hAnsi="Arial" w:cs="Arial"/>
          <w:b/>
          <w:bCs/>
          <w:color w:val="080808"/>
        </w:rPr>
        <w:t>di Leonardo da Vinci</w:t>
      </w:r>
      <w:r>
        <w:rPr>
          <w:rFonts w:ascii="Arial" w:hAnsi="Arial" w:cs="Arial"/>
          <w:color w:val="080808"/>
        </w:rPr>
        <w:t xml:space="preserve"> tra il 2019 e il 2024 e per una </w:t>
      </w:r>
      <w:r>
        <w:rPr>
          <w:rFonts w:ascii="Arial" w:hAnsi="Arial" w:cs="Arial"/>
          <w:b/>
          <w:bCs/>
          <w:color w:val="080808"/>
        </w:rPr>
        <w:t>riflessione e un confronto tra i maggiori istituti di ricerca e diagnostica nel campo dei beni culturali a livello nazionale e internazionale</w:t>
      </w:r>
      <w:r>
        <w:rPr>
          <w:rFonts w:ascii="Arial" w:hAnsi="Arial" w:cs="Arial"/>
          <w:color w:val="080808"/>
        </w:rPr>
        <w:t xml:space="preserve">, valutando lo stato dell’arte e la possibilità di utilizzare innovative strumentazioni per nuove indagini diagnostiche anche in base a esperienze e ricerche in atto presso altri istituti. </w:t>
      </w:r>
    </w:p>
    <w:p w14:paraId="14BF599F" w14:textId="77777777" w:rsidR="006262E7" w:rsidRDefault="00BB483B">
      <w:pPr>
        <w:pStyle w:val="NormaleWeb"/>
        <w:shd w:val="clear" w:color="auto" w:fill="FFFFFF"/>
        <w:spacing w:before="280" w:after="280"/>
        <w:ind w:left="426"/>
        <w:jc w:val="both"/>
      </w:pPr>
      <w:r>
        <w:rPr>
          <w:rFonts w:ascii="Arial" w:hAnsi="Arial" w:cs="Arial"/>
          <w:b/>
          <w:bCs/>
          <w:color w:val="080808"/>
        </w:rPr>
        <w:t>Gli oltre 450 campioni prelevati dall’</w:t>
      </w:r>
      <w:r>
        <w:rPr>
          <w:rStyle w:val="Enfasigrassetto"/>
          <w:rFonts w:ascii="Arial" w:eastAsiaTheme="majorEastAsia" w:hAnsi="Arial" w:cs="Arial"/>
          <w:color w:val="080808"/>
        </w:rPr>
        <w:t>Ultima Cena</w:t>
      </w:r>
      <w:r>
        <w:rPr>
          <w:rFonts w:ascii="Arial" w:hAnsi="Arial" w:cs="Arial"/>
          <w:color w:val="080808"/>
        </w:rPr>
        <w:t> </w:t>
      </w:r>
      <w:r>
        <w:rPr>
          <w:rFonts w:ascii="Arial" w:hAnsi="Arial" w:cs="Arial"/>
          <w:b/>
          <w:color w:val="080808"/>
        </w:rPr>
        <w:t>di Leonardo da Vinci</w:t>
      </w:r>
      <w:r>
        <w:rPr>
          <w:rFonts w:ascii="Arial" w:hAnsi="Arial" w:cs="Arial"/>
          <w:color w:val="080808"/>
        </w:rPr>
        <w:t xml:space="preserve"> sono nell’</w:t>
      </w:r>
      <w:r>
        <w:rPr>
          <w:rFonts w:ascii="Arial" w:hAnsi="Arial" w:cs="Arial"/>
          <w:b/>
          <w:color w:val="080808"/>
        </w:rPr>
        <w:t>Archivio Gallone</w:t>
      </w:r>
      <w:r>
        <w:rPr>
          <w:rFonts w:ascii="Arial" w:hAnsi="Arial" w:cs="Arial"/>
          <w:color w:val="080808"/>
        </w:rPr>
        <w:t xml:space="preserve"> e sono risalenti alle indagini svolte durante il ventennale restauro realizzato da Pinin Brambilla Barcilon (1925-2020). Fanno parte dei materiali lasciati da Antonietta Gallone (1928-2015) presso il Dipartimento di Fisica del Politecnico di Milano, dove aveva svolto per decenni la sua attività diagnostica.</w:t>
      </w:r>
    </w:p>
    <w:p w14:paraId="0BDDF711" w14:textId="69887A16" w:rsidR="006262E7" w:rsidRDefault="00912062">
      <w:pPr>
        <w:ind w:left="426"/>
        <w:jc w:val="both"/>
      </w:pPr>
      <w:r>
        <w:rPr>
          <w:rFonts w:ascii="Arial" w:hAnsi="Arial" w:cs="Arial"/>
          <w:i/>
          <w:iCs/>
          <w:color w:val="080808"/>
          <w:sz w:val="24"/>
          <w:szCs w:val="24"/>
        </w:rPr>
        <w:t>«</w:t>
      </w:r>
      <w:r w:rsidR="00BB483B">
        <w:rPr>
          <w:rFonts w:ascii="Arial" w:hAnsi="Arial" w:cs="Arial"/>
          <w:i/>
          <w:iCs/>
          <w:color w:val="080808"/>
          <w:sz w:val="24"/>
          <w:szCs w:val="24"/>
        </w:rPr>
        <w:t xml:space="preserve">L’importanza del recupero dei campioni dell’Ultima Cena rappresenta una preziosa opportunità di sviluppo della ricerca sul capolavoro di Leonardo da Vinci: attraverso il riesame diagnostico </w:t>
      </w:r>
      <w:r w:rsidR="00BB483B">
        <w:rPr>
          <w:rFonts w:ascii="Arial" w:hAnsi="Arial" w:cs="Arial"/>
          <w:i/>
          <w:iCs/>
          <w:sz w:val="24"/>
          <w:szCs w:val="24"/>
        </w:rPr>
        <w:t>mediante indagini non invasive più sofisticate, potremo ottenere nuove prospettive di conoscenza per il futuro</w:t>
      </w:r>
      <w:r>
        <w:rPr>
          <w:rFonts w:ascii="Arial" w:hAnsi="Arial" w:cs="Arial"/>
          <w:i/>
          <w:iCs/>
          <w:sz w:val="24"/>
          <w:szCs w:val="24"/>
        </w:rPr>
        <w:t xml:space="preserve">», </w:t>
      </w:r>
      <w:r w:rsidR="00BB483B">
        <w:rPr>
          <w:rFonts w:ascii="Arial" w:hAnsi="Arial" w:cs="Arial"/>
          <w:sz w:val="24"/>
          <w:szCs w:val="24"/>
        </w:rPr>
        <w:t xml:space="preserve">afferma </w:t>
      </w:r>
      <w:r w:rsidR="00BB483B">
        <w:rPr>
          <w:rFonts w:ascii="Arial" w:hAnsi="Arial" w:cs="Arial"/>
          <w:b/>
          <w:bCs/>
          <w:color w:val="080808"/>
          <w:sz w:val="24"/>
          <w:szCs w:val="24"/>
        </w:rPr>
        <w:t>Michela Palazzo</w:t>
      </w:r>
      <w:r w:rsidR="00BB483B">
        <w:rPr>
          <w:rFonts w:ascii="Arial" w:hAnsi="Arial" w:cs="Arial"/>
          <w:color w:val="080808"/>
          <w:sz w:val="24"/>
          <w:szCs w:val="24"/>
        </w:rPr>
        <w:t>, già direttrice del Museo del Cenacolo Vinciano, che ha promosso l’attività di ricerca sui campioni dell’</w:t>
      </w:r>
      <w:r w:rsidR="00BB483B">
        <w:rPr>
          <w:rFonts w:ascii="Arial" w:hAnsi="Arial" w:cs="Arial"/>
          <w:i/>
          <w:iCs/>
          <w:color w:val="080808"/>
          <w:sz w:val="24"/>
          <w:szCs w:val="24"/>
        </w:rPr>
        <w:t>Ultima Cena</w:t>
      </w:r>
      <w:r w:rsidR="00BB483B">
        <w:rPr>
          <w:rFonts w:ascii="Arial" w:hAnsi="Arial" w:cs="Arial"/>
          <w:color w:val="080808"/>
          <w:sz w:val="24"/>
          <w:szCs w:val="24"/>
        </w:rPr>
        <w:t>.</w:t>
      </w:r>
    </w:p>
    <w:p w14:paraId="5D5BF388" w14:textId="0570FD7D" w:rsidR="006262E7" w:rsidRDefault="00912062">
      <w:pPr>
        <w:ind w:left="426"/>
        <w:jc w:val="both"/>
      </w:pPr>
      <w:r>
        <w:rPr>
          <w:rFonts w:ascii="Arial" w:hAnsi="Arial" w:cs="Arial"/>
          <w:i/>
          <w:iCs/>
          <w:sz w:val="24"/>
          <w:szCs w:val="24"/>
        </w:rPr>
        <w:lastRenderedPageBreak/>
        <w:t>«</w:t>
      </w:r>
      <w:r w:rsidR="00BB483B">
        <w:rPr>
          <w:rFonts w:ascii="Arial" w:hAnsi="Arial" w:cs="Arial"/>
          <w:i/>
          <w:iCs/>
          <w:sz w:val="24"/>
          <w:szCs w:val="24"/>
        </w:rPr>
        <w:t>L’archivio Gallone</w:t>
      </w:r>
      <w:r>
        <w:rPr>
          <w:rFonts w:ascii="Arial" w:hAnsi="Arial" w:cs="Arial"/>
          <w:i/>
          <w:iCs/>
          <w:sz w:val="24"/>
          <w:szCs w:val="24"/>
        </w:rPr>
        <w:t>»,</w:t>
      </w:r>
      <w:r w:rsidR="00BB483B">
        <w:rPr>
          <w:rFonts w:ascii="Arial" w:hAnsi="Arial" w:cs="Arial"/>
          <w:i/>
          <w:iCs/>
          <w:sz w:val="24"/>
          <w:szCs w:val="24"/>
        </w:rPr>
        <w:t xml:space="preserve"> </w:t>
      </w:r>
      <w:r w:rsidR="00BB483B">
        <w:rPr>
          <w:rFonts w:ascii="Arial" w:hAnsi="Arial" w:cs="Arial"/>
          <w:sz w:val="24"/>
          <w:szCs w:val="24"/>
        </w:rPr>
        <w:t xml:space="preserve">aggiunge </w:t>
      </w:r>
      <w:r w:rsidR="00BB483B">
        <w:rPr>
          <w:rFonts w:ascii="Arial" w:hAnsi="Arial" w:cs="Arial"/>
          <w:b/>
          <w:bCs/>
          <w:sz w:val="24"/>
          <w:szCs w:val="24"/>
        </w:rPr>
        <w:t>Ezio Puppin</w:t>
      </w:r>
      <w:r w:rsidR="00BB483B">
        <w:rPr>
          <w:rFonts w:ascii="Arial" w:hAnsi="Arial" w:cs="Arial"/>
          <w:sz w:val="24"/>
          <w:szCs w:val="24"/>
        </w:rPr>
        <w:t>, Docente del Dipartimento di Fisica del Politecnico di Milano e Referente dell’Archivio</w:t>
      </w:r>
      <w:r>
        <w:rPr>
          <w:rFonts w:ascii="Arial" w:hAnsi="Arial" w:cs="Arial"/>
          <w:sz w:val="24"/>
          <w:szCs w:val="24"/>
        </w:rPr>
        <w:t>,</w:t>
      </w:r>
      <w:r w:rsidR="00BB483B">
        <w:rPr>
          <w:rFonts w:ascii="Arial" w:hAnsi="Arial" w:cs="Arial"/>
          <w:sz w:val="24"/>
          <w:szCs w:val="24"/>
        </w:rPr>
        <w:t xml:space="preserve"> </w:t>
      </w:r>
      <w:r>
        <w:rPr>
          <w:rFonts w:ascii="Arial" w:hAnsi="Arial" w:cs="Arial"/>
          <w:sz w:val="24"/>
          <w:szCs w:val="24"/>
        </w:rPr>
        <w:t>«</w:t>
      </w:r>
      <w:r w:rsidR="00BB483B">
        <w:rPr>
          <w:rFonts w:ascii="Arial" w:hAnsi="Arial" w:cs="Arial"/>
          <w:i/>
          <w:iCs/>
          <w:sz w:val="24"/>
          <w:szCs w:val="24"/>
        </w:rPr>
        <w:t>con i suoi oltre 10.000 campioni provenienti principalmente dal patrimonio storico-artistico italiano e le relazioni con i risultati delle oltre 600 indagini chimico-fisiche condotte dalla studiosa è frutto di circa 30 anni di operosità nel campo della ‘diagnostica’ sui beni cultural</w:t>
      </w:r>
      <w:r>
        <w:rPr>
          <w:rFonts w:ascii="Arial" w:hAnsi="Arial" w:cs="Arial"/>
          <w:i/>
          <w:iCs/>
          <w:sz w:val="24"/>
          <w:szCs w:val="24"/>
        </w:rPr>
        <w:t>i»</w:t>
      </w:r>
      <w:r w:rsidR="00BB483B">
        <w:rPr>
          <w:rFonts w:ascii="Arial" w:hAnsi="Arial" w:cs="Arial"/>
          <w:i/>
          <w:iCs/>
          <w:sz w:val="24"/>
          <w:szCs w:val="24"/>
        </w:rPr>
        <w:t>.</w:t>
      </w:r>
    </w:p>
    <w:p w14:paraId="2B9A96A1" w14:textId="142568DD" w:rsidR="006262E7" w:rsidRDefault="00BB483B">
      <w:pPr>
        <w:pStyle w:val="NormaleWeb"/>
        <w:shd w:val="clear" w:color="auto" w:fill="FFFFFF"/>
        <w:spacing w:before="280" w:after="280"/>
        <w:ind w:left="426"/>
        <w:jc w:val="both"/>
      </w:pPr>
      <w:r>
        <w:rPr>
          <w:rFonts w:ascii="Arial" w:hAnsi="Arial" w:cs="Arial"/>
          <w:color w:val="080808"/>
        </w:rPr>
        <w:t xml:space="preserve">Su questi materiali di eccezionale importanza ha lavorato la storica dell’arte </w:t>
      </w:r>
      <w:r>
        <w:rPr>
          <w:rFonts w:ascii="Arial" w:hAnsi="Arial" w:cs="Arial"/>
          <w:b/>
          <w:bCs/>
          <w:color w:val="080808"/>
        </w:rPr>
        <w:t>Serena Benelli,</w:t>
      </w:r>
      <w:r>
        <w:rPr>
          <w:rFonts w:ascii="Arial" w:hAnsi="Arial" w:cs="Arial"/>
          <w:color w:val="080808"/>
        </w:rPr>
        <w:t xml:space="preserve"> nell’ambito di un Dottorato di Ricerca in collaborazione con l’</w:t>
      </w:r>
      <w:r>
        <w:rPr>
          <w:rFonts w:ascii="Arial" w:hAnsi="Arial" w:cs="Arial"/>
          <w:bCs/>
          <w:color w:val="080808"/>
        </w:rPr>
        <w:t>Istituto di Scienze del Patrimonio Culturale del CNR</w:t>
      </w:r>
      <w:r>
        <w:rPr>
          <w:rFonts w:ascii="Arial" w:hAnsi="Arial" w:cs="Arial"/>
          <w:b/>
          <w:color w:val="080808"/>
        </w:rPr>
        <w:t xml:space="preserve">, </w:t>
      </w:r>
      <w:r>
        <w:rPr>
          <w:rFonts w:ascii="Arial" w:hAnsi="Arial" w:cs="Arial"/>
          <w:color w:val="080808"/>
        </w:rPr>
        <w:t xml:space="preserve">consistente </w:t>
      </w:r>
      <w:r>
        <w:rPr>
          <w:rFonts w:ascii="Arial" w:hAnsi="Arial" w:cs="Arial"/>
          <w:i/>
          <w:iCs/>
          <w:color w:val="080808"/>
        </w:rPr>
        <w:t>in primis</w:t>
      </w:r>
      <w:r>
        <w:rPr>
          <w:rFonts w:ascii="Arial" w:hAnsi="Arial" w:cs="Arial"/>
          <w:color w:val="080808"/>
        </w:rPr>
        <w:t xml:space="preserve"> nella catalogazione e descrizione dei materiali prelevati dal capolavoro vinciano: </w:t>
      </w:r>
      <w:r w:rsidR="00912062">
        <w:rPr>
          <w:rFonts w:ascii="Arial" w:hAnsi="Arial" w:cs="Arial"/>
          <w:color w:val="080808"/>
        </w:rPr>
        <w:t>«</w:t>
      </w:r>
      <w:r>
        <w:rPr>
          <w:rFonts w:ascii="Arial" w:hAnsi="Arial" w:cs="Arial"/>
          <w:i/>
          <w:iCs/>
          <w:color w:val="080808"/>
        </w:rPr>
        <w:t>L’obiettivo finale era quello di localizzare i punti di prelievo dei campioni sulla superficie del dipinto murale, ottenendo, quindi la georeferenziazione dei dati</w:t>
      </w:r>
      <w:r>
        <w:rPr>
          <w:rFonts w:ascii="Arial" w:hAnsi="Arial" w:cs="Arial"/>
          <w:color w:val="080808"/>
        </w:rPr>
        <w:t xml:space="preserve">. </w:t>
      </w:r>
      <w:r>
        <w:rPr>
          <w:rFonts w:ascii="Arial" w:hAnsi="Arial" w:cs="Arial"/>
          <w:bCs/>
          <w:i/>
          <w:iCs/>
        </w:rPr>
        <w:t>Abbiamo creato una sorta di “ripostiglio” digitale dei materiali diagnostici dell'Ultima Cena. Il Sistema Informativo, poi, è pensato per ospitare ulteriori dati sui campioni raccolti dal Cenacolo, ma conservati in altri istituti</w:t>
      </w:r>
      <w:r w:rsidR="00912062">
        <w:rPr>
          <w:rFonts w:ascii="Arial" w:hAnsi="Arial" w:cs="Arial"/>
          <w:bCs/>
        </w:rPr>
        <w:t>»</w:t>
      </w:r>
      <w:r>
        <w:rPr>
          <w:rFonts w:ascii="Arial" w:hAnsi="Arial" w:cs="Arial"/>
          <w:bCs/>
        </w:rPr>
        <w:t>.</w:t>
      </w:r>
    </w:p>
    <w:p w14:paraId="64915961" w14:textId="77777777" w:rsidR="006262E7" w:rsidRDefault="00BB483B">
      <w:pPr>
        <w:pStyle w:val="NormaleWeb"/>
        <w:shd w:val="clear" w:color="auto" w:fill="FFFFFF"/>
        <w:spacing w:before="280" w:after="280"/>
        <w:ind w:left="426"/>
        <w:jc w:val="both"/>
      </w:pPr>
      <w:r>
        <w:rPr>
          <w:rFonts w:ascii="Arial" w:hAnsi="Arial" w:cs="Arial"/>
          <w:color w:val="080808"/>
        </w:rPr>
        <w:t>Il materiale è consultabile su una innovativa</w:t>
      </w:r>
      <w:r>
        <w:rPr>
          <w:rFonts w:ascii="Arial" w:hAnsi="Arial" w:cs="Arial"/>
          <w:b/>
          <w:bCs/>
          <w:color w:val="080808"/>
        </w:rPr>
        <w:t xml:space="preserve"> piattaforma digitale open access </w:t>
      </w:r>
      <w:r>
        <w:rPr>
          <w:rFonts w:ascii="Arial" w:hAnsi="Arial" w:cs="Arial"/>
          <w:color w:val="080808"/>
        </w:rPr>
        <w:t>(</w:t>
      </w:r>
      <w:hyperlink r:id="rId7">
        <w:r>
          <w:rPr>
            <w:rStyle w:val="Collegamentoipertestuale"/>
            <w:rFonts w:ascii="Arial" w:eastAsiaTheme="majorEastAsia" w:hAnsi="Arial" w:cs="Arial"/>
          </w:rPr>
          <w:t>https://www.archiviogallone.fisi.polimi.it/</w:t>
        </w:r>
      </w:hyperlink>
      <w:r>
        <w:rPr>
          <w:rFonts w:ascii="Arial" w:hAnsi="Arial" w:cs="Arial"/>
        </w:rPr>
        <w:t>)</w:t>
      </w:r>
      <w:r>
        <w:rPr>
          <w:rFonts w:ascii="Arial" w:hAnsi="Arial" w:cs="Arial"/>
          <w:color w:val="080808"/>
        </w:rPr>
        <w:t xml:space="preserve"> progettata in collaborazione con il </w:t>
      </w:r>
      <w:r>
        <w:rPr>
          <w:rFonts w:ascii="Arial" w:hAnsi="Arial" w:cs="Arial"/>
          <w:b/>
          <w:color w:val="080808"/>
        </w:rPr>
        <w:t>3DSurvey</w:t>
      </w:r>
      <w:r>
        <w:rPr>
          <w:rFonts w:ascii="Arial" w:hAnsi="Arial" w:cs="Arial"/>
          <w:bCs/>
          <w:color w:val="080808"/>
        </w:rPr>
        <w:t xml:space="preserve"> </w:t>
      </w:r>
      <w:r>
        <w:rPr>
          <w:rFonts w:ascii="Arial" w:hAnsi="Arial" w:cs="Arial"/>
          <w:b/>
          <w:color w:val="080808"/>
        </w:rPr>
        <w:t>Lab</w:t>
      </w:r>
      <w:r>
        <w:rPr>
          <w:rFonts w:ascii="Arial" w:hAnsi="Arial" w:cs="Arial"/>
          <w:bCs/>
          <w:color w:val="080808"/>
        </w:rPr>
        <w:t xml:space="preserve"> del Politecnico di Milano </w:t>
      </w:r>
      <w:r>
        <w:rPr>
          <w:rFonts w:ascii="Arial" w:hAnsi="Arial" w:cs="Arial"/>
          <w:color w:val="080808"/>
        </w:rPr>
        <w:t xml:space="preserve">ed </w:t>
      </w:r>
      <w:r>
        <w:rPr>
          <w:rFonts w:ascii="Arial" w:hAnsi="Arial" w:cs="Arial"/>
          <w:bCs/>
          <w:color w:val="080808"/>
        </w:rPr>
        <w:t>in grado di localizzare la posizione dei punti di campionamento sulla superficie del dipinto per consentirne la consultazione. Si potranno trovare informazioni sui campioni e sulla documentazione prodotta dalle analisi, integrando dati del</w:t>
      </w:r>
      <w:r>
        <w:rPr>
          <w:rFonts w:ascii="Arial" w:hAnsi="Arial" w:cs="Arial"/>
          <w:bCs/>
        </w:rPr>
        <w:t xml:space="preserve"> passato, del presente e del futuro. </w:t>
      </w:r>
    </w:p>
    <w:p w14:paraId="371ED59A" w14:textId="22173BA4" w:rsidR="006262E7" w:rsidRDefault="00912062">
      <w:pPr>
        <w:pStyle w:val="NormaleWeb"/>
        <w:shd w:val="clear" w:color="auto" w:fill="FFFFFF"/>
        <w:spacing w:before="280" w:after="280"/>
        <w:ind w:left="426"/>
        <w:jc w:val="both"/>
      </w:pPr>
      <w:r>
        <w:rPr>
          <w:rFonts w:ascii="Arial" w:hAnsi="Arial" w:cs="Arial"/>
          <w:bCs/>
          <w:color w:val="080808"/>
        </w:rPr>
        <w:t>«</w:t>
      </w:r>
      <w:r w:rsidR="00BB483B">
        <w:rPr>
          <w:rFonts w:ascii="Arial" w:hAnsi="Arial" w:cs="Arial"/>
          <w:bCs/>
          <w:i/>
          <w:iCs/>
          <w:color w:val="080808"/>
        </w:rPr>
        <w:t>Uno degli aspetti innovativi della piattaforma è quello di utilizzare uno strumento impiegato in ambito geografico (GIS) per referenziare dati sulla superficie di un’opera d’arte</w:t>
      </w:r>
      <w:r>
        <w:rPr>
          <w:rFonts w:ascii="Arial" w:hAnsi="Arial" w:cs="Arial"/>
          <w:bCs/>
          <w:color w:val="080808"/>
        </w:rPr>
        <w:t>»,</w:t>
      </w:r>
      <w:r w:rsidR="00BB483B">
        <w:rPr>
          <w:rFonts w:ascii="Arial" w:hAnsi="Arial" w:cs="Arial"/>
          <w:bCs/>
          <w:color w:val="080808"/>
        </w:rPr>
        <w:t xml:space="preserve"> aggiunge </w:t>
      </w:r>
      <w:r w:rsidR="00BB483B">
        <w:rPr>
          <w:rFonts w:ascii="Arial" w:hAnsi="Arial" w:cs="Arial"/>
          <w:b/>
          <w:color w:val="080808"/>
        </w:rPr>
        <w:t>Stefano Della Torre</w:t>
      </w:r>
      <w:r w:rsidR="00BB483B">
        <w:rPr>
          <w:rFonts w:ascii="Arial" w:hAnsi="Arial" w:cs="Arial"/>
          <w:bCs/>
          <w:color w:val="080808"/>
        </w:rPr>
        <w:t xml:space="preserve"> Docente di Restauro del Dipartimento di Architettura, Ingegneria delle Costruzioni e Ambiente Costruito del Politecnico di Milano.</w:t>
      </w:r>
    </w:p>
    <w:p w14:paraId="34F535FC" w14:textId="4D54F599" w:rsidR="006262E7" w:rsidRDefault="00BB483B">
      <w:pPr>
        <w:pStyle w:val="NormaleWeb"/>
        <w:shd w:val="clear" w:color="auto" w:fill="FFFFFF"/>
        <w:spacing w:before="280" w:after="280"/>
        <w:ind w:left="426"/>
        <w:jc w:val="both"/>
      </w:pPr>
      <w:r>
        <w:rPr>
          <w:rFonts w:ascii="Arial" w:hAnsi="Arial" w:cs="Arial"/>
          <w:i/>
          <w:iCs/>
          <w:color w:val="080808"/>
        </w:rPr>
        <w:t xml:space="preserve"> </w:t>
      </w:r>
      <w:r w:rsidR="00912062">
        <w:rPr>
          <w:rFonts w:ascii="Arial" w:hAnsi="Arial" w:cs="Arial"/>
          <w:i/>
          <w:iCs/>
          <w:color w:val="080808"/>
        </w:rPr>
        <w:t>«</w:t>
      </w:r>
      <w:r>
        <w:rPr>
          <w:rFonts w:ascii="Arial" w:hAnsi="Arial" w:cs="Arial"/>
          <w:i/>
          <w:iCs/>
          <w:color w:val="080808"/>
        </w:rPr>
        <w:t>Questi archivi rappresentano una risorsa insostituibile per le informazioni racchiuse nelle stratigrafie dei campioni, acquisendo oggi un nuovo potenziale: possono essere riesaminate mediante indagini non-invasive, aprendo nuove prospettive di ricerca per il futuro</w:t>
      </w:r>
      <w:r w:rsidR="00912062">
        <w:rPr>
          <w:rFonts w:ascii="Arial" w:hAnsi="Arial" w:cs="Arial"/>
          <w:i/>
          <w:iCs/>
          <w:color w:val="080808"/>
        </w:rPr>
        <w:t>»,</w:t>
      </w:r>
      <w:r w:rsidR="00912062">
        <w:rPr>
          <w:rFonts w:ascii="Arial" w:hAnsi="Arial" w:cs="Arial"/>
          <w:color w:val="080808"/>
        </w:rPr>
        <w:t xml:space="preserve"> </w:t>
      </w:r>
      <w:r>
        <w:rPr>
          <w:rFonts w:ascii="Arial" w:hAnsi="Arial" w:cs="Arial"/>
          <w:color w:val="080808"/>
        </w:rPr>
        <w:t xml:space="preserve">conclude </w:t>
      </w:r>
      <w:r>
        <w:rPr>
          <w:rFonts w:ascii="Arial" w:hAnsi="Arial" w:cs="Arial"/>
          <w:b/>
          <w:bCs/>
          <w:color w:val="080808"/>
        </w:rPr>
        <w:t>Antonio Sansonetti</w:t>
      </w:r>
      <w:r>
        <w:rPr>
          <w:rFonts w:ascii="Arial" w:hAnsi="Arial" w:cs="Arial"/>
          <w:color w:val="080808"/>
        </w:rPr>
        <w:t xml:space="preserve">, Primo Ricercatore presso </w:t>
      </w:r>
      <w:r w:rsidR="00A86348">
        <w:rPr>
          <w:rFonts w:ascii="Arial" w:hAnsi="Arial" w:cs="Arial"/>
          <w:color w:val="080808"/>
        </w:rPr>
        <w:t>la sede di Milano dell’</w:t>
      </w:r>
      <w:r>
        <w:rPr>
          <w:rFonts w:ascii="Arial" w:hAnsi="Arial" w:cs="Arial"/>
          <w:color w:val="080808"/>
        </w:rPr>
        <w:t xml:space="preserve">Istituto di </w:t>
      </w:r>
      <w:r w:rsidR="00A86348">
        <w:rPr>
          <w:rFonts w:ascii="Arial" w:hAnsi="Arial" w:cs="Arial"/>
          <w:color w:val="080808"/>
        </w:rPr>
        <w:t>s</w:t>
      </w:r>
      <w:r>
        <w:rPr>
          <w:rFonts w:ascii="Arial" w:hAnsi="Arial" w:cs="Arial"/>
          <w:color w:val="080808"/>
        </w:rPr>
        <w:t xml:space="preserve">cienze del </w:t>
      </w:r>
      <w:r w:rsidR="00A86348">
        <w:rPr>
          <w:rFonts w:ascii="Arial" w:hAnsi="Arial" w:cs="Arial"/>
          <w:color w:val="080808"/>
        </w:rPr>
        <w:t>p</w:t>
      </w:r>
      <w:r>
        <w:rPr>
          <w:rFonts w:ascii="Arial" w:hAnsi="Arial" w:cs="Arial"/>
          <w:color w:val="080808"/>
        </w:rPr>
        <w:t xml:space="preserve">atrimonio </w:t>
      </w:r>
      <w:r w:rsidR="00A86348">
        <w:rPr>
          <w:rFonts w:ascii="Arial" w:hAnsi="Arial" w:cs="Arial"/>
          <w:color w:val="080808"/>
        </w:rPr>
        <w:t>c</w:t>
      </w:r>
      <w:r>
        <w:rPr>
          <w:rFonts w:ascii="Arial" w:hAnsi="Arial" w:cs="Arial"/>
          <w:color w:val="080808"/>
        </w:rPr>
        <w:t xml:space="preserve">ulturale </w:t>
      </w:r>
      <w:r w:rsidR="00A86348">
        <w:rPr>
          <w:rFonts w:ascii="Arial" w:hAnsi="Arial" w:cs="Arial"/>
          <w:color w:val="080808"/>
        </w:rPr>
        <w:t>del Cnr</w:t>
      </w:r>
      <w:r>
        <w:rPr>
          <w:rFonts w:ascii="Arial" w:hAnsi="Arial" w:cs="Arial"/>
          <w:color w:val="080808"/>
        </w:rPr>
        <w:t>.</w:t>
      </w:r>
    </w:p>
    <w:p w14:paraId="3E24D180" w14:textId="77777777" w:rsidR="006262E7" w:rsidRDefault="00BB483B">
      <w:pPr>
        <w:pStyle w:val="NormaleWeb"/>
        <w:shd w:val="clear" w:color="auto" w:fill="FFFFFF"/>
        <w:spacing w:before="280" w:after="280"/>
        <w:ind w:left="426"/>
        <w:jc w:val="both"/>
      </w:pPr>
      <w:r>
        <w:rPr>
          <w:rFonts w:ascii="Arial" w:hAnsi="Arial" w:cs="Arial"/>
          <w:color w:val="080808"/>
        </w:rPr>
        <w:t>Nella giornata di studi, saranno messe a confronto esperienze relative alla realizzazione degli archivi dei campioni in importanti istituti di ricerca, verranno quindi presentati alcuni casi studio legati al riuso dei campioni e all’impiego delle nuove indagini scientifiche attualmente disponibili, nell’ottica di uno sviluppo futuro di strumenti e metodologie alla base della conservazione programmata.</w:t>
      </w:r>
    </w:p>
    <w:p w14:paraId="2585E3E2" w14:textId="77777777" w:rsidR="006262E7" w:rsidRDefault="00BB483B">
      <w:pPr>
        <w:pStyle w:val="NormaleWeb"/>
        <w:shd w:val="clear" w:color="auto" w:fill="FFFFFF"/>
        <w:spacing w:before="280" w:after="280"/>
        <w:ind w:left="426"/>
        <w:jc w:val="both"/>
      </w:pPr>
      <w:r>
        <w:rPr>
          <w:rFonts w:ascii="Arial" w:hAnsi="Arial" w:cs="Arial"/>
          <w:color w:val="080808"/>
        </w:rPr>
        <w:t xml:space="preserve">Negli ultimi anni, infatti, il tema legato alla </w:t>
      </w:r>
      <w:r>
        <w:rPr>
          <w:rFonts w:ascii="Arial" w:hAnsi="Arial" w:cs="Arial"/>
          <w:b/>
          <w:color w:val="080808"/>
        </w:rPr>
        <w:t>conservazione e archiviazione dei campioni di materiale prelevati dalle opere d’arte</w:t>
      </w:r>
      <w:r>
        <w:rPr>
          <w:rFonts w:ascii="Arial" w:hAnsi="Arial" w:cs="Arial"/>
          <w:color w:val="080808"/>
        </w:rPr>
        <w:t xml:space="preserve"> per lo svolgimento dell’attività diagnostica sta diventando di grande attualità. Questo sia per la grande diffusione delle indagini chimiche e fisiche sulle opere arte a partire dagli anni Trenta del Novecento, sia per il moltiplicarsi di archivi e banche dati di campioni in diversi ambiti. Il riuso del materiale prelevato in precedenti campagne diagnostiche rappresenta oggi una importante opportunità per approfondire le informazioni sulle opere d’arte senza compiere ulteriori indagini diagnostiche, rendendo quindi sostenibili le azioni conoscitive.</w:t>
      </w:r>
    </w:p>
    <w:p w14:paraId="1C841A6A" w14:textId="6DEDDC97" w:rsidR="006262E7" w:rsidRDefault="006262E7">
      <w:pPr>
        <w:pStyle w:val="NormaleWeb"/>
        <w:shd w:val="clear" w:color="auto" w:fill="FFFFFF"/>
        <w:spacing w:before="280" w:after="280"/>
        <w:ind w:left="426"/>
        <w:jc w:val="both"/>
        <w:rPr>
          <w:rFonts w:ascii="Arial" w:hAnsi="Arial" w:cs="Arial"/>
          <w:color w:val="080808"/>
        </w:rPr>
      </w:pPr>
    </w:p>
    <w:p w14:paraId="4098C533" w14:textId="77777777" w:rsidR="00A45AED" w:rsidRDefault="00A45AED">
      <w:pPr>
        <w:pStyle w:val="NormaleWeb"/>
        <w:shd w:val="clear" w:color="auto" w:fill="FFFFFF"/>
        <w:spacing w:before="280" w:after="280"/>
        <w:ind w:left="426"/>
        <w:jc w:val="both"/>
      </w:pPr>
    </w:p>
    <w:p w14:paraId="12F608A9" w14:textId="77777777" w:rsidR="006262E7" w:rsidRPr="00A45AED" w:rsidRDefault="00BB483B">
      <w:pPr>
        <w:pStyle w:val="Paragrafoelenco"/>
        <w:ind w:left="426"/>
        <w:rPr>
          <w:color w:val="FF0000"/>
          <w:u w:val="single"/>
        </w:rPr>
      </w:pPr>
      <w:r w:rsidRPr="00A45AED">
        <w:rPr>
          <w:rFonts w:ascii="Arial" w:hAnsi="Arial" w:cs="Arial"/>
          <w:b/>
          <w:bCs/>
          <w:color w:val="FF0000"/>
          <w:u w:val="single"/>
        </w:rPr>
        <w:lastRenderedPageBreak/>
        <w:t>La scienza rilegge le opere d’arte</w:t>
      </w:r>
    </w:p>
    <w:p w14:paraId="03B6FF0F" w14:textId="77777777" w:rsidR="006262E7" w:rsidRDefault="00BB483B">
      <w:pPr>
        <w:pStyle w:val="Paragrafoelenco"/>
        <w:ind w:left="426"/>
      </w:pPr>
      <w:r>
        <w:rPr>
          <w:rFonts w:ascii="Arial" w:hAnsi="Arial" w:cs="Arial"/>
          <w:iCs/>
        </w:rPr>
        <w:t>Gli archivi dei campioni e le nuove prospettive di indagine per la conservazione e la conoscenza</w:t>
      </w:r>
    </w:p>
    <w:p w14:paraId="1E6396C0" w14:textId="77777777" w:rsidR="006262E7" w:rsidRDefault="006262E7">
      <w:pPr>
        <w:pStyle w:val="Paragrafoelenco"/>
        <w:ind w:left="426"/>
        <w:rPr>
          <w:rFonts w:ascii="Arial" w:hAnsi="Arial" w:cs="Arial"/>
          <w:i/>
        </w:rPr>
      </w:pPr>
    </w:p>
    <w:p w14:paraId="6D9B1558" w14:textId="77777777" w:rsidR="006262E7" w:rsidRDefault="00BB483B">
      <w:pPr>
        <w:pStyle w:val="Paragrafoelenco"/>
        <w:ind w:left="426"/>
      </w:pPr>
      <w:r>
        <w:rPr>
          <w:rFonts w:ascii="Arial" w:hAnsi="Arial" w:cs="Arial"/>
          <w:b/>
        </w:rPr>
        <w:t>Martedì 10 giugno 2025</w:t>
      </w:r>
      <w:r>
        <w:rPr>
          <w:rFonts w:ascii="Arial" w:hAnsi="Arial" w:cs="Arial"/>
          <w:b/>
        </w:rPr>
        <w:br/>
        <w:t>Ore 9.00</w:t>
      </w:r>
    </w:p>
    <w:p w14:paraId="718EC9C0" w14:textId="77777777" w:rsidR="006262E7" w:rsidRDefault="00BB483B">
      <w:pPr>
        <w:pStyle w:val="Paragrafoelenco"/>
        <w:ind w:left="426"/>
      </w:pPr>
      <w:r>
        <w:rPr>
          <w:rFonts w:ascii="Arial" w:hAnsi="Arial" w:cs="Arial"/>
          <w:b/>
        </w:rPr>
        <w:t>Politecnico di Milano</w:t>
      </w:r>
    </w:p>
    <w:p w14:paraId="0DDEC376" w14:textId="77777777" w:rsidR="006262E7" w:rsidRDefault="00BB483B">
      <w:pPr>
        <w:pStyle w:val="Paragrafoelenco"/>
        <w:ind w:left="426"/>
      </w:pPr>
      <w:r>
        <w:rPr>
          <w:rFonts w:ascii="Arial" w:hAnsi="Arial" w:cs="Arial"/>
          <w:b/>
        </w:rPr>
        <w:t>Rettorato, Aula Magna – Ed.01</w:t>
      </w:r>
    </w:p>
    <w:p w14:paraId="35FD5152" w14:textId="77777777" w:rsidR="006262E7" w:rsidRDefault="00BB483B">
      <w:pPr>
        <w:pStyle w:val="Paragrafoelenco"/>
        <w:ind w:left="426"/>
      </w:pPr>
      <w:r>
        <w:rPr>
          <w:rFonts w:ascii="Arial" w:hAnsi="Arial" w:cs="Arial"/>
          <w:b/>
        </w:rPr>
        <w:t>Piazza Leonardo da Vinci 32 - Milano</w:t>
      </w:r>
    </w:p>
    <w:p w14:paraId="52258D41" w14:textId="77777777" w:rsidR="006262E7" w:rsidRDefault="006262E7">
      <w:pPr>
        <w:pStyle w:val="Paragrafoelenco"/>
        <w:ind w:left="426"/>
        <w:rPr>
          <w:rFonts w:ascii="Arial" w:hAnsi="Arial" w:cs="Arial"/>
        </w:rPr>
      </w:pPr>
    </w:p>
    <w:p w14:paraId="05A8E7FC" w14:textId="77777777" w:rsidR="006262E7" w:rsidRDefault="00BB483B">
      <w:pPr>
        <w:ind w:left="426"/>
      </w:pPr>
      <w:r>
        <w:rPr>
          <w:rFonts w:ascii="Arial" w:eastAsia="Times New Roman" w:hAnsi="Arial" w:cs="Arial"/>
          <w:i/>
          <w:color w:val="080808"/>
          <w:sz w:val="24"/>
          <w:szCs w:val="24"/>
          <w:lang w:eastAsia="it-IT"/>
        </w:rPr>
        <w:t xml:space="preserve">Ingresso libero previa registrazione fino a esaurimento posti disponibili </w:t>
      </w:r>
      <w:hyperlink r:id="rId8">
        <w:r>
          <w:rPr>
            <w:rStyle w:val="Collegamentoipertestuale"/>
            <w:rFonts w:ascii="Arial" w:eastAsia="Times New Roman" w:hAnsi="Arial" w:cs="Arial"/>
            <w:i/>
            <w:sz w:val="24"/>
            <w:szCs w:val="24"/>
            <w:lang w:eastAsia="it-IT"/>
          </w:rPr>
          <w:t>https://www.eventi.polimi.it/events/la-scienza-rilegge-le-opere-darte/</w:t>
        </w:r>
      </w:hyperlink>
      <w:r>
        <w:rPr>
          <w:rFonts w:ascii="Arial" w:eastAsia="Times New Roman" w:hAnsi="Arial" w:cs="Arial"/>
          <w:i/>
          <w:color w:val="080808"/>
          <w:sz w:val="24"/>
          <w:szCs w:val="24"/>
          <w:u w:val="single"/>
          <w:lang w:eastAsia="it-IT"/>
        </w:rPr>
        <w:t xml:space="preserve">   </w:t>
      </w:r>
    </w:p>
    <w:p w14:paraId="3BD85B34" w14:textId="77777777" w:rsidR="006262E7" w:rsidRDefault="006262E7">
      <w:pPr>
        <w:ind w:left="426"/>
        <w:rPr>
          <w:rFonts w:ascii="Arial" w:eastAsia="Times New Roman" w:hAnsi="Arial" w:cs="Arial"/>
          <w:b/>
          <w:sz w:val="24"/>
          <w:szCs w:val="24"/>
          <w:lang w:eastAsia="it-IT"/>
        </w:rPr>
      </w:pPr>
    </w:p>
    <w:p w14:paraId="208A4D89" w14:textId="631DA571" w:rsidR="006262E7" w:rsidRPr="00A45AED" w:rsidRDefault="00A45AED" w:rsidP="00A45AED">
      <w:pPr>
        <w:ind w:firstLine="425"/>
        <w:rPr>
          <w:rFonts w:ascii="Arial" w:eastAsia="Times New Roman" w:hAnsi="Arial" w:cs="Arial"/>
          <w:bCs/>
          <w:u w:val="single"/>
          <w:lang w:eastAsia="it-IT"/>
        </w:rPr>
      </w:pPr>
      <w:r w:rsidRPr="00A45AED">
        <w:rPr>
          <w:rFonts w:ascii="Arial" w:eastAsia="Times New Roman" w:hAnsi="Arial" w:cs="Arial"/>
          <w:bCs/>
          <w:u w:val="single"/>
          <w:lang w:eastAsia="it-IT"/>
        </w:rPr>
        <w:t>CONTATTI E INFORMAZIONI</w:t>
      </w:r>
    </w:p>
    <w:p w14:paraId="0D42DD95" w14:textId="05FA595F" w:rsidR="00A45AED" w:rsidRDefault="00BB483B" w:rsidP="00A45AED">
      <w:pPr>
        <w:spacing w:after="0" w:line="240" w:lineRule="auto"/>
        <w:ind w:left="425"/>
        <w:rPr>
          <w:rFonts w:ascii="Arial" w:eastAsia="Times New Roman" w:hAnsi="Arial" w:cs="Arial"/>
          <w:b/>
          <w:sz w:val="20"/>
          <w:szCs w:val="20"/>
          <w:u w:val="single"/>
          <w:lang w:eastAsia="it-IT"/>
        </w:rPr>
      </w:pPr>
      <w:r>
        <w:rPr>
          <w:rFonts w:ascii="Arial" w:eastAsia="Times New Roman" w:hAnsi="Arial" w:cs="Arial"/>
          <w:b/>
          <w:sz w:val="20"/>
          <w:szCs w:val="20"/>
          <w:u w:val="single"/>
          <w:lang w:eastAsia="it-IT"/>
        </w:rPr>
        <w:t xml:space="preserve">Politecnico di Milano </w:t>
      </w:r>
    </w:p>
    <w:p w14:paraId="72F22800" w14:textId="77777777" w:rsidR="006262E7" w:rsidRDefault="00BB483B">
      <w:pPr>
        <w:spacing w:after="0" w:line="240" w:lineRule="auto"/>
        <w:ind w:left="425"/>
      </w:pPr>
      <w:r>
        <w:rPr>
          <w:rFonts w:ascii="Arial" w:eastAsia="Times New Roman" w:hAnsi="Arial" w:cs="Arial"/>
          <w:b/>
          <w:sz w:val="20"/>
          <w:szCs w:val="20"/>
          <w:lang w:eastAsia="it-IT"/>
        </w:rPr>
        <w:t>Media Relations Unit</w:t>
      </w:r>
    </w:p>
    <w:p w14:paraId="4EF58CEC" w14:textId="77777777" w:rsidR="006262E7" w:rsidRDefault="00BB483B">
      <w:pPr>
        <w:spacing w:after="0" w:line="240" w:lineRule="auto"/>
        <w:ind w:left="425"/>
        <w:rPr>
          <w:rFonts w:ascii="Arial" w:eastAsia="Times New Roman" w:hAnsi="Arial" w:cs="Arial"/>
          <w:bCs/>
          <w:sz w:val="20"/>
          <w:szCs w:val="20"/>
          <w:lang w:eastAsia="it-IT"/>
        </w:rPr>
      </w:pPr>
      <w:r>
        <w:rPr>
          <w:rFonts w:ascii="Arial" w:eastAsia="Times New Roman" w:hAnsi="Arial" w:cs="Arial"/>
          <w:bCs/>
          <w:sz w:val="20"/>
          <w:szCs w:val="20"/>
          <w:lang w:eastAsia="it-IT"/>
        </w:rPr>
        <w:t>Raffaella Turati</w:t>
      </w:r>
      <w:r>
        <w:rPr>
          <w:rFonts w:ascii="Arial" w:eastAsia="Times New Roman" w:hAnsi="Arial" w:cs="Arial"/>
          <w:b/>
          <w:sz w:val="20"/>
          <w:szCs w:val="20"/>
          <w:lang w:eastAsia="it-IT"/>
        </w:rPr>
        <w:t xml:space="preserve"> </w:t>
      </w:r>
      <w:r>
        <w:rPr>
          <w:rFonts w:ascii="Arial" w:eastAsia="Times New Roman" w:hAnsi="Arial" w:cs="Arial"/>
          <w:bCs/>
          <w:sz w:val="20"/>
          <w:szCs w:val="20"/>
          <w:lang w:eastAsia="it-IT"/>
        </w:rPr>
        <w:t xml:space="preserve">| </w:t>
      </w:r>
      <w:hyperlink r:id="rId9">
        <w:r>
          <w:rPr>
            <w:rStyle w:val="Collegamentoipertestuale"/>
            <w:rFonts w:ascii="Arial" w:eastAsia="Times New Roman" w:hAnsi="Arial" w:cs="Arial"/>
            <w:bCs/>
            <w:sz w:val="20"/>
            <w:szCs w:val="20"/>
            <w:lang w:eastAsia="it-IT"/>
          </w:rPr>
          <w:t>relazionimedia@polimi.it</w:t>
        </w:r>
      </w:hyperlink>
      <w:r>
        <w:rPr>
          <w:rFonts w:ascii="Arial" w:eastAsia="Times New Roman" w:hAnsi="Arial" w:cs="Arial"/>
          <w:bCs/>
          <w:sz w:val="20"/>
          <w:szCs w:val="20"/>
          <w:lang w:eastAsia="it-IT"/>
        </w:rPr>
        <w:t xml:space="preserve"> | 340 265 2568</w:t>
      </w:r>
    </w:p>
    <w:p w14:paraId="22661700" w14:textId="77777777" w:rsidR="00A45AED" w:rsidRDefault="00A45AED">
      <w:pPr>
        <w:spacing w:after="0" w:line="240" w:lineRule="auto"/>
        <w:ind w:left="425"/>
      </w:pPr>
    </w:p>
    <w:p w14:paraId="2A23A00B" w14:textId="77777777" w:rsidR="00A45AED" w:rsidRDefault="00BB483B" w:rsidP="00A45AED">
      <w:pPr>
        <w:pStyle w:val="NormaleWeb"/>
        <w:shd w:val="clear" w:color="auto" w:fill="FFFFFF"/>
        <w:spacing w:beforeAutospacing="0" w:after="0" w:afterAutospacing="0"/>
        <w:ind w:left="426"/>
        <w:jc w:val="both"/>
        <w:rPr>
          <w:rFonts w:ascii="Arial" w:hAnsi="Arial" w:cs="Arial"/>
          <w:b/>
          <w:color w:val="242424"/>
          <w:sz w:val="20"/>
          <w:szCs w:val="20"/>
          <w:u w:val="single"/>
        </w:rPr>
      </w:pPr>
      <w:r>
        <w:rPr>
          <w:rFonts w:ascii="Arial" w:hAnsi="Arial" w:cs="Arial"/>
          <w:b/>
          <w:sz w:val="20"/>
          <w:szCs w:val="20"/>
        </w:rPr>
        <w:br/>
      </w:r>
      <w:r>
        <w:rPr>
          <w:rFonts w:ascii="Arial" w:hAnsi="Arial" w:cs="Arial"/>
          <w:b/>
          <w:color w:val="242424"/>
          <w:sz w:val="20"/>
          <w:szCs w:val="20"/>
          <w:u w:val="single"/>
        </w:rPr>
        <w:t>Direzione regionale Musei nazionali Lombardia</w:t>
      </w:r>
    </w:p>
    <w:p w14:paraId="1292152D" w14:textId="7C96395D" w:rsidR="006262E7" w:rsidRPr="00A45AED" w:rsidRDefault="00BB483B" w:rsidP="00A45AED">
      <w:pPr>
        <w:pStyle w:val="NormaleWeb"/>
        <w:shd w:val="clear" w:color="auto" w:fill="FFFFFF"/>
        <w:spacing w:beforeAutospacing="0" w:after="0" w:afterAutospacing="0"/>
        <w:ind w:left="426"/>
        <w:jc w:val="both"/>
        <w:rPr>
          <w:rFonts w:ascii="Arial" w:hAnsi="Arial" w:cs="Arial"/>
          <w:b/>
          <w:color w:val="242424"/>
          <w:sz w:val="20"/>
          <w:szCs w:val="20"/>
          <w:u w:val="single"/>
        </w:rPr>
      </w:pPr>
      <w:r>
        <w:rPr>
          <w:rFonts w:ascii="Arial" w:hAnsi="Arial" w:cs="Arial"/>
          <w:b/>
          <w:color w:val="242424"/>
          <w:sz w:val="20"/>
          <w:szCs w:val="20"/>
        </w:rPr>
        <w:t>Ufficio Comunicazione</w:t>
      </w:r>
    </w:p>
    <w:p w14:paraId="09430DCF" w14:textId="77777777" w:rsidR="006262E7" w:rsidRDefault="00BB483B">
      <w:pPr>
        <w:pStyle w:val="NormaleWeb"/>
        <w:shd w:val="clear" w:color="auto" w:fill="FFFFFF"/>
        <w:spacing w:beforeAutospacing="0" w:after="0" w:afterAutospacing="0"/>
        <w:ind w:left="426"/>
        <w:jc w:val="both"/>
      </w:pPr>
      <w:r>
        <w:rPr>
          <w:rFonts w:ascii="Arial" w:hAnsi="Arial" w:cs="Arial"/>
          <w:color w:val="242424"/>
          <w:sz w:val="20"/>
          <w:szCs w:val="20"/>
        </w:rPr>
        <w:t>drm-lom.comunicazione@cultura.gov.it</w:t>
      </w:r>
    </w:p>
    <w:p w14:paraId="387426AF" w14:textId="77777777" w:rsidR="00A45AED" w:rsidRDefault="00BB483B" w:rsidP="00A45AED">
      <w:pPr>
        <w:pStyle w:val="NormaleWeb"/>
        <w:shd w:val="clear" w:color="auto" w:fill="FFFFFF"/>
        <w:spacing w:beforeAutospacing="0" w:after="0" w:afterAutospacing="0"/>
        <w:ind w:left="426"/>
        <w:jc w:val="both"/>
      </w:pPr>
      <w:hyperlink r:id="rId10">
        <w:r>
          <w:rPr>
            <w:rFonts w:ascii="Arial" w:hAnsi="Arial" w:cs="Arial"/>
            <w:color w:val="242424"/>
            <w:sz w:val="20"/>
            <w:szCs w:val="20"/>
          </w:rPr>
          <w:t>www.museilombardia.cultura.gov.it</w:t>
        </w:r>
      </w:hyperlink>
    </w:p>
    <w:p w14:paraId="02C4961A" w14:textId="77777777" w:rsidR="00A45AED" w:rsidRDefault="00A45AED" w:rsidP="00A45AED">
      <w:pPr>
        <w:pStyle w:val="NormaleWeb"/>
        <w:shd w:val="clear" w:color="auto" w:fill="FFFFFF"/>
        <w:spacing w:beforeAutospacing="0" w:after="0" w:afterAutospacing="0"/>
        <w:ind w:left="426"/>
        <w:jc w:val="both"/>
      </w:pPr>
    </w:p>
    <w:p w14:paraId="76217448" w14:textId="08521F0C" w:rsidR="006262E7" w:rsidRDefault="00BB483B" w:rsidP="00A45AED">
      <w:pPr>
        <w:pStyle w:val="NormaleWeb"/>
        <w:shd w:val="clear" w:color="auto" w:fill="FFFFFF"/>
        <w:spacing w:beforeAutospacing="0" w:after="0" w:afterAutospacing="0"/>
        <w:ind w:left="426"/>
        <w:jc w:val="both"/>
      </w:pPr>
      <w:r>
        <w:rPr>
          <w:rFonts w:ascii="Arial" w:hAnsi="Arial" w:cs="Arial"/>
          <w:b/>
          <w:bCs/>
          <w:color w:val="242424"/>
          <w:sz w:val="20"/>
          <w:szCs w:val="20"/>
        </w:rPr>
        <w:t>Ufficio stampa</w:t>
      </w:r>
      <w:r w:rsidR="00912062">
        <w:rPr>
          <w:rFonts w:ascii="Arial" w:hAnsi="Arial" w:cs="Arial"/>
          <w:b/>
          <w:bCs/>
          <w:color w:val="242424"/>
          <w:sz w:val="20"/>
          <w:szCs w:val="20"/>
        </w:rPr>
        <w:t xml:space="preserve"> </w:t>
      </w:r>
      <w:r w:rsidR="00A45AED">
        <w:rPr>
          <w:rFonts w:ascii="Arial" w:hAnsi="Arial" w:cs="Arial"/>
          <w:b/>
          <w:bCs/>
          <w:color w:val="242424"/>
          <w:sz w:val="20"/>
          <w:szCs w:val="20"/>
        </w:rPr>
        <w:t>DRMN-LOM</w:t>
      </w:r>
    </w:p>
    <w:p w14:paraId="7C76F40D" w14:textId="77777777" w:rsidR="006262E7" w:rsidRDefault="00BB483B">
      <w:pPr>
        <w:pStyle w:val="NormaleWeb"/>
        <w:shd w:val="clear" w:color="auto" w:fill="FFFFFF" w:themeFill="background1"/>
        <w:spacing w:beforeAutospacing="0" w:after="0" w:afterAutospacing="0"/>
        <w:ind w:left="426"/>
        <w:jc w:val="both"/>
      </w:pPr>
      <w:r>
        <w:rPr>
          <w:rFonts w:ascii="Arial" w:hAnsi="Arial" w:cs="Arial"/>
          <w:color w:val="242424"/>
          <w:sz w:val="20"/>
          <w:szCs w:val="20"/>
        </w:rPr>
        <w:t>Studio Giornaliste Associate BonnePresse</w:t>
      </w:r>
    </w:p>
    <w:p w14:paraId="7A7D8756" w14:textId="77777777" w:rsidR="006262E7" w:rsidRDefault="00BB483B">
      <w:pPr>
        <w:pStyle w:val="NormaleWeb"/>
        <w:shd w:val="clear" w:color="auto" w:fill="FFFFFF" w:themeFill="background1"/>
        <w:spacing w:beforeAutospacing="0" w:after="0" w:afterAutospacing="0" w:line="259" w:lineRule="auto"/>
        <w:ind w:left="426"/>
        <w:jc w:val="both"/>
      </w:pPr>
      <w:r>
        <w:rPr>
          <w:rFonts w:ascii="Arial" w:hAnsi="Arial" w:cs="Arial"/>
          <w:color w:val="242424"/>
          <w:sz w:val="20"/>
          <w:szCs w:val="20"/>
        </w:rPr>
        <w:t xml:space="preserve">Carlotta Dazzi | </w:t>
      </w:r>
      <w:hyperlink r:id="rId11">
        <w:r>
          <w:rPr>
            <w:rStyle w:val="Collegamentoipertestuale"/>
            <w:rFonts w:ascii="Arial" w:eastAsiaTheme="majorEastAsia" w:hAnsi="Arial" w:cs="Arial"/>
            <w:sz w:val="20"/>
            <w:szCs w:val="20"/>
          </w:rPr>
          <w:t>carlotta.dazzi@bonnepresse.it</w:t>
        </w:r>
      </w:hyperlink>
      <w:r>
        <w:rPr>
          <w:rFonts w:ascii="Arial" w:hAnsi="Arial" w:cs="Arial"/>
          <w:color w:val="242424"/>
          <w:sz w:val="20"/>
          <w:szCs w:val="20"/>
        </w:rPr>
        <w:t xml:space="preserve"> | 347 12 99 381</w:t>
      </w:r>
    </w:p>
    <w:p w14:paraId="5F98C024" w14:textId="77777777" w:rsidR="00A45AED" w:rsidRDefault="00A45AED">
      <w:pPr>
        <w:ind w:left="426"/>
        <w:rPr>
          <w:rFonts w:ascii="Arial" w:hAnsi="Arial" w:cs="Arial"/>
          <w:color w:val="242424"/>
          <w:sz w:val="20"/>
          <w:szCs w:val="20"/>
        </w:rPr>
      </w:pPr>
    </w:p>
    <w:p w14:paraId="5EE367CA" w14:textId="77777777" w:rsidR="00667245" w:rsidRPr="00667245" w:rsidRDefault="00667245" w:rsidP="00667245">
      <w:pPr>
        <w:rPr>
          <w:rFonts w:ascii="Arial" w:hAnsi="Arial" w:cs="Arial"/>
          <w:color w:val="242424"/>
          <w:sz w:val="20"/>
          <w:szCs w:val="20"/>
        </w:rPr>
      </w:pPr>
      <w:r w:rsidRPr="00667245">
        <w:rPr>
          <w:rFonts w:ascii="Arial" w:hAnsi="Arial" w:cs="Arial"/>
          <w:color w:val="242424"/>
          <w:sz w:val="20"/>
          <w:szCs w:val="20"/>
        </w:rPr>
        <w:t> </w:t>
      </w:r>
      <w:r w:rsidRPr="00667245">
        <w:rPr>
          <w:rFonts w:ascii="Arial" w:hAnsi="Arial" w:cs="Arial"/>
          <w:b/>
          <w:bCs/>
          <w:color w:val="242424"/>
          <w:sz w:val="20"/>
          <w:szCs w:val="20"/>
          <w:u w:val="single"/>
        </w:rPr>
        <w:t>Ufficio stampa Cnr</w:t>
      </w:r>
      <w:r w:rsidRPr="00667245">
        <w:rPr>
          <w:rFonts w:ascii="Arial" w:hAnsi="Arial" w:cs="Arial"/>
          <w:color w:val="242424"/>
          <w:sz w:val="20"/>
          <w:szCs w:val="20"/>
        </w:rPr>
        <w:t xml:space="preserve">: Sandra Fiore, </w:t>
      </w:r>
      <w:proofErr w:type="gramStart"/>
      <w:r w:rsidRPr="00667245">
        <w:rPr>
          <w:rFonts w:ascii="Arial" w:hAnsi="Arial" w:cs="Arial"/>
          <w:color w:val="242424"/>
          <w:sz w:val="20"/>
          <w:szCs w:val="20"/>
        </w:rPr>
        <w:t>e mail</w:t>
      </w:r>
      <w:proofErr w:type="gramEnd"/>
      <w:r w:rsidRPr="00667245">
        <w:rPr>
          <w:rFonts w:ascii="Arial" w:hAnsi="Arial" w:cs="Arial"/>
          <w:color w:val="242424"/>
          <w:sz w:val="20"/>
          <w:szCs w:val="20"/>
        </w:rPr>
        <w:t xml:space="preserve">: sandra.fiore@cnr.it; responsabile Emanuele Guerrini, </w:t>
      </w:r>
      <w:proofErr w:type="spellStart"/>
      <w:r w:rsidRPr="00667245">
        <w:rPr>
          <w:rFonts w:ascii="Arial" w:hAnsi="Arial" w:cs="Arial"/>
          <w:color w:val="242424"/>
          <w:sz w:val="20"/>
          <w:szCs w:val="20"/>
        </w:rPr>
        <w:t>cell</w:t>
      </w:r>
      <w:proofErr w:type="spellEnd"/>
      <w:r w:rsidRPr="00667245">
        <w:rPr>
          <w:rFonts w:ascii="Arial" w:hAnsi="Arial" w:cs="Arial"/>
          <w:color w:val="242424"/>
          <w:sz w:val="20"/>
          <w:szCs w:val="20"/>
        </w:rPr>
        <w:t>. 339.2108895 - tel. 06.4993.3383, e-mail: emanuele.guerrini@cnr.it</w:t>
      </w:r>
    </w:p>
    <w:p w14:paraId="55119CE1" w14:textId="77777777" w:rsidR="00667245" w:rsidRPr="00667245" w:rsidRDefault="00667245" w:rsidP="00667245">
      <w:pPr>
        <w:rPr>
          <w:rFonts w:ascii="Arial" w:hAnsi="Arial" w:cs="Arial"/>
          <w:color w:val="242424"/>
          <w:sz w:val="20"/>
          <w:szCs w:val="20"/>
        </w:rPr>
      </w:pPr>
      <w:r w:rsidRPr="00667245">
        <w:rPr>
          <w:rFonts w:ascii="Arial" w:hAnsi="Arial" w:cs="Arial"/>
          <w:b/>
          <w:bCs/>
          <w:color w:val="242424"/>
          <w:sz w:val="20"/>
          <w:szCs w:val="20"/>
        </w:rPr>
        <w:t xml:space="preserve">Per </w:t>
      </w:r>
      <w:proofErr w:type="gramStart"/>
      <w:r w:rsidRPr="00667245">
        <w:rPr>
          <w:rFonts w:ascii="Arial" w:hAnsi="Arial" w:cs="Arial"/>
          <w:b/>
          <w:bCs/>
          <w:color w:val="242424"/>
          <w:sz w:val="20"/>
          <w:szCs w:val="20"/>
        </w:rPr>
        <w:t>informazioni  scientifiche</w:t>
      </w:r>
      <w:proofErr w:type="gramEnd"/>
      <w:r w:rsidRPr="00667245">
        <w:rPr>
          <w:rFonts w:ascii="Arial" w:hAnsi="Arial" w:cs="Arial"/>
          <w:b/>
          <w:bCs/>
          <w:color w:val="242424"/>
          <w:sz w:val="20"/>
          <w:szCs w:val="20"/>
        </w:rPr>
        <w:t xml:space="preserve"> </w:t>
      </w:r>
      <w:proofErr w:type="gramStart"/>
      <w:r w:rsidRPr="00667245">
        <w:rPr>
          <w:rFonts w:ascii="Arial" w:hAnsi="Arial" w:cs="Arial"/>
          <w:b/>
          <w:bCs/>
          <w:color w:val="242424"/>
          <w:sz w:val="20"/>
          <w:szCs w:val="20"/>
        </w:rPr>
        <w:t>Cnr:  </w:t>
      </w:r>
      <w:r w:rsidRPr="00667245">
        <w:rPr>
          <w:rFonts w:ascii="Arial" w:hAnsi="Arial" w:cs="Arial"/>
          <w:color w:val="242424"/>
          <w:sz w:val="20"/>
          <w:szCs w:val="20"/>
        </w:rPr>
        <w:t>Antonio</w:t>
      </w:r>
      <w:proofErr w:type="gramEnd"/>
      <w:r w:rsidRPr="00667245">
        <w:rPr>
          <w:rFonts w:ascii="Arial" w:hAnsi="Arial" w:cs="Arial"/>
          <w:color w:val="242424"/>
          <w:sz w:val="20"/>
          <w:szCs w:val="20"/>
        </w:rPr>
        <w:t xml:space="preserve"> Sansonetti, Cnr-Ispc, </w:t>
      </w:r>
      <w:proofErr w:type="spellStart"/>
      <w:proofErr w:type="gramStart"/>
      <w:r w:rsidRPr="00667245">
        <w:rPr>
          <w:rFonts w:ascii="Arial" w:hAnsi="Arial" w:cs="Arial"/>
          <w:color w:val="242424"/>
          <w:sz w:val="20"/>
          <w:szCs w:val="20"/>
        </w:rPr>
        <w:t>e mail</w:t>
      </w:r>
      <w:proofErr w:type="spellEnd"/>
      <w:proofErr w:type="gramEnd"/>
      <w:r w:rsidRPr="00667245">
        <w:rPr>
          <w:rFonts w:ascii="Arial" w:hAnsi="Arial" w:cs="Arial"/>
          <w:color w:val="242424"/>
          <w:sz w:val="20"/>
          <w:szCs w:val="20"/>
        </w:rPr>
        <w:t>: </w:t>
      </w:r>
      <w:hyperlink r:id="rId12" w:tooltip="mailto:antonio.sansonetti@cnr.it" w:history="1">
        <w:r w:rsidRPr="00667245">
          <w:rPr>
            <w:rStyle w:val="Collegamentoipertestuale"/>
            <w:rFonts w:ascii="Arial" w:hAnsi="Arial" w:cs="Arial"/>
            <w:sz w:val="20"/>
            <w:szCs w:val="20"/>
          </w:rPr>
          <w:t>antonio.sansonetti@cnr.it</w:t>
        </w:r>
      </w:hyperlink>
      <w:r w:rsidRPr="00667245">
        <w:rPr>
          <w:rFonts w:ascii="Arial" w:hAnsi="Arial" w:cs="Arial"/>
          <w:color w:val="242424"/>
          <w:sz w:val="20"/>
          <w:szCs w:val="20"/>
        </w:rPr>
        <w:t xml:space="preserve">,   tel. 02/66173342, </w:t>
      </w:r>
      <w:proofErr w:type="spellStart"/>
      <w:r w:rsidRPr="00667245">
        <w:rPr>
          <w:rFonts w:ascii="Arial" w:hAnsi="Arial" w:cs="Arial"/>
          <w:color w:val="242424"/>
          <w:sz w:val="20"/>
          <w:szCs w:val="20"/>
        </w:rPr>
        <w:t>cell</w:t>
      </w:r>
      <w:proofErr w:type="spellEnd"/>
      <w:r w:rsidRPr="00667245">
        <w:rPr>
          <w:rFonts w:ascii="Arial" w:hAnsi="Arial" w:cs="Arial"/>
          <w:color w:val="242424"/>
          <w:sz w:val="20"/>
          <w:szCs w:val="20"/>
        </w:rPr>
        <w:t>. 3387784330.</w:t>
      </w:r>
    </w:p>
    <w:p w14:paraId="1FBC3E2E" w14:textId="77777777" w:rsidR="00667245" w:rsidRPr="00667245" w:rsidRDefault="00667245" w:rsidP="00667245">
      <w:pPr>
        <w:rPr>
          <w:rFonts w:ascii="Arial" w:hAnsi="Arial" w:cs="Arial"/>
          <w:color w:val="242424"/>
          <w:sz w:val="20"/>
          <w:szCs w:val="20"/>
        </w:rPr>
      </w:pPr>
      <w:r w:rsidRPr="00667245">
        <w:rPr>
          <w:rFonts w:ascii="Arial" w:hAnsi="Arial" w:cs="Arial"/>
          <w:color w:val="242424"/>
          <w:sz w:val="20"/>
          <w:szCs w:val="20"/>
        </w:rPr>
        <w:t> </w:t>
      </w:r>
    </w:p>
    <w:p w14:paraId="6AA66E83" w14:textId="77777777" w:rsidR="005B7114" w:rsidRDefault="005B7114">
      <w:pPr>
        <w:ind w:left="426"/>
        <w:rPr>
          <w:rFonts w:ascii="Arial" w:hAnsi="Arial" w:cs="Arial"/>
          <w:color w:val="242424"/>
          <w:sz w:val="20"/>
          <w:szCs w:val="20"/>
        </w:rPr>
      </w:pPr>
    </w:p>
    <w:p w14:paraId="5D7CDCA4" w14:textId="77777777" w:rsidR="006262E7" w:rsidRDefault="006262E7">
      <w:pPr>
        <w:ind w:left="426"/>
        <w:rPr>
          <w:rFonts w:ascii="Arial" w:eastAsia="Times New Roman" w:hAnsi="Arial" w:cs="Arial"/>
          <w:b/>
          <w:sz w:val="24"/>
          <w:szCs w:val="24"/>
          <w:lang w:eastAsia="it-IT"/>
        </w:rPr>
      </w:pPr>
    </w:p>
    <w:sectPr w:rsidR="006262E7">
      <w:pgSz w:w="11906" w:h="16838"/>
      <w:pgMar w:top="1417" w:right="902"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E7"/>
    <w:rsid w:val="00345C12"/>
    <w:rsid w:val="004534A7"/>
    <w:rsid w:val="004C3FDF"/>
    <w:rsid w:val="005B7114"/>
    <w:rsid w:val="006262E7"/>
    <w:rsid w:val="00667245"/>
    <w:rsid w:val="006A0C45"/>
    <w:rsid w:val="00751D74"/>
    <w:rsid w:val="008E75E9"/>
    <w:rsid w:val="00912062"/>
    <w:rsid w:val="00A45AED"/>
    <w:rsid w:val="00A86348"/>
    <w:rsid w:val="00B928D5"/>
    <w:rsid w:val="00BB483B"/>
    <w:rsid w:val="00BC4BF8"/>
    <w:rsid w:val="00D33E89"/>
    <w:rsid w:val="00D94499"/>
    <w:rsid w:val="00EE2CD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8103"/>
  <w15:docId w15:val="{957A5444-42C0-4502-BDC9-D5D8FA2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B38"/>
    <w:pPr>
      <w:spacing w:after="160" w:line="259" w:lineRule="auto"/>
    </w:pPr>
    <w:rPr>
      <w:rFonts w:ascii="Aptos" w:eastAsia="Aptos" w:hAnsi="Aptos"/>
      <w:kern w:val="0"/>
      <w:sz w:val="22"/>
      <w:szCs w:val="22"/>
      <w14:ligatures w14:val="none"/>
    </w:rPr>
  </w:style>
  <w:style w:type="paragraph" w:styleId="Titolo1">
    <w:name w:val="heading 1"/>
    <w:basedOn w:val="Normale"/>
    <w:next w:val="Normale"/>
    <w:link w:val="Titolo1Carattere"/>
    <w:uiPriority w:val="9"/>
    <w:qFormat/>
    <w:rsid w:val="00EB0B38"/>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EB0B38"/>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EB0B38"/>
    <w:pPr>
      <w:keepNext/>
      <w:keepLines/>
      <w:spacing w:before="160" w:after="80" w:line="276"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EB0B38"/>
    <w:pPr>
      <w:keepNext/>
      <w:keepLines/>
      <w:spacing w:before="80" w:after="40" w:line="276"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EB0B38"/>
    <w:pPr>
      <w:keepNext/>
      <w:keepLines/>
      <w:spacing w:before="80" w:after="40" w:line="276"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EB0B38"/>
    <w:pPr>
      <w:keepNext/>
      <w:keepLines/>
      <w:spacing w:before="40" w:after="0" w:line="276"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EB0B38"/>
    <w:pPr>
      <w:keepNext/>
      <w:keepLines/>
      <w:spacing w:before="40" w:after="0" w:line="276"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EB0B38"/>
    <w:pPr>
      <w:keepNext/>
      <w:keepLines/>
      <w:spacing w:after="0" w:line="276"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EB0B38"/>
    <w:pPr>
      <w:keepNext/>
      <w:keepLines/>
      <w:spacing w:after="0" w:line="276"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EB0B3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EB0B3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EB0B3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EB0B3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EB0B3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EB0B3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EB0B3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EB0B3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EB0B38"/>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EB0B38"/>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EB0B38"/>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EB0B38"/>
    <w:rPr>
      <w:i/>
      <w:iCs/>
      <w:color w:val="404040" w:themeColor="text1" w:themeTint="BF"/>
    </w:rPr>
  </w:style>
  <w:style w:type="character" w:styleId="Enfasiintensa">
    <w:name w:val="Intense Emphasis"/>
    <w:basedOn w:val="Carpredefinitoparagrafo"/>
    <w:uiPriority w:val="21"/>
    <w:qFormat/>
    <w:rsid w:val="00EB0B38"/>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EB0B38"/>
    <w:rPr>
      <w:i/>
      <w:iCs/>
      <w:color w:val="0F4761" w:themeColor="accent1" w:themeShade="BF"/>
    </w:rPr>
  </w:style>
  <w:style w:type="character" w:styleId="Riferimentointenso">
    <w:name w:val="Intense Reference"/>
    <w:basedOn w:val="Carpredefinitoparagrafo"/>
    <w:uiPriority w:val="32"/>
    <w:qFormat/>
    <w:rsid w:val="00EB0B38"/>
    <w:rPr>
      <w:b/>
      <w:bCs/>
      <w:smallCaps/>
      <w:color w:val="0F4761" w:themeColor="accent1" w:themeShade="BF"/>
      <w:spacing w:val="5"/>
    </w:rPr>
  </w:style>
  <w:style w:type="character" w:styleId="Enfasigrassetto">
    <w:name w:val="Strong"/>
    <w:basedOn w:val="Carpredefinitoparagrafo"/>
    <w:uiPriority w:val="22"/>
    <w:qFormat/>
    <w:rsid w:val="00EB0B38"/>
    <w:rPr>
      <w:b/>
      <w:bCs/>
    </w:rPr>
  </w:style>
  <w:style w:type="character" w:styleId="Collegamentoipertestuale">
    <w:name w:val="Hyperlink"/>
    <w:basedOn w:val="Carpredefinitoparagrafo"/>
    <w:uiPriority w:val="99"/>
    <w:unhideWhenUsed/>
    <w:rsid w:val="00EB0B38"/>
    <w:rPr>
      <w:color w:val="0000FF"/>
      <w:u w:val="single"/>
    </w:rPr>
  </w:style>
  <w:style w:type="character" w:styleId="Rimandocommento">
    <w:name w:val="annotation reference"/>
    <w:qFormat/>
    <w:rsid w:val="00EB0B38"/>
    <w:rPr>
      <w:sz w:val="18"/>
      <w:szCs w:val="18"/>
    </w:rPr>
  </w:style>
  <w:style w:type="character" w:customStyle="1" w:styleId="Menzionenonrisolta1">
    <w:name w:val="Menzione non risolta1"/>
    <w:basedOn w:val="Carpredefinitoparagrafo"/>
    <w:uiPriority w:val="99"/>
    <w:semiHidden/>
    <w:unhideWhenUsed/>
    <w:qFormat/>
    <w:rsid w:val="009C6637"/>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5F1CE3"/>
    <w:rPr>
      <w:rFonts w:ascii="Segoe UI" w:hAnsi="Segoe UI" w:cs="Segoe UI"/>
      <w:kern w:val="0"/>
      <w:sz w:val="18"/>
      <w:szCs w:val="18"/>
      <w14:ligatures w14:val="none"/>
    </w:rPr>
  </w:style>
  <w:style w:type="character" w:customStyle="1" w:styleId="Menzionenonrisolta2">
    <w:name w:val="Menzione non risolta2"/>
    <w:basedOn w:val="Carpredefinitoparagrafo"/>
    <w:uiPriority w:val="99"/>
    <w:semiHidden/>
    <w:unhideWhenUsed/>
    <w:qFormat/>
    <w:rsid w:val="00B00A11"/>
    <w:rPr>
      <w:color w:val="605E5C"/>
      <w:shd w:val="clear" w:color="auto" w:fill="E1DFDD"/>
    </w:rPr>
  </w:style>
  <w:style w:type="paragraph" w:styleId="Titolo">
    <w:name w:val="Title"/>
    <w:basedOn w:val="Normale"/>
    <w:next w:val="Corpotesto"/>
    <w:link w:val="TitoloCarattere"/>
    <w:uiPriority w:val="10"/>
    <w:qFormat/>
    <w:rsid w:val="00EB0B38"/>
    <w:pPr>
      <w:spacing w:after="80" w:line="240" w:lineRule="auto"/>
      <w:contextualSpacing/>
    </w:pPr>
    <w:rPr>
      <w:rFonts w:asciiTheme="majorHAnsi" w:eastAsiaTheme="majorEastAsia" w:hAnsiTheme="majorHAnsi" w:cstheme="majorBidi"/>
      <w:spacing w:val="-10"/>
      <w:kern w:val="2"/>
      <w:sz w:val="56"/>
      <w:szCs w:val="56"/>
      <w14:ligatures w14:val="standardContextual"/>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rsid w:val="00EB0B38"/>
    <w:pPr>
      <w:spacing w:line="276" w:lineRule="auto"/>
    </w:pPr>
    <w:rPr>
      <w:rFonts w:eastAsiaTheme="majorEastAsia" w:cstheme="majorBidi"/>
      <w:color w:val="595959" w:themeColor="text1" w:themeTint="A6"/>
      <w:spacing w:val="15"/>
      <w:kern w:val="2"/>
      <w:sz w:val="28"/>
      <w:szCs w:val="28"/>
      <w14:ligatures w14:val="standardContextual"/>
    </w:rPr>
  </w:style>
  <w:style w:type="paragraph" w:styleId="Citazione">
    <w:name w:val="Quote"/>
    <w:basedOn w:val="Normale"/>
    <w:next w:val="Normale"/>
    <w:link w:val="CitazioneCarattere"/>
    <w:uiPriority w:val="29"/>
    <w:qFormat/>
    <w:rsid w:val="00EB0B38"/>
    <w:pPr>
      <w:spacing w:before="160" w:line="276" w:lineRule="auto"/>
      <w:jc w:val="center"/>
    </w:pPr>
    <w:rPr>
      <w:i/>
      <w:iCs/>
      <w:color w:val="404040" w:themeColor="text1" w:themeTint="BF"/>
      <w:kern w:val="2"/>
      <w:sz w:val="24"/>
      <w:szCs w:val="24"/>
      <w14:ligatures w14:val="standardContextual"/>
    </w:rPr>
  </w:style>
  <w:style w:type="paragraph" w:styleId="Paragrafoelenco">
    <w:name w:val="List Paragraph"/>
    <w:basedOn w:val="Normale"/>
    <w:uiPriority w:val="34"/>
    <w:qFormat/>
    <w:rsid w:val="00EB0B38"/>
    <w:pPr>
      <w:spacing w:line="276" w:lineRule="auto"/>
      <w:ind w:left="720"/>
      <w:contextualSpacing/>
    </w:pPr>
    <w:rPr>
      <w:kern w:val="2"/>
      <w:sz w:val="24"/>
      <w:szCs w:val="24"/>
      <w14:ligatures w14:val="standardContextual"/>
    </w:rPr>
  </w:style>
  <w:style w:type="paragraph" w:styleId="Citazioneintensa">
    <w:name w:val="Intense Quote"/>
    <w:basedOn w:val="Normale"/>
    <w:next w:val="Normale"/>
    <w:link w:val="CitazioneintensaCarattere"/>
    <w:uiPriority w:val="30"/>
    <w:qFormat/>
    <w:rsid w:val="00EB0B38"/>
    <w:pPr>
      <w:pBdr>
        <w:top w:val="single" w:sz="4" w:space="10" w:color="0F4761" w:themeColor="accent1" w:themeShade="BF"/>
        <w:bottom w:val="single" w:sz="4" w:space="10" w:color="0F4761" w:themeColor="accent1" w:themeShade="BF"/>
      </w:pBdr>
      <w:spacing w:before="360" w:after="360" w:line="276" w:lineRule="auto"/>
      <w:ind w:left="864" w:right="864"/>
      <w:jc w:val="center"/>
    </w:pPr>
    <w:rPr>
      <w:i/>
      <w:iCs/>
      <w:color w:val="0F4761" w:themeColor="accent1" w:themeShade="BF"/>
      <w:kern w:val="2"/>
      <w:sz w:val="24"/>
      <w:szCs w:val="24"/>
      <w14:ligatures w14:val="standardContextual"/>
    </w:rPr>
  </w:style>
  <w:style w:type="paragraph" w:styleId="NormaleWeb">
    <w:name w:val="Normal (Web)"/>
    <w:basedOn w:val="Normale"/>
    <w:uiPriority w:val="99"/>
    <w:semiHidden/>
    <w:unhideWhenUsed/>
    <w:qFormat/>
    <w:rsid w:val="00EB0B38"/>
    <w:pPr>
      <w:spacing w:beforeAutospacing="1" w:afterAutospacing="1" w:line="240" w:lineRule="auto"/>
    </w:pPr>
    <w:rPr>
      <w:rFonts w:ascii="Times New Roman" w:eastAsia="Times New Roman" w:hAnsi="Times New Roman" w:cs="Times New Roman"/>
      <w:sz w:val="24"/>
      <w:szCs w:val="24"/>
      <w:lang w:eastAsia="it-IT"/>
    </w:rPr>
  </w:style>
  <w:style w:type="paragraph" w:styleId="Revisione">
    <w:name w:val="Revision"/>
    <w:uiPriority w:val="99"/>
    <w:semiHidden/>
    <w:qFormat/>
    <w:rsid w:val="00044357"/>
    <w:rPr>
      <w:rFonts w:ascii="Aptos" w:eastAsia="Aptos" w:hAnsi="Aptos"/>
      <w:kern w:val="0"/>
      <w:sz w:val="22"/>
      <w:szCs w:val="22"/>
      <w14:ligatures w14:val="none"/>
    </w:rPr>
  </w:style>
  <w:style w:type="paragraph" w:styleId="Testofumetto">
    <w:name w:val="Balloon Text"/>
    <w:basedOn w:val="Normale"/>
    <w:link w:val="TestofumettoCarattere"/>
    <w:uiPriority w:val="99"/>
    <w:semiHidden/>
    <w:unhideWhenUsed/>
    <w:qFormat/>
    <w:rsid w:val="005F1CE3"/>
    <w:pPr>
      <w:spacing w:after="0" w:line="240" w:lineRule="auto"/>
    </w:pPr>
    <w:rPr>
      <w:rFonts w:ascii="Segoe UI" w:hAnsi="Segoe UI" w:cs="Segoe UI"/>
      <w:sz w:val="18"/>
      <w:szCs w:val="18"/>
    </w:rPr>
  </w:style>
  <w:style w:type="character" w:styleId="Testosegnaposto">
    <w:name w:val="Placeholder Text"/>
    <w:basedOn w:val="Carpredefinitoparagrafo"/>
    <w:uiPriority w:val="99"/>
    <w:semiHidden/>
    <w:rsid w:val="00345C12"/>
    <w:rPr>
      <w:color w:val="666666"/>
    </w:rPr>
  </w:style>
  <w:style w:type="character" w:styleId="Menzionenonrisolta">
    <w:name w:val="Unresolved Mention"/>
    <w:basedOn w:val="Carpredefinitoparagrafo"/>
    <w:uiPriority w:val="99"/>
    <w:semiHidden/>
    <w:unhideWhenUsed/>
    <w:rsid w:val="0066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174215">
      <w:bodyDiv w:val="1"/>
      <w:marLeft w:val="0"/>
      <w:marRight w:val="0"/>
      <w:marTop w:val="0"/>
      <w:marBottom w:val="0"/>
      <w:divBdr>
        <w:top w:val="none" w:sz="0" w:space="0" w:color="auto"/>
        <w:left w:val="none" w:sz="0" w:space="0" w:color="auto"/>
        <w:bottom w:val="none" w:sz="0" w:space="0" w:color="auto"/>
        <w:right w:val="none" w:sz="0" w:space="0" w:color="auto"/>
      </w:divBdr>
      <w:divsChild>
        <w:div w:id="1797917313">
          <w:marLeft w:val="426"/>
          <w:marRight w:val="0"/>
          <w:marTop w:val="240"/>
          <w:marBottom w:val="240"/>
          <w:divBdr>
            <w:top w:val="none" w:sz="0" w:space="0" w:color="auto"/>
            <w:left w:val="none" w:sz="0" w:space="0" w:color="auto"/>
            <w:bottom w:val="none" w:sz="0" w:space="0" w:color="auto"/>
            <w:right w:val="none" w:sz="0" w:space="0" w:color="auto"/>
          </w:divBdr>
        </w:div>
        <w:div w:id="92671302">
          <w:marLeft w:val="426"/>
          <w:marRight w:val="0"/>
          <w:marTop w:val="240"/>
          <w:marBottom w:val="240"/>
          <w:divBdr>
            <w:top w:val="none" w:sz="0" w:space="0" w:color="auto"/>
            <w:left w:val="none" w:sz="0" w:space="0" w:color="auto"/>
            <w:bottom w:val="none" w:sz="0" w:space="0" w:color="auto"/>
            <w:right w:val="none" w:sz="0" w:space="0" w:color="auto"/>
          </w:divBdr>
        </w:div>
        <w:div w:id="1145396288">
          <w:marLeft w:val="426"/>
          <w:marRight w:val="0"/>
          <w:marTop w:val="240"/>
          <w:marBottom w:val="240"/>
          <w:divBdr>
            <w:top w:val="none" w:sz="0" w:space="0" w:color="auto"/>
            <w:left w:val="none" w:sz="0" w:space="0" w:color="auto"/>
            <w:bottom w:val="none" w:sz="0" w:space="0" w:color="auto"/>
            <w:right w:val="none" w:sz="0" w:space="0" w:color="auto"/>
          </w:divBdr>
        </w:div>
      </w:divsChild>
    </w:div>
    <w:div w:id="1141800623">
      <w:bodyDiv w:val="1"/>
      <w:marLeft w:val="0"/>
      <w:marRight w:val="0"/>
      <w:marTop w:val="0"/>
      <w:marBottom w:val="0"/>
      <w:divBdr>
        <w:top w:val="none" w:sz="0" w:space="0" w:color="auto"/>
        <w:left w:val="none" w:sz="0" w:space="0" w:color="auto"/>
        <w:bottom w:val="none" w:sz="0" w:space="0" w:color="auto"/>
        <w:right w:val="none" w:sz="0" w:space="0" w:color="auto"/>
      </w:divBdr>
      <w:divsChild>
        <w:div w:id="1787430042">
          <w:marLeft w:val="426"/>
          <w:marRight w:val="0"/>
          <w:marTop w:val="240"/>
          <w:marBottom w:val="240"/>
          <w:divBdr>
            <w:top w:val="none" w:sz="0" w:space="0" w:color="auto"/>
            <w:left w:val="none" w:sz="0" w:space="0" w:color="auto"/>
            <w:bottom w:val="none" w:sz="0" w:space="0" w:color="auto"/>
            <w:right w:val="none" w:sz="0" w:space="0" w:color="auto"/>
          </w:divBdr>
        </w:div>
        <w:div w:id="310407985">
          <w:marLeft w:val="426"/>
          <w:marRight w:val="0"/>
          <w:marTop w:val="240"/>
          <w:marBottom w:val="240"/>
          <w:divBdr>
            <w:top w:val="none" w:sz="0" w:space="0" w:color="auto"/>
            <w:left w:val="none" w:sz="0" w:space="0" w:color="auto"/>
            <w:bottom w:val="none" w:sz="0" w:space="0" w:color="auto"/>
            <w:right w:val="none" w:sz="0" w:space="0" w:color="auto"/>
          </w:divBdr>
        </w:div>
        <w:div w:id="1014066062">
          <w:marLeft w:val="426"/>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i.polimi.it/events/la-scienza-rilegge-le-opere-dart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chiviogallone.fisi.polimi.it/" TargetMode="External"/><Relationship Id="rId12" Type="http://schemas.openxmlformats.org/officeDocument/2006/relationships/hyperlink" Target="mailto:antonio.sansonetti@cn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carlotta.dazzi@bonnepresse.it" TargetMode="External"/><Relationship Id="rId5" Type="http://schemas.openxmlformats.org/officeDocument/2006/relationships/image" Target="media/image2.png"/><Relationship Id="rId10" Type="http://schemas.openxmlformats.org/officeDocument/2006/relationships/hyperlink" Target="http://www.museilombardia.cultura.gov.it/" TargetMode="External"/><Relationship Id="rId4" Type="http://schemas.openxmlformats.org/officeDocument/2006/relationships/image" Target="media/image1.png"/><Relationship Id="rId9" Type="http://schemas.openxmlformats.org/officeDocument/2006/relationships/hyperlink" Target="mailto:relazionimedia@polim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DRM-LOM</dc:creator>
  <dc:description/>
  <cp:lastModifiedBy>SANDRA FIORE</cp:lastModifiedBy>
  <cp:revision>3</cp:revision>
  <dcterms:created xsi:type="dcterms:W3CDTF">2025-06-09T09:05:00Z</dcterms:created>
  <dcterms:modified xsi:type="dcterms:W3CDTF">2025-06-09T09:10:00Z</dcterms:modified>
  <dc:language>it-IT</dc:language>
</cp:coreProperties>
</file>