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65" w:rsidRPr="00A43985" w:rsidRDefault="00AC6947" w:rsidP="00F73265">
      <w:pPr>
        <w:widowControl w:val="0"/>
        <w:suppressAutoHyphens/>
        <w:spacing w:after="360" w:line="240" w:lineRule="auto"/>
        <w:jc w:val="center"/>
        <w:rPr>
          <w:rFonts w:ascii="Times New Roman" w:eastAsia="Droid Sans Fallback" w:hAnsi="Times New Roman" w:cs="Lohit Hindi"/>
          <w:b/>
          <w:bCs/>
          <w:kern w:val="1"/>
          <w:sz w:val="32"/>
          <w:szCs w:val="24"/>
          <w:lang w:eastAsia="zh-CN" w:bidi="hi-IN"/>
        </w:rPr>
      </w:pPr>
      <w:r w:rsidRPr="00A43985">
        <w:rPr>
          <w:rFonts w:ascii="Times New Roman" w:eastAsia="Droid Sans Fallback" w:hAnsi="Times New Roman" w:cs="Lohit Hindi"/>
          <w:b/>
          <w:bCs/>
          <w:kern w:val="1"/>
          <w:sz w:val="32"/>
          <w:szCs w:val="24"/>
          <w:lang w:eastAsia="zh-CN" w:bidi="hi-IN"/>
        </w:rPr>
        <w:t>Una nota sulla produzione scientifi</w:t>
      </w:r>
      <w:r w:rsidR="00316508">
        <w:rPr>
          <w:rFonts w:ascii="Times New Roman" w:eastAsia="Droid Sans Fallback" w:hAnsi="Times New Roman" w:cs="Lohit Hindi"/>
          <w:b/>
          <w:bCs/>
          <w:kern w:val="1"/>
          <w:sz w:val="32"/>
          <w:szCs w:val="24"/>
          <w:lang w:eastAsia="zh-CN" w:bidi="hi-IN"/>
        </w:rPr>
        <w:t>c</w:t>
      </w:r>
      <w:r w:rsidRPr="00A43985">
        <w:rPr>
          <w:rFonts w:ascii="Times New Roman" w:eastAsia="Droid Sans Fallback" w:hAnsi="Times New Roman" w:cs="Lohit Hindi"/>
          <w:b/>
          <w:bCs/>
          <w:kern w:val="1"/>
          <w:sz w:val="32"/>
          <w:szCs w:val="24"/>
          <w:lang w:eastAsia="zh-CN" w:bidi="hi-IN"/>
        </w:rPr>
        <w:t>a del CNR</w:t>
      </w:r>
    </w:p>
    <w:p w:rsidR="00F73265" w:rsidRPr="00AC6947" w:rsidRDefault="00F73265" w:rsidP="007D0240">
      <w:pPr>
        <w:widowControl w:val="0"/>
        <w:suppressAutoHyphens/>
        <w:spacing w:after="120" w:line="240" w:lineRule="auto"/>
        <w:jc w:val="center"/>
        <w:rPr>
          <w:rFonts w:ascii="Times New Roman" w:eastAsia="Droid Sans Fallback" w:hAnsi="Times New Roman" w:cs="Lohit Hindi"/>
          <w:bCs/>
          <w:kern w:val="1"/>
          <w:sz w:val="20"/>
          <w:szCs w:val="24"/>
          <w:lang w:eastAsia="zh-CN" w:bidi="hi-IN"/>
        </w:rPr>
      </w:pPr>
      <w:r w:rsidRPr="00AC6947">
        <w:rPr>
          <w:rFonts w:ascii="Times New Roman" w:eastAsia="Droid Sans Fallback" w:hAnsi="Times New Roman" w:cs="Lohit Hindi"/>
          <w:bCs/>
          <w:kern w:val="1"/>
          <w:sz w:val="20"/>
          <w:szCs w:val="24"/>
          <w:lang w:eastAsia="zh-CN" w:bidi="hi-IN"/>
        </w:rPr>
        <w:t>Ugo Finardi</w:t>
      </w:r>
    </w:p>
    <w:p w:rsidR="00F73265" w:rsidRPr="00AC6947" w:rsidRDefault="00F73265" w:rsidP="00E23F8D">
      <w:pPr>
        <w:widowControl w:val="0"/>
        <w:suppressAutoHyphens/>
        <w:spacing w:after="0" w:line="240" w:lineRule="auto"/>
        <w:jc w:val="both"/>
        <w:rPr>
          <w:rFonts w:ascii="Times New Roman" w:eastAsia="Times New Roman" w:hAnsi="Times New Roman" w:cs="Times New Roman"/>
          <w:sz w:val="20"/>
          <w:szCs w:val="20"/>
          <w:lang w:eastAsia="ar-SA"/>
        </w:rPr>
      </w:pPr>
      <w:proofErr w:type="gramStart"/>
      <w:r w:rsidRPr="00AC6947">
        <w:rPr>
          <w:rFonts w:ascii="Times New Roman" w:eastAsia="Times New Roman" w:hAnsi="Times New Roman" w:cs="Times New Roman"/>
          <w:sz w:val="20"/>
          <w:szCs w:val="20"/>
          <w:lang w:eastAsia="ar-SA"/>
        </w:rPr>
        <w:t xml:space="preserve">CNR-IRCrES, </w:t>
      </w:r>
      <w:r w:rsidR="00AC6947" w:rsidRPr="00AC6947">
        <w:rPr>
          <w:rFonts w:ascii="Times New Roman" w:eastAsia="Times New Roman" w:hAnsi="Times New Roman" w:cs="Times New Roman"/>
          <w:sz w:val="20"/>
          <w:szCs w:val="20"/>
          <w:lang w:eastAsia="ar-SA"/>
        </w:rPr>
        <w:t>Consiglio Nazionale delle Ricerche, Istituto di Ricerca sulla Crescita Economica Sostenibile</w:t>
      </w:r>
      <w:r w:rsidRPr="00AC6947">
        <w:rPr>
          <w:rFonts w:ascii="Times New Roman" w:eastAsia="Times New Roman" w:hAnsi="Times New Roman" w:cs="Times New Roman"/>
          <w:sz w:val="20"/>
          <w:szCs w:val="20"/>
          <w:lang w:eastAsia="ar-SA"/>
        </w:rPr>
        <w:t>,</w:t>
      </w:r>
      <w:r w:rsidRPr="00AC6947">
        <w:rPr>
          <w:rFonts w:ascii="Times New Roman" w:eastAsia="Times New Roman" w:hAnsi="Times New Roman" w:cs="Times New Roman"/>
          <w:sz w:val="20"/>
          <w:szCs w:val="20"/>
          <w:lang w:eastAsia="ar-SA"/>
        </w:rPr>
        <w:br/>
        <w:t>via Real Collegio 30, I-10024, Mon</w:t>
      </w:r>
      <w:proofErr w:type="gramEnd"/>
      <w:r w:rsidRPr="00AC6947">
        <w:rPr>
          <w:rFonts w:ascii="Times New Roman" w:eastAsia="Times New Roman" w:hAnsi="Times New Roman" w:cs="Times New Roman"/>
          <w:sz w:val="20"/>
          <w:szCs w:val="20"/>
          <w:lang w:eastAsia="ar-SA"/>
        </w:rPr>
        <w:t>calieri (TO), Italy</w:t>
      </w:r>
    </w:p>
    <w:p w:rsidR="00E23F8D" w:rsidRDefault="00E23F8D" w:rsidP="00E23F8D">
      <w:pPr>
        <w:widowControl w:val="0"/>
        <w:suppressAutoHyphens/>
        <w:spacing w:after="0" w:line="240" w:lineRule="auto"/>
        <w:jc w:val="both"/>
        <w:rPr>
          <w:rFonts w:ascii="Times New Roman" w:eastAsia="Droid Sans Fallback" w:hAnsi="Times New Roman" w:cs="Lohit Hindi"/>
          <w:kern w:val="1"/>
          <w:sz w:val="24"/>
          <w:szCs w:val="24"/>
          <w:lang w:eastAsia="zh-CN" w:bidi="hi-IN"/>
        </w:rPr>
      </w:pPr>
    </w:p>
    <w:p w:rsidR="00E23F8D" w:rsidRDefault="00E23F8D" w:rsidP="00E23F8D">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bookmarkStart w:id="0" w:name="_GoBack"/>
      <w:r>
        <w:rPr>
          <w:rFonts w:ascii="Times New Roman" w:eastAsia="Droid Sans Fallback" w:hAnsi="Times New Roman" w:cs="Times New Roman"/>
          <w:kern w:val="1"/>
          <w:sz w:val="24"/>
          <w:szCs w:val="24"/>
          <w:lang w:eastAsia="zh-CN" w:bidi="hi-IN"/>
        </w:rPr>
        <w:t>Una prima analisi dei dati provenienti da un importante database di prodotti scientifici mostra che la produzione scientifica del C</w:t>
      </w:r>
      <w:r w:rsidR="00C311B5">
        <w:rPr>
          <w:rFonts w:ascii="Times New Roman" w:eastAsia="Droid Sans Fallback" w:hAnsi="Times New Roman" w:cs="Times New Roman"/>
          <w:kern w:val="1"/>
          <w:sz w:val="24"/>
          <w:szCs w:val="24"/>
          <w:lang w:eastAsia="zh-CN" w:bidi="hi-IN"/>
        </w:rPr>
        <w:t>nr</w:t>
      </w:r>
      <w:r>
        <w:rPr>
          <w:rFonts w:ascii="Times New Roman" w:eastAsia="Droid Sans Fallback" w:hAnsi="Times New Roman" w:cs="Times New Roman"/>
          <w:kern w:val="1"/>
          <w:sz w:val="24"/>
          <w:szCs w:val="24"/>
          <w:lang w:eastAsia="zh-CN" w:bidi="hi-IN"/>
        </w:rPr>
        <w:t xml:space="preserve"> è in crescita, e che le eventuali preoccupazioni di un crollo della produzione dovute alla lettura dei dati interni sono immotivate. Questa nota dovrebbe essere considerata solo come un approccio preliminare all’argomento, che potrebbe meritare futuri approfondimenti anche a causa della sua rilevanza per le decisioni di policy.</w:t>
      </w:r>
    </w:p>
    <w:p w:rsidR="00E23F8D" w:rsidRPr="004C2A97" w:rsidRDefault="00E23F8D" w:rsidP="00E23F8D">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sidRPr="00A43985">
        <w:rPr>
          <w:rFonts w:ascii="Times New Roman" w:eastAsia="Droid Sans Fallback" w:hAnsi="Times New Roman" w:cs="Times New Roman"/>
          <w:kern w:val="1"/>
          <w:sz w:val="24"/>
          <w:szCs w:val="24"/>
          <w:lang w:eastAsia="zh-CN" w:bidi="hi-IN"/>
        </w:rPr>
        <w:t>Una volta inserita la chiave di ricerca “C</w:t>
      </w:r>
      <w:r w:rsidR="002306B3" w:rsidRPr="00A43985">
        <w:rPr>
          <w:rFonts w:ascii="Times New Roman" w:eastAsia="Droid Sans Fallback" w:hAnsi="Times New Roman" w:cs="Times New Roman"/>
          <w:kern w:val="1"/>
          <w:sz w:val="24"/>
          <w:szCs w:val="24"/>
          <w:lang w:eastAsia="zh-CN" w:bidi="hi-IN"/>
        </w:rPr>
        <w:t>nr</w:t>
      </w:r>
      <w:r w:rsidRPr="00A43985">
        <w:rPr>
          <w:rFonts w:ascii="Times New Roman" w:eastAsia="Droid Sans Fallback" w:hAnsi="Times New Roman" w:cs="Times New Roman"/>
          <w:kern w:val="1"/>
          <w:sz w:val="24"/>
          <w:szCs w:val="24"/>
          <w:lang w:eastAsia="zh-CN" w:bidi="hi-IN"/>
        </w:rPr>
        <w:t>” nel campo “</w:t>
      </w:r>
      <w:r w:rsidRPr="00A43985">
        <w:rPr>
          <w:rFonts w:ascii="Times New Roman" w:eastAsia="Droid Sans Fallback" w:hAnsi="Times New Roman" w:cs="Times New Roman"/>
          <w:i/>
          <w:kern w:val="1"/>
          <w:sz w:val="24"/>
          <w:szCs w:val="24"/>
          <w:lang w:eastAsia="zh-CN" w:bidi="hi-IN"/>
        </w:rPr>
        <w:t>Search</w:t>
      </w:r>
      <w:r w:rsidRPr="00A43985">
        <w:rPr>
          <w:rFonts w:ascii="Times New Roman" w:eastAsia="Droid Sans Fallback" w:hAnsi="Times New Roman" w:cs="Times New Roman"/>
          <w:kern w:val="1"/>
          <w:sz w:val="24"/>
          <w:szCs w:val="24"/>
          <w:lang w:eastAsia="zh-CN" w:bidi="hi-IN"/>
        </w:rPr>
        <w:t>” presente nella sottopag</w:t>
      </w:r>
      <w:r>
        <w:rPr>
          <w:rFonts w:ascii="Times New Roman" w:eastAsia="Droid Sans Fallback" w:hAnsi="Times New Roman" w:cs="Times New Roman"/>
          <w:kern w:val="1"/>
          <w:sz w:val="24"/>
          <w:szCs w:val="24"/>
          <w:lang w:eastAsia="zh-CN" w:bidi="hi-IN"/>
        </w:rPr>
        <w:t>i</w:t>
      </w:r>
      <w:r w:rsidRPr="00A43985">
        <w:rPr>
          <w:rFonts w:ascii="Times New Roman" w:eastAsia="Droid Sans Fallback" w:hAnsi="Times New Roman" w:cs="Times New Roman"/>
          <w:kern w:val="1"/>
          <w:sz w:val="24"/>
          <w:szCs w:val="24"/>
          <w:lang w:eastAsia="zh-CN" w:bidi="hi-IN"/>
        </w:rPr>
        <w:t>na “</w:t>
      </w:r>
      <w:r w:rsidRPr="00A43985">
        <w:rPr>
          <w:rFonts w:ascii="Times New Roman" w:eastAsia="Droid Sans Fallback" w:hAnsi="Times New Roman" w:cs="Times New Roman"/>
          <w:i/>
          <w:kern w:val="1"/>
          <w:sz w:val="24"/>
          <w:szCs w:val="24"/>
          <w:lang w:eastAsia="zh-CN" w:bidi="hi-IN"/>
        </w:rPr>
        <w:t>Affiliation search</w:t>
      </w:r>
      <w:r w:rsidRPr="00A43985">
        <w:rPr>
          <w:rFonts w:ascii="Times New Roman" w:eastAsia="Droid Sans Fallback" w:hAnsi="Times New Roman" w:cs="Times New Roman"/>
          <w:kern w:val="1"/>
          <w:sz w:val="24"/>
          <w:szCs w:val="24"/>
          <w:lang w:eastAsia="zh-CN" w:bidi="hi-IN"/>
        </w:rPr>
        <w:t>”</w:t>
      </w:r>
      <w:r>
        <w:rPr>
          <w:rFonts w:ascii="Times New Roman" w:eastAsia="Droid Sans Fallback" w:hAnsi="Times New Roman" w:cs="Times New Roman"/>
          <w:kern w:val="1"/>
          <w:sz w:val="24"/>
          <w:szCs w:val="24"/>
          <w:lang w:eastAsia="zh-CN" w:bidi="hi-IN"/>
        </w:rPr>
        <w:t xml:space="preserve"> della pagina web </w:t>
      </w:r>
      <w:r w:rsidR="00247478">
        <w:rPr>
          <w:rFonts w:ascii="Times New Roman" w:eastAsia="Droid Sans Fallback" w:hAnsi="Times New Roman" w:cs="Times New Roman"/>
          <w:kern w:val="1"/>
          <w:sz w:val="24"/>
          <w:szCs w:val="24"/>
          <w:lang w:eastAsia="zh-CN" w:bidi="hi-IN"/>
        </w:rPr>
        <w:t xml:space="preserve">del </w:t>
      </w:r>
      <w:r>
        <w:rPr>
          <w:rFonts w:ascii="Times New Roman" w:eastAsia="Droid Sans Fallback" w:hAnsi="Times New Roman" w:cs="Lohit Hindi"/>
          <w:kern w:val="1"/>
          <w:sz w:val="24"/>
          <w:szCs w:val="24"/>
          <w:lang w:eastAsia="zh-CN" w:bidi="hi-IN"/>
        </w:rPr>
        <w:t xml:space="preserve">database online </w:t>
      </w:r>
      <w:r w:rsidRPr="00A43985">
        <w:rPr>
          <w:rFonts w:ascii="Times New Roman" w:eastAsia="Droid Sans Fallback" w:hAnsi="Times New Roman" w:cs="Lohit Hindi"/>
          <w:kern w:val="1"/>
          <w:sz w:val="24"/>
          <w:szCs w:val="24"/>
          <w:lang w:eastAsia="zh-CN" w:bidi="hi-IN"/>
        </w:rPr>
        <w:t>Elsevier</w:t>
      </w:r>
      <w:r w:rsidRPr="00A43985">
        <w:rPr>
          <w:rFonts w:ascii="Times New Roman" w:eastAsia="Droid Sans Fallback" w:hAnsi="Times New Roman" w:cs="Times New Roman"/>
          <w:kern w:val="1"/>
          <w:sz w:val="24"/>
          <w:szCs w:val="24"/>
          <w:lang w:eastAsia="zh-CN" w:bidi="hi-IN"/>
        </w:rPr>
        <w:t>®</w:t>
      </w:r>
      <w:r w:rsidRPr="00A43985">
        <w:rPr>
          <w:rFonts w:ascii="Times New Roman" w:eastAsia="Droid Sans Fallback" w:hAnsi="Times New Roman" w:cs="Lohit Hindi"/>
          <w:kern w:val="1"/>
          <w:sz w:val="24"/>
          <w:szCs w:val="24"/>
          <w:lang w:eastAsia="zh-CN" w:bidi="hi-IN"/>
        </w:rPr>
        <w:t xml:space="preserve"> Scopus</w:t>
      </w:r>
      <w:r w:rsidRPr="00A43985">
        <w:rPr>
          <w:rFonts w:ascii="Times New Roman" w:eastAsia="Droid Sans Fallback" w:hAnsi="Times New Roman" w:cs="Times New Roman"/>
          <w:kern w:val="1"/>
          <w:sz w:val="24"/>
          <w:szCs w:val="24"/>
          <w:lang w:eastAsia="zh-CN" w:bidi="hi-IN"/>
        </w:rPr>
        <w:t>®</w:t>
      </w:r>
      <w:r>
        <w:rPr>
          <w:rStyle w:val="Rimandonotaapidipagina"/>
          <w:rFonts w:ascii="Times New Roman" w:eastAsia="Droid Sans Fallback" w:hAnsi="Times New Roman" w:cs="Lohit Hindi"/>
          <w:kern w:val="1"/>
          <w:sz w:val="24"/>
          <w:szCs w:val="24"/>
          <w:lang w:val="en-US" w:eastAsia="zh-CN" w:bidi="hi-IN"/>
        </w:rPr>
        <w:footnoteReference w:id="1"/>
      </w:r>
      <w:r>
        <w:rPr>
          <w:rFonts w:ascii="Times New Roman" w:eastAsia="Droid Sans Fallback" w:hAnsi="Times New Roman" w:cs="Times New Roman"/>
          <w:kern w:val="1"/>
          <w:sz w:val="24"/>
          <w:szCs w:val="24"/>
          <w:lang w:eastAsia="zh-CN" w:bidi="hi-IN"/>
        </w:rPr>
        <w:t xml:space="preserve">, tutte le affiliazioni contenenti </w:t>
      </w:r>
      <w:r w:rsidRPr="00A43985">
        <w:rPr>
          <w:rFonts w:ascii="Times New Roman" w:eastAsia="Droid Sans Fallback" w:hAnsi="Times New Roman" w:cs="Times New Roman"/>
          <w:kern w:val="1"/>
          <w:sz w:val="24"/>
          <w:szCs w:val="24"/>
          <w:lang w:eastAsia="zh-CN" w:bidi="hi-IN"/>
        </w:rPr>
        <w:t>“C</w:t>
      </w:r>
      <w:r w:rsidR="002306B3" w:rsidRPr="00A43985">
        <w:rPr>
          <w:rFonts w:ascii="Times New Roman" w:eastAsia="Droid Sans Fallback" w:hAnsi="Times New Roman" w:cs="Times New Roman"/>
          <w:kern w:val="1"/>
          <w:sz w:val="24"/>
          <w:szCs w:val="24"/>
          <w:lang w:eastAsia="zh-CN" w:bidi="hi-IN"/>
        </w:rPr>
        <w:t>nr</w:t>
      </w:r>
      <w:r w:rsidRPr="00A43985">
        <w:rPr>
          <w:rFonts w:ascii="Times New Roman" w:eastAsia="Droid Sans Fallback" w:hAnsi="Times New Roman" w:cs="Times New Roman"/>
          <w:kern w:val="1"/>
          <w:sz w:val="24"/>
          <w:szCs w:val="24"/>
          <w:lang w:eastAsia="zh-CN" w:bidi="hi-IN"/>
        </w:rPr>
        <w:t xml:space="preserve">” </w:t>
      </w:r>
      <w:r>
        <w:rPr>
          <w:rFonts w:ascii="Times New Roman" w:eastAsia="Droid Sans Fallback" w:hAnsi="Times New Roman" w:cs="Times New Roman"/>
          <w:kern w:val="1"/>
          <w:sz w:val="24"/>
          <w:szCs w:val="24"/>
          <w:lang w:eastAsia="zh-CN" w:bidi="hi-IN"/>
        </w:rPr>
        <w:t>sono subito state elencate. Questa ricerca ha dato come risultato 88 affiliazioni. Di queste la prima e più popolata</w:t>
      </w:r>
      <w:r w:rsidRPr="004C2A97">
        <w:rPr>
          <w:rFonts w:ascii="Times New Roman" w:eastAsia="Droid Sans Fallback" w:hAnsi="Times New Roman" w:cs="Times New Roman"/>
          <w:kern w:val="1"/>
          <w:sz w:val="24"/>
          <w:szCs w:val="24"/>
          <w:lang w:eastAsia="zh-CN" w:bidi="hi-IN"/>
        </w:rPr>
        <w:t xml:space="preserve"> (93,319 </w:t>
      </w:r>
      <w:r>
        <w:rPr>
          <w:rFonts w:ascii="Times New Roman" w:eastAsia="Droid Sans Fallback" w:hAnsi="Times New Roman" w:cs="Times New Roman"/>
          <w:kern w:val="1"/>
          <w:sz w:val="24"/>
          <w:szCs w:val="24"/>
          <w:lang w:eastAsia="zh-CN" w:bidi="hi-IN"/>
        </w:rPr>
        <w:t>prodotti scientifici contati alla fine di febbraio</w:t>
      </w:r>
      <w:r w:rsidRPr="004C2A97">
        <w:rPr>
          <w:rFonts w:ascii="Times New Roman" w:eastAsia="Droid Sans Fallback" w:hAnsi="Times New Roman" w:cs="Times New Roman"/>
          <w:kern w:val="1"/>
          <w:sz w:val="24"/>
          <w:szCs w:val="24"/>
          <w:lang w:eastAsia="zh-CN" w:bidi="hi-IN"/>
        </w:rPr>
        <w:t xml:space="preserve"> 2015) </w:t>
      </w:r>
      <w:r>
        <w:rPr>
          <w:rFonts w:ascii="Times New Roman" w:eastAsia="Droid Sans Fallback" w:hAnsi="Times New Roman" w:cs="Times New Roman"/>
          <w:kern w:val="1"/>
          <w:sz w:val="24"/>
          <w:szCs w:val="24"/>
          <w:lang w:eastAsia="zh-CN" w:bidi="hi-IN"/>
        </w:rPr>
        <w:t>è ovviamente</w:t>
      </w:r>
      <w:r w:rsidRPr="004C2A97">
        <w:rPr>
          <w:rFonts w:ascii="Times New Roman" w:eastAsia="Droid Sans Fallback" w:hAnsi="Times New Roman" w:cs="Times New Roman"/>
          <w:kern w:val="1"/>
          <w:sz w:val="24"/>
          <w:szCs w:val="24"/>
          <w:lang w:eastAsia="zh-CN" w:bidi="hi-IN"/>
        </w:rPr>
        <w:t xml:space="preserve"> “Consiglio Nazionale delle Ricerche – C</w:t>
      </w:r>
      <w:r w:rsidR="002306B3" w:rsidRPr="004C2A97">
        <w:rPr>
          <w:rFonts w:ascii="Times New Roman" w:eastAsia="Droid Sans Fallback" w:hAnsi="Times New Roman" w:cs="Times New Roman"/>
          <w:kern w:val="1"/>
          <w:sz w:val="24"/>
          <w:szCs w:val="24"/>
          <w:lang w:eastAsia="zh-CN" w:bidi="hi-IN"/>
        </w:rPr>
        <w:t>nr</w:t>
      </w:r>
      <w:r w:rsidRPr="004C2A97">
        <w:rPr>
          <w:rFonts w:ascii="Times New Roman" w:eastAsia="Droid Sans Fallback" w:hAnsi="Times New Roman" w:cs="Times New Roman"/>
          <w:kern w:val="1"/>
          <w:sz w:val="24"/>
          <w:szCs w:val="24"/>
          <w:lang w:eastAsia="zh-CN" w:bidi="hi-IN"/>
        </w:rPr>
        <w:t>”</w:t>
      </w:r>
      <w:r>
        <w:rPr>
          <w:rFonts w:ascii="Times New Roman" w:eastAsia="Droid Sans Fallback" w:hAnsi="Times New Roman" w:cs="Times New Roman"/>
          <w:kern w:val="1"/>
          <w:sz w:val="24"/>
          <w:szCs w:val="24"/>
          <w:lang w:eastAsia="zh-CN" w:bidi="hi-IN"/>
        </w:rPr>
        <w:t>, con sede a Roma</w:t>
      </w:r>
      <w:r w:rsidRPr="004C2A97">
        <w:rPr>
          <w:rFonts w:ascii="Times New Roman" w:eastAsia="Droid Sans Fallback" w:hAnsi="Times New Roman" w:cs="Times New Roman"/>
          <w:kern w:val="1"/>
          <w:sz w:val="24"/>
          <w:szCs w:val="24"/>
          <w:lang w:eastAsia="zh-CN" w:bidi="hi-IN"/>
        </w:rPr>
        <w:t>. Le altre 87 sono tutte attribuibili a diverse articolazioni del C</w:t>
      </w:r>
      <w:r w:rsidR="002306B3" w:rsidRPr="004C2A97">
        <w:rPr>
          <w:rFonts w:ascii="Times New Roman" w:eastAsia="Droid Sans Fallback" w:hAnsi="Times New Roman" w:cs="Times New Roman"/>
          <w:kern w:val="1"/>
          <w:sz w:val="24"/>
          <w:szCs w:val="24"/>
          <w:lang w:eastAsia="zh-CN" w:bidi="hi-IN"/>
        </w:rPr>
        <w:t>nr</w:t>
      </w:r>
      <w:r w:rsidRPr="004C2A97">
        <w:rPr>
          <w:rFonts w:ascii="Times New Roman" w:eastAsia="Droid Sans Fallback" w:hAnsi="Times New Roman" w:cs="Times New Roman"/>
          <w:kern w:val="1"/>
          <w:sz w:val="24"/>
          <w:szCs w:val="24"/>
          <w:lang w:eastAsia="zh-CN" w:bidi="hi-IN"/>
        </w:rPr>
        <w:t xml:space="preserve"> (principalmente Istituti).</w:t>
      </w:r>
    </w:p>
    <w:p w:rsidR="004C2A97" w:rsidRDefault="004C2A97" w:rsidP="00E23F8D">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Pr>
          <w:rFonts w:ascii="Times New Roman" w:eastAsia="Droid Sans Fallback" w:hAnsi="Times New Roman" w:cs="Times New Roman"/>
          <w:kern w:val="1"/>
          <w:sz w:val="24"/>
          <w:szCs w:val="24"/>
          <w:lang w:eastAsia="zh-CN" w:bidi="hi-IN"/>
        </w:rPr>
        <w:t xml:space="preserve">Una volta </w:t>
      </w:r>
      <w:r w:rsidR="00167B28">
        <w:rPr>
          <w:rFonts w:ascii="Times New Roman" w:eastAsia="Droid Sans Fallback" w:hAnsi="Times New Roman" w:cs="Times New Roman"/>
          <w:kern w:val="1"/>
          <w:sz w:val="24"/>
          <w:szCs w:val="24"/>
          <w:lang w:eastAsia="zh-CN" w:bidi="hi-IN"/>
        </w:rPr>
        <w:t>identificate</w:t>
      </w:r>
      <w:r>
        <w:rPr>
          <w:rFonts w:ascii="Times New Roman" w:eastAsia="Droid Sans Fallback" w:hAnsi="Times New Roman" w:cs="Times New Roman"/>
          <w:kern w:val="1"/>
          <w:sz w:val="24"/>
          <w:szCs w:val="24"/>
          <w:lang w:eastAsia="zh-CN" w:bidi="hi-IN"/>
        </w:rPr>
        <w:t xml:space="preserve"> le affiliazioni, ottenere il numero di pubblicazioni per anno sfruttando le caratteristiche di </w:t>
      </w:r>
      <w:r w:rsidR="001F719F" w:rsidRPr="004C2A97">
        <w:rPr>
          <w:rFonts w:ascii="Times New Roman" w:eastAsia="Droid Sans Fallback" w:hAnsi="Times New Roman" w:cs="Lohit Hindi"/>
          <w:kern w:val="1"/>
          <w:sz w:val="24"/>
          <w:szCs w:val="24"/>
          <w:lang w:eastAsia="zh-CN" w:bidi="hi-IN"/>
        </w:rPr>
        <w:t>Scopus</w:t>
      </w:r>
      <w:r w:rsidR="001F719F" w:rsidRPr="004C2A97">
        <w:rPr>
          <w:rFonts w:ascii="Times New Roman" w:eastAsia="Droid Sans Fallback" w:hAnsi="Times New Roman" w:cs="Times New Roman"/>
          <w:kern w:val="1"/>
          <w:sz w:val="24"/>
          <w:szCs w:val="24"/>
          <w:lang w:eastAsia="zh-CN" w:bidi="hi-IN"/>
        </w:rPr>
        <w:t xml:space="preserve">® </w:t>
      </w:r>
      <w:r w:rsidRPr="004C2A97">
        <w:rPr>
          <w:rFonts w:ascii="Times New Roman" w:eastAsia="Droid Sans Fallback" w:hAnsi="Times New Roman" w:cs="Times New Roman"/>
          <w:kern w:val="1"/>
          <w:sz w:val="24"/>
          <w:szCs w:val="24"/>
          <w:lang w:eastAsia="zh-CN" w:bidi="hi-IN"/>
        </w:rPr>
        <w:t xml:space="preserve">è stato perfino più semplice. </w:t>
      </w:r>
      <w:r>
        <w:rPr>
          <w:rFonts w:ascii="Times New Roman" w:eastAsia="Droid Sans Fallback" w:hAnsi="Times New Roman" w:cs="Times New Roman"/>
          <w:kern w:val="1"/>
          <w:sz w:val="24"/>
          <w:szCs w:val="24"/>
          <w:lang w:eastAsia="zh-CN" w:bidi="hi-IN"/>
        </w:rPr>
        <w:t>I dati ottenuti sono riportati in tabella 1 ed in figura 1. Il primo gruppo di dati si riferisce alla sola affiliazione “C</w:t>
      </w:r>
      <w:r w:rsidR="002306B3">
        <w:rPr>
          <w:rFonts w:ascii="Times New Roman" w:eastAsia="Droid Sans Fallback" w:hAnsi="Times New Roman" w:cs="Times New Roman"/>
          <w:kern w:val="1"/>
          <w:sz w:val="24"/>
          <w:szCs w:val="24"/>
          <w:lang w:eastAsia="zh-CN" w:bidi="hi-IN"/>
        </w:rPr>
        <w:t>nr</w:t>
      </w:r>
      <w:r>
        <w:rPr>
          <w:rFonts w:ascii="Times New Roman" w:eastAsia="Droid Sans Fallback" w:hAnsi="Times New Roman" w:cs="Times New Roman"/>
          <w:kern w:val="1"/>
          <w:sz w:val="24"/>
          <w:szCs w:val="24"/>
          <w:lang w:eastAsia="zh-CN" w:bidi="hi-IN"/>
        </w:rPr>
        <w:t xml:space="preserve">” mentre il secondo si riferisce alla somma di tutte le </w:t>
      </w:r>
      <w:r w:rsidR="001D4595">
        <w:rPr>
          <w:rFonts w:ascii="Times New Roman" w:eastAsia="Droid Sans Fallback" w:hAnsi="Times New Roman" w:cs="Times New Roman"/>
          <w:kern w:val="1"/>
          <w:sz w:val="24"/>
          <w:szCs w:val="24"/>
          <w:lang w:eastAsia="zh-CN" w:bidi="hi-IN"/>
        </w:rPr>
        <w:t xml:space="preserve">88 </w:t>
      </w:r>
      <w:r>
        <w:rPr>
          <w:rFonts w:ascii="Times New Roman" w:eastAsia="Droid Sans Fallback" w:hAnsi="Times New Roman" w:cs="Times New Roman"/>
          <w:kern w:val="1"/>
          <w:sz w:val="24"/>
          <w:szCs w:val="24"/>
          <w:lang w:eastAsia="zh-CN" w:bidi="hi-IN"/>
        </w:rPr>
        <w:t xml:space="preserve">affiliazioni contenenti </w:t>
      </w:r>
      <w:r w:rsidR="001D4595">
        <w:rPr>
          <w:rFonts w:ascii="Times New Roman" w:eastAsia="Droid Sans Fallback" w:hAnsi="Times New Roman" w:cs="Times New Roman"/>
          <w:kern w:val="1"/>
          <w:sz w:val="24"/>
          <w:szCs w:val="24"/>
          <w:lang w:eastAsia="zh-CN" w:bidi="hi-IN"/>
        </w:rPr>
        <w:t>“</w:t>
      </w:r>
      <w:r>
        <w:rPr>
          <w:rFonts w:ascii="Times New Roman" w:eastAsia="Droid Sans Fallback" w:hAnsi="Times New Roman" w:cs="Times New Roman"/>
          <w:kern w:val="1"/>
          <w:sz w:val="24"/>
          <w:szCs w:val="24"/>
          <w:lang w:eastAsia="zh-CN" w:bidi="hi-IN"/>
        </w:rPr>
        <w:t>C</w:t>
      </w:r>
      <w:r w:rsidR="002306B3">
        <w:rPr>
          <w:rFonts w:ascii="Times New Roman" w:eastAsia="Droid Sans Fallback" w:hAnsi="Times New Roman" w:cs="Times New Roman"/>
          <w:kern w:val="1"/>
          <w:sz w:val="24"/>
          <w:szCs w:val="24"/>
          <w:lang w:eastAsia="zh-CN" w:bidi="hi-IN"/>
        </w:rPr>
        <w:t>nr</w:t>
      </w:r>
      <w:r w:rsidR="001D4595">
        <w:rPr>
          <w:rFonts w:ascii="Times New Roman" w:eastAsia="Droid Sans Fallback" w:hAnsi="Times New Roman" w:cs="Times New Roman"/>
          <w:kern w:val="1"/>
          <w:sz w:val="24"/>
          <w:szCs w:val="24"/>
          <w:lang w:eastAsia="zh-CN" w:bidi="hi-IN"/>
        </w:rPr>
        <w:t>”</w:t>
      </w:r>
      <w:r>
        <w:rPr>
          <w:rFonts w:ascii="Times New Roman" w:eastAsia="Droid Sans Fallback" w:hAnsi="Times New Roman" w:cs="Times New Roman"/>
          <w:kern w:val="1"/>
          <w:sz w:val="24"/>
          <w:szCs w:val="24"/>
          <w:lang w:eastAsia="zh-CN" w:bidi="hi-IN"/>
        </w:rPr>
        <w:t xml:space="preserve">. Il 1996 è stato scelto come anno di partenza della serie temporale perché a partire da questo anno </w:t>
      </w:r>
      <w:r w:rsidR="001F719F" w:rsidRPr="004C2A97">
        <w:rPr>
          <w:rFonts w:ascii="Times New Roman" w:eastAsia="Droid Sans Fallback" w:hAnsi="Times New Roman" w:cs="Lohit Hindi"/>
          <w:kern w:val="1"/>
          <w:sz w:val="24"/>
          <w:szCs w:val="24"/>
          <w:lang w:eastAsia="zh-CN" w:bidi="hi-IN"/>
        </w:rPr>
        <w:t>Scopus</w:t>
      </w:r>
      <w:r w:rsidR="001F719F" w:rsidRPr="004C2A97">
        <w:rPr>
          <w:rFonts w:ascii="Times New Roman" w:eastAsia="Droid Sans Fallback" w:hAnsi="Times New Roman" w:cs="Times New Roman"/>
          <w:kern w:val="1"/>
          <w:sz w:val="24"/>
          <w:szCs w:val="24"/>
          <w:lang w:eastAsia="zh-CN" w:bidi="hi-IN"/>
        </w:rPr>
        <w:t xml:space="preserve">® </w:t>
      </w:r>
      <w:r>
        <w:rPr>
          <w:rFonts w:ascii="Times New Roman" w:eastAsia="Droid Sans Fallback" w:hAnsi="Times New Roman" w:cs="Times New Roman"/>
          <w:kern w:val="1"/>
          <w:sz w:val="24"/>
          <w:szCs w:val="24"/>
          <w:lang w:eastAsia="zh-CN" w:bidi="hi-IN"/>
        </w:rPr>
        <w:t>inizia a raccogliere dati completi.</w:t>
      </w:r>
    </w:p>
    <w:p w:rsidR="004C2A97" w:rsidRDefault="00B018F9" w:rsidP="00E23F8D">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Pr>
          <w:rFonts w:ascii="Times New Roman" w:eastAsia="Droid Sans Fallback" w:hAnsi="Times New Roman" w:cs="Times New Roman"/>
          <w:kern w:val="1"/>
          <w:sz w:val="24"/>
          <w:szCs w:val="24"/>
          <w:lang w:eastAsia="zh-CN" w:bidi="hi-IN"/>
        </w:rPr>
        <w:t>I dati ottenuti mostrano che la produzione scientifica C</w:t>
      </w:r>
      <w:r w:rsidR="002306B3">
        <w:rPr>
          <w:rFonts w:ascii="Times New Roman" w:eastAsia="Droid Sans Fallback" w:hAnsi="Times New Roman" w:cs="Times New Roman"/>
          <w:kern w:val="1"/>
          <w:sz w:val="24"/>
          <w:szCs w:val="24"/>
          <w:lang w:eastAsia="zh-CN" w:bidi="hi-IN"/>
        </w:rPr>
        <w:t>nr</w:t>
      </w:r>
      <w:r>
        <w:rPr>
          <w:rFonts w:ascii="Times New Roman" w:eastAsia="Droid Sans Fallback" w:hAnsi="Times New Roman" w:cs="Times New Roman"/>
          <w:kern w:val="1"/>
          <w:sz w:val="24"/>
          <w:szCs w:val="24"/>
          <w:lang w:eastAsia="zh-CN" w:bidi="hi-IN"/>
        </w:rPr>
        <w:t xml:space="preserve"> è cresciuta abbastanza costantemente dal 1996 </w:t>
      </w:r>
      <w:r w:rsidR="00FE3A0A">
        <w:rPr>
          <w:rFonts w:ascii="Times New Roman" w:eastAsia="Droid Sans Fallback" w:hAnsi="Times New Roman" w:cs="Times New Roman"/>
          <w:kern w:val="1"/>
          <w:sz w:val="24"/>
          <w:szCs w:val="24"/>
          <w:lang w:eastAsia="zh-CN" w:bidi="hi-IN"/>
        </w:rPr>
        <w:t>ad oggi</w:t>
      </w:r>
      <w:r>
        <w:rPr>
          <w:rFonts w:ascii="Times New Roman" w:eastAsia="Droid Sans Fallback" w:hAnsi="Times New Roman" w:cs="Times New Roman"/>
          <w:kern w:val="1"/>
          <w:sz w:val="24"/>
          <w:szCs w:val="24"/>
          <w:lang w:eastAsia="zh-CN" w:bidi="hi-IN"/>
        </w:rPr>
        <w:t xml:space="preserve">. Per quanto riguarda il dato 2014, come </w:t>
      </w:r>
      <w:r w:rsidR="001D4924">
        <w:rPr>
          <w:rFonts w:ascii="Times New Roman" w:eastAsia="Droid Sans Fallback" w:hAnsi="Times New Roman" w:cs="Times New Roman"/>
          <w:kern w:val="1"/>
          <w:sz w:val="24"/>
          <w:szCs w:val="24"/>
          <w:lang w:eastAsia="zh-CN" w:bidi="hi-IN"/>
        </w:rPr>
        <w:t xml:space="preserve">sa </w:t>
      </w:r>
      <w:r>
        <w:rPr>
          <w:rFonts w:ascii="Times New Roman" w:eastAsia="Droid Sans Fallback" w:hAnsi="Times New Roman" w:cs="Times New Roman"/>
          <w:kern w:val="1"/>
          <w:sz w:val="24"/>
          <w:szCs w:val="24"/>
          <w:lang w:eastAsia="zh-CN" w:bidi="hi-IN"/>
        </w:rPr>
        <w:t>chiunque si sia mai occupato</w:t>
      </w:r>
      <w:r w:rsidR="00247478">
        <w:rPr>
          <w:rFonts w:ascii="Times New Roman" w:eastAsia="Droid Sans Fallback" w:hAnsi="Times New Roman" w:cs="Times New Roman"/>
          <w:kern w:val="1"/>
          <w:sz w:val="24"/>
          <w:szCs w:val="24"/>
          <w:lang w:eastAsia="zh-CN" w:bidi="hi-IN"/>
        </w:rPr>
        <w:t>,</w:t>
      </w:r>
      <w:r>
        <w:rPr>
          <w:rFonts w:ascii="Times New Roman" w:eastAsia="Droid Sans Fallback" w:hAnsi="Times New Roman" w:cs="Times New Roman"/>
          <w:kern w:val="1"/>
          <w:sz w:val="24"/>
          <w:szCs w:val="24"/>
          <w:lang w:eastAsia="zh-CN" w:bidi="hi-IN"/>
        </w:rPr>
        <w:t xml:space="preserve"> anche marginalmente</w:t>
      </w:r>
      <w:r w:rsidR="00247478">
        <w:rPr>
          <w:rFonts w:ascii="Times New Roman" w:eastAsia="Droid Sans Fallback" w:hAnsi="Times New Roman" w:cs="Times New Roman"/>
          <w:kern w:val="1"/>
          <w:sz w:val="24"/>
          <w:szCs w:val="24"/>
          <w:lang w:eastAsia="zh-CN" w:bidi="hi-IN"/>
        </w:rPr>
        <w:t>,</w:t>
      </w:r>
      <w:r>
        <w:rPr>
          <w:rFonts w:ascii="Times New Roman" w:eastAsia="Droid Sans Fallback" w:hAnsi="Times New Roman" w:cs="Times New Roman"/>
          <w:kern w:val="1"/>
          <w:sz w:val="24"/>
          <w:szCs w:val="24"/>
          <w:lang w:eastAsia="zh-CN" w:bidi="hi-IN"/>
        </w:rPr>
        <w:t xml:space="preserve"> di problemi legati alla bibliometria, i dati non sono affidabili in quanto ancora largamente incompleti. Questo perché l’estrazione di dati è stata realizzata a febbraio 2015, quindi troppo vicina alla fine del 2014 perché i dati </w:t>
      </w:r>
      <w:r w:rsidR="001D4924">
        <w:rPr>
          <w:rFonts w:ascii="Times New Roman" w:eastAsia="Droid Sans Fallback" w:hAnsi="Times New Roman" w:cs="Times New Roman"/>
          <w:kern w:val="1"/>
          <w:sz w:val="24"/>
          <w:szCs w:val="24"/>
          <w:lang w:eastAsia="zh-CN" w:bidi="hi-IN"/>
        </w:rPr>
        <w:t>potessero essere</w:t>
      </w:r>
      <w:r>
        <w:rPr>
          <w:rFonts w:ascii="Times New Roman" w:eastAsia="Droid Sans Fallback" w:hAnsi="Times New Roman" w:cs="Times New Roman"/>
          <w:kern w:val="1"/>
          <w:sz w:val="24"/>
          <w:szCs w:val="24"/>
          <w:lang w:eastAsia="zh-CN" w:bidi="hi-IN"/>
        </w:rPr>
        <w:t xml:space="preserve"> completi.</w:t>
      </w:r>
    </w:p>
    <w:p w:rsidR="00F71ABD" w:rsidRPr="00F71ABD" w:rsidRDefault="00F71ABD" w:rsidP="00E23F8D">
      <w:pPr>
        <w:widowControl w:val="0"/>
        <w:suppressAutoHyphens/>
        <w:spacing w:after="0" w:line="240" w:lineRule="auto"/>
        <w:jc w:val="both"/>
        <w:rPr>
          <w:rFonts w:ascii="Times New Roman" w:eastAsia="Droid Sans Fallback" w:hAnsi="Times New Roman" w:cs="Times New Roman"/>
          <w:kern w:val="1"/>
          <w:sz w:val="24"/>
          <w:szCs w:val="24"/>
          <w:lang w:eastAsia="zh-CN" w:bidi="hi-IN"/>
        </w:rPr>
      </w:pPr>
      <w:r>
        <w:rPr>
          <w:rFonts w:ascii="Times New Roman" w:eastAsia="Droid Sans Fallback" w:hAnsi="Times New Roman" w:cs="Times New Roman"/>
          <w:kern w:val="1"/>
          <w:sz w:val="24"/>
          <w:szCs w:val="24"/>
          <w:lang w:eastAsia="zh-CN" w:bidi="hi-IN"/>
        </w:rPr>
        <w:t xml:space="preserve">La presente nota ha ovviamente alcune limitazioni, in particolare legate al fatto che </w:t>
      </w:r>
      <w:r w:rsidR="00FF2D10" w:rsidRPr="00F71ABD">
        <w:rPr>
          <w:rFonts w:ascii="Times New Roman" w:eastAsia="Droid Sans Fallback" w:hAnsi="Times New Roman" w:cs="Lohit Hindi"/>
          <w:kern w:val="1"/>
          <w:sz w:val="24"/>
          <w:szCs w:val="24"/>
          <w:lang w:eastAsia="zh-CN" w:bidi="hi-IN"/>
        </w:rPr>
        <w:t>Scopus</w:t>
      </w:r>
      <w:r w:rsidR="00FF2D10" w:rsidRPr="00F71ABD">
        <w:rPr>
          <w:rFonts w:ascii="Times New Roman" w:eastAsia="Droid Sans Fallback" w:hAnsi="Times New Roman" w:cs="Times New Roman"/>
          <w:kern w:val="1"/>
          <w:sz w:val="24"/>
          <w:szCs w:val="24"/>
          <w:lang w:eastAsia="zh-CN" w:bidi="hi-IN"/>
        </w:rPr>
        <w:t xml:space="preserve">® </w:t>
      </w:r>
      <w:r w:rsidRPr="00F71ABD">
        <w:rPr>
          <w:rFonts w:ascii="Times New Roman" w:eastAsia="Droid Sans Fallback" w:hAnsi="Times New Roman" w:cs="Times New Roman"/>
          <w:kern w:val="1"/>
          <w:sz w:val="24"/>
          <w:szCs w:val="24"/>
          <w:lang w:eastAsia="zh-CN" w:bidi="hi-IN"/>
        </w:rPr>
        <w:t>non presenta dati su alcune delle tipologie presen</w:t>
      </w:r>
      <w:r>
        <w:rPr>
          <w:rFonts w:ascii="Times New Roman" w:eastAsia="Droid Sans Fallback" w:hAnsi="Times New Roman" w:cs="Times New Roman"/>
          <w:kern w:val="1"/>
          <w:sz w:val="24"/>
          <w:szCs w:val="24"/>
          <w:lang w:eastAsia="zh-CN" w:bidi="hi-IN"/>
        </w:rPr>
        <w:t>tate nel Rendiconto, quali ad e</w:t>
      </w:r>
      <w:r w:rsidRPr="00F71ABD">
        <w:rPr>
          <w:rFonts w:ascii="Times New Roman" w:eastAsia="Droid Sans Fallback" w:hAnsi="Times New Roman" w:cs="Times New Roman"/>
          <w:kern w:val="1"/>
          <w:sz w:val="24"/>
          <w:szCs w:val="24"/>
          <w:lang w:eastAsia="zh-CN" w:bidi="hi-IN"/>
        </w:rPr>
        <w:t>sempio i brevetti.</w:t>
      </w:r>
      <w:r>
        <w:rPr>
          <w:rFonts w:ascii="Times New Roman" w:eastAsia="Droid Sans Fallback" w:hAnsi="Times New Roman" w:cs="Times New Roman"/>
          <w:kern w:val="1"/>
          <w:sz w:val="24"/>
          <w:szCs w:val="24"/>
          <w:lang w:eastAsia="zh-CN" w:bidi="hi-IN"/>
        </w:rPr>
        <w:t xml:space="preserve"> È purtuttavia altrettanto vero che la sua copertura non è necessariamente completa anche nelle tipologie presenti. Ad esempio le pubblicazioni non in Inglese sono riportate solo quando sia presente un </w:t>
      </w:r>
      <w:r>
        <w:rPr>
          <w:rFonts w:ascii="Times New Roman" w:eastAsia="Droid Sans Fallback" w:hAnsi="Times New Roman" w:cs="Times New Roman"/>
          <w:i/>
          <w:kern w:val="1"/>
          <w:sz w:val="24"/>
          <w:szCs w:val="24"/>
          <w:lang w:eastAsia="zh-CN" w:bidi="hi-IN"/>
        </w:rPr>
        <w:t>abstract</w:t>
      </w:r>
      <w:r>
        <w:rPr>
          <w:rFonts w:ascii="Times New Roman" w:eastAsia="Droid Sans Fallback" w:hAnsi="Times New Roman" w:cs="Times New Roman"/>
          <w:kern w:val="1"/>
          <w:sz w:val="24"/>
          <w:szCs w:val="24"/>
          <w:lang w:eastAsia="zh-CN" w:bidi="hi-IN"/>
        </w:rPr>
        <w:t xml:space="preserve"> in Inglese. Di conseguenza la produzione scientifica del C</w:t>
      </w:r>
      <w:r w:rsidR="002306B3">
        <w:rPr>
          <w:rFonts w:ascii="Times New Roman" w:eastAsia="Droid Sans Fallback" w:hAnsi="Times New Roman" w:cs="Times New Roman"/>
          <w:kern w:val="1"/>
          <w:sz w:val="24"/>
          <w:szCs w:val="24"/>
          <w:lang w:eastAsia="zh-CN" w:bidi="hi-IN"/>
        </w:rPr>
        <w:t>nr</w:t>
      </w:r>
      <w:r>
        <w:rPr>
          <w:rFonts w:ascii="Times New Roman" w:eastAsia="Droid Sans Fallback" w:hAnsi="Times New Roman" w:cs="Times New Roman"/>
          <w:kern w:val="1"/>
          <w:sz w:val="24"/>
          <w:szCs w:val="24"/>
          <w:lang w:eastAsia="zh-CN" w:bidi="hi-IN"/>
        </w:rPr>
        <w:t xml:space="preserve"> potrebbe in principio essere anche maggiore di quanto qui riportato.</w:t>
      </w:r>
    </w:p>
    <w:p w:rsidR="00CA2B67" w:rsidRPr="00CA2B67" w:rsidRDefault="00DF7FD1" w:rsidP="00CA2B67">
      <w:pPr>
        <w:widowControl w:val="0"/>
        <w:suppressAutoHyphens/>
        <w:spacing w:after="0" w:line="240" w:lineRule="auto"/>
        <w:jc w:val="both"/>
        <w:rPr>
          <w:rFonts w:ascii="Times New Roman" w:eastAsia="Droid Sans Fallback" w:hAnsi="Times New Roman" w:cs="Lohit Hindi"/>
          <w:kern w:val="1"/>
          <w:sz w:val="20"/>
          <w:szCs w:val="20"/>
          <w:lang w:val="en-US" w:eastAsia="zh-CN" w:bidi="hi-IN"/>
        </w:rPr>
      </w:pPr>
      <w:r>
        <w:rPr>
          <w:rFonts w:ascii="Times New Roman" w:eastAsia="Droid Sans Fallback" w:hAnsi="Times New Roman" w:cs="Lohit Hindi"/>
          <w:kern w:val="1"/>
          <w:sz w:val="20"/>
          <w:szCs w:val="20"/>
          <w:lang w:val="en-US" w:eastAsia="zh-CN" w:bidi="hi-IN"/>
        </w:rPr>
        <w:t>Tab</w:t>
      </w:r>
      <w:r w:rsidR="00CA2B67">
        <w:rPr>
          <w:rFonts w:ascii="Times New Roman" w:eastAsia="Droid Sans Fallback" w:hAnsi="Times New Roman" w:cs="Lohit Hindi"/>
          <w:kern w:val="1"/>
          <w:sz w:val="20"/>
          <w:szCs w:val="20"/>
          <w:lang w:val="en-US" w:eastAsia="zh-CN" w:bidi="hi-IN"/>
        </w:rPr>
        <w:t>e</w:t>
      </w:r>
      <w:r>
        <w:rPr>
          <w:rFonts w:ascii="Times New Roman" w:eastAsia="Droid Sans Fallback" w:hAnsi="Times New Roman" w:cs="Lohit Hindi"/>
          <w:kern w:val="1"/>
          <w:sz w:val="20"/>
          <w:szCs w:val="20"/>
          <w:lang w:val="en-US" w:eastAsia="zh-CN" w:bidi="hi-IN"/>
        </w:rPr>
        <w:t>lla</w:t>
      </w:r>
      <w:r w:rsidR="00CA2B67">
        <w:rPr>
          <w:rFonts w:ascii="Times New Roman" w:eastAsia="Droid Sans Fallback" w:hAnsi="Times New Roman" w:cs="Lohit Hindi"/>
          <w:kern w:val="1"/>
          <w:sz w:val="20"/>
          <w:szCs w:val="20"/>
          <w:lang w:val="en-US" w:eastAsia="zh-CN" w:bidi="hi-IN"/>
        </w:rPr>
        <w:t xml:space="preserve"> </w:t>
      </w:r>
      <w:r w:rsidR="00CA2B67" w:rsidRPr="00CA2B67">
        <w:rPr>
          <w:rFonts w:ascii="Times New Roman" w:eastAsia="Droid Sans Fallback" w:hAnsi="Times New Roman" w:cs="Lohit Hindi"/>
          <w:kern w:val="1"/>
          <w:sz w:val="20"/>
          <w:szCs w:val="20"/>
          <w:lang w:val="en-US" w:eastAsia="zh-CN" w:bidi="hi-IN"/>
        </w:rPr>
        <w:t xml:space="preserve">1 – </w:t>
      </w:r>
      <w:r>
        <w:rPr>
          <w:rFonts w:ascii="Times New Roman" w:eastAsia="Droid Sans Fallback" w:hAnsi="Times New Roman" w:cs="Lohit Hindi"/>
          <w:kern w:val="1"/>
          <w:sz w:val="20"/>
          <w:szCs w:val="20"/>
          <w:lang w:val="en-US" w:eastAsia="zh-CN" w:bidi="hi-IN"/>
        </w:rPr>
        <w:t>Produzione scientifica CNR</w:t>
      </w:r>
    </w:p>
    <w:tbl>
      <w:tblPr>
        <w:tblStyle w:val="Grigliatabella"/>
        <w:tblW w:w="8052" w:type="dxa"/>
        <w:tblLook w:val="04A0" w:firstRow="1" w:lastRow="0" w:firstColumn="1" w:lastColumn="0" w:noHBand="0" w:noVBand="1"/>
      </w:tblPr>
      <w:tblGrid>
        <w:gridCol w:w="716"/>
        <w:gridCol w:w="3335"/>
        <w:gridCol w:w="4001"/>
      </w:tblGrid>
      <w:tr w:rsidR="00DF7FD1" w:rsidRPr="00DF7FD1" w:rsidTr="00DF7FD1">
        <w:trPr>
          <w:trHeight w:val="300"/>
        </w:trPr>
        <w:tc>
          <w:tcPr>
            <w:tcW w:w="716" w:type="dxa"/>
            <w:noWrap/>
            <w:hideMark/>
          </w:tcPr>
          <w:p w:rsidR="00DF7FD1" w:rsidRPr="00CA2B67" w:rsidRDefault="00DF7FD1" w:rsidP="00DF7FD1">
            <w:pPr>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Year</w:t>
            </w:r>
          </w:p>
        </w:tc>
        <w:tc>
          <w:tcPr>
            <w:tcW w:w="3335" w:type="dxa"/>
            <w:noWrap/>
            <w:hideMark/>
          </w:tcPr>
          <w:p w:rsidR="00DF7FD1" w:rsidRPr="00CA2B67" w:rsidRDefault="00DF7FD1" w:rsidP="00DF7FD1">
            <w:pPr>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Prodotti scientifici, affiliazi</w:t>
            </w:r>
            <w:r w:rsidRPr="00CA2B67">
              <w:rPr>
                <w:rFonts w:ascii="Times New Roman" w:eastAsia="Times New Roman" w:hAnsi="Times New Roman" w:cs="Times New Roman"/>
                <w:color w:val="000000"/>
                <w:sz w:val="20"/>
                <w:szCs w:val="20"/>
                <w:lang w:eastAsia="it-IT"/>
              </w:rPr>
              <w:t>on</w:t>
            </w:r>
            <w:r>
              <w:rPr>
                <w:rFonts w:ascii="Times New Roman" w:eastAsia="Times New Roman" w:hAnsi="Times New Roman" w:cs="Times New Roman"/>
                <w:color w:val="000000"/>
                <w:sz w:val="20"/>
                <w:szCs w:val="20"/>
                <w:lang w:eastAsia="it-IT"/>
              </w:rPr>
              <w:t>e</w:t>
            </w:r>
            <w:r w:rsidRPr="00CA2B67">
              <w:rPr>
                <w:rFonts w:ascii="Times New Roman" w:eastAsia="Times New Roman" w:hAnsi="Times New Roman" w:cs="Times New Roman"/>
                <w:color w:val="000000"/>
                <w:sz w:val="20"/>
                <w:szCs w:val="20"/>
                <w:lang w:eastAsia="it-IT"/>
              </w:rPr>
              <w:t xml:space="preserve"> "CNR"</w:t>
            </w:r>
          </w:p>
        </w:tc>
        <w:tc>
          <w:tcPr>
            <w:tcW w:w="4001" w:type="dxa"/>
            <w:noWrap/>
            <w:hideMark/>
          </w:tcPr>
          <w:p w:rsidR="00DF7FD1" w:rsidRPr="00CA2B67" w:rsidRDefault="00DF7FD1" w:rsidP="00DF7FD1">
            <w:pPr>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Prodotti scientifici, tutte le affiliazi</w:t>
            </w:r>
            <w:r w:rsidRPr="00CA2B67">
              <w:rPr>
                <w:rFonts w:ascii="Times New Roman" w:eastAsia="Times New Roman" w:hAnsi="Times New Roman" w:cs="Times New Roman"/>
                <w:color w:val="000000"/>
                <w:sz w:val="20"/>
                <w:szCs w:val="20"/>
                <w:lang w:eastAsia="it-IT"/>
              </w:rPr>
              <w:t>on</w:t>
            </w:r>
            <w:r>
              <w:rPr>
                <w:rFonts w:ascii="Times New Roman" w:eastAsia="Times New Roman" w:hAnsi="Times New Roman" w:cs="Times New Roman"/>
                <w:color w:val="000000"/>
                <w:sz w:val="20"/>
                <w:szCs w:val="20"/>
                <w:lang w:eastAsia="it-IT"/>
              </w:rPr>
              <w:t>i</w:t>
            </w:r>
            <w:r w:rsidRPr="00CA2B67">
              <w:rPr>
                <w:rFonts w:ascii="Times New Roman" w:eastAsia="Times New Roman" w:hAnsi="Times New Roman" w:cs="Times New Roman"/>
                <w:color w:val="000000"/>
                <w:sz w:val="20"/>
                <w:szCs w:val="20"/>
                <w:lang w:eastAsia="it-IT"/>
              </w:rPr>
              <w:t xml:space="preserve"> "CNR"</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1996</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457</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865</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1997</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720</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3</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182</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1998</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734</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3</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193</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1999</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912</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3</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388</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2000</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848</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3</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351</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2001</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679</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3</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220</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2002</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789</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3</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584</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2003</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3</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237</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4</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535</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2004</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3</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533</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5</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115</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2005</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3</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360</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5</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259</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2006</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3</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577</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5</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591</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lastRenderedPageBreak/>
              <w:t>2007</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3</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789</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5</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954</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2008</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3</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790</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5</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982</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2009</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3</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884</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6</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224</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2010</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4</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095</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6</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287</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2011</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4</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532</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6</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849</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2012</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5</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087</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7</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563</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2013</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5</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513</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8</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228</w:t>
            </w:r>
          </w:p>
        </w:tc>
      </w:tr>
      <w:tr w:rsidR="00DF7FD1" w:rsidRPr="00CA2B67" w:rsidTr="00DF7FD1">
        <w:trPr>
          <w:trHeight w:val="300"/>
        </w:trPr>
        <w:tc>
          <w:tcPr>
            <w:tcW w:w="716"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2014</w:t>
            </w:r>
          </w:p>
        </w:tc>
        <w:tc>
          <w:tcPr>
            <w:tcW w:w="3335"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5</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120</w:t>
            </w:r>
          </w:p>
        </w:tc>
        <w:tc>
          <w:tcPr>
            <w:tcW w:w="4001" w:type="dxa"/>
            <w:noWrap/>
            <w:hideMark/>
          </w:tcPr>
          <w:p w:rsidR="00DF7FD1" w:rsidRPr="00CA2B67" w:rsidRDefault="00DF7FD1" w:rsidP="00DF7FD1">
            <w:pPr>
              <w:jc w:val="right"/>
              <w:rPr>
                <w:rFonts w:ascii="Times New Roman" w:eastAsia="Times New Roman" w:hAnsi="Times New Roman" w:cs="Times New Roman"/>
                <w:color w:val="000000"/>
                <w:sz w:val="20"/>
                <w:szCs w:val="20"/>
                <w:lang w:eastAsia="it-IT"/>
              </w:rPr>
            </w:pPr>
            <w:r w:rsidRPr="00CA2B67">
              <w:rPr>
                <w:rFonts w:ascii="Times New Roman" w:eastAsia="Times New Roman" w:hAnsi="Times New Roman" w:cs="Times New Roman"/>
                <w:color w:val="000000"/>
                <w:sz w:val="20"/>
                <w:szCs w:val="20"/>
                <w:lang w:eastAsia="it-IT"/>
              </w:rPr>
              <w:t>7</w:t>
            </w:r>
            <w:r>
              <w:rPr>
                <w:rFonts w:ascii="Times New Roman" w:eastAsia="Times New Roman" w:hAnsi="Times New Roman" w:cs="Times New Roman"/>
                <w:color w:val="000000"/>
                <w:sz w:val="20"/>
                <w:szCs w:val="20"/>
                <w:lang w:eastAsia="it-IT"/>
              </w:rPr>
              <w:t>.</w:t>
            </w:r>
            <w:r w:rsidRPr="00CA2B67">
              <w:rPr>
                <w:rFonts w:ascii="Times New Roman" w:eastAsia="Times New Roman" w:hAnsi="Times New Roman" w:cs="Times New Roman"/>
                <w:color w:val="000000"/>
                <w:sz w:val="20"/>
                <w:szCs w:val="20"/>
                <w:lang w:eastAsia="it-IT"/>
              </w:rPr>
              <w:t>484</w:t>
            </w:r>
          </w:p>
        </w:tc>
      </w:tr>
    </w:tbl>
    <w:p w:rsidR="00CA2B67" w:rsidRPr="00B36AF7" w:rsidRDefault="00CA2B67" w:rsidP="00B36AF7">
      <w:pPr>
        <w:widowControl w:val="0"/>
        <w:suppressAutoHyphens/>
        <w:spacing w:after="0" w:line="240" w:lineRule="auto"/>
        <w:jc w:val="both"/>
        <w:rPr>
          <w:rFonts w:ascii="Times New Roman" w:eastAsia="Droid Sans Fallback" w:hAnsi="Times New Roman" w:cs="Lohit Hindi"/>
          <w:kern w:val="1"/>
          <w:sz w:val="20"/>
          <w:szCs w:val="20"/>
          <w:lang w:val="en-US" w:eastAsia="zh-CN" w:bidi="hi-IN"/>
        </w:rPr>
      </w:pPr>
    </w:p>
    <w:p w:rsidR="00CA2B67" w:rsidRPr="00CA2B67" w:rsidRDefault="00CA2B67" w:rsidP="00CA2B67">
      <w:pPr>
        <w:widowControl w:val="0"/>
        <w:suppressAutoHyphens/>
        <w:spacing w:after="0" w:line="240" w:lineRule="auto"/>
        <w:jc w:val="both"/>
        <w:rPr>
          <w:rFonts w:ascii="Times New Roman" w:eastAsia="Droid Sans Fallback" w:hAnsi="Times New Roman" w:cs="Lohit Hindi"/>
          <w:kern w:val="1"/>
          <w:sz w:val="20"/>
          <w:szCs w:val="20"/>
          <w:lang w:val="en-US" w:eastAsia="zh-CN" w:bidi="hi-IN"/>
        </w:rPr>
      </w:pPr>
      <w:r w:rsidRPr="00CA2B67">
        <w:rPr>
          <w:rFonts w:ascii="Times New Roman" w:eastAsia="Droid Sans Fallback" w:hAnsi="Times New Roman" w:cs="Lohit Hindi"/>
          <w:kern w:val="1"/>
          <w:sz w:val="20"/>
          <w:szCs w:val="20"/>
          <w:lang w:val="en-US" w:eastAsia="zh-CN" w:bidi="hi-IN"/>
        </w:rPr>
        <w:t>Figur</w:t>
      </w:r>
      <w:r w:rsidR="00DF7FD1">
        <w:rPr>
          <w:rFonts w:ascii="Times New Roman" w:eastAsia="Droid Sans Fallback" w:hAnsi="Times New Roman" w:cs="Lohit Hindi"/>
          <w:kern w:val="1"/>
          <w:sz w:val="20"/>
          <w:szCs w:val="20"/>
          <w:lang w:val="en-US" w:eastAsia="zh-CN" w:bidi="hi-IN"/>
        </w:rPr>
        <w:t>a</w:t>
      </w:r>
      <w:r w:rsidRPr="00CA2B67">
        <w:rPr>
          <w:rFonts w:ascii="Times New Roman" w:eastAsia="Droid Sans Fallback" w:hAnsi="Times New Roman" w:cs="Lohit Hindi"/>
          <w:kern w:val="1"/>
          <w:sz w:val="20"/>
          <w:szCs w:val="20"/>
          <w:lang w:val="en-US" w:eastAsia="zh-CN" w:bidi="hi-IN"/>
        </w:rPr>
        <w:t xml:space="preserve"> 1 – </w:t>
      </w:r>
      <w:r w:rsidR="00DF7FD1">
        <w:rPr>
          <w:rFonts w:ascii="Times New Roman" w:eastAsia="Droid Sans Fallback" w:hAnsi="Times New Roman" w:cs="Lohit Hindi"/>
          <w:kern w:val="1"/>
          <w:sz w:val="20"/>
          <w:szCs w:val="20"/>
          <w:lang w:val="en-US" w:eastAsia="zh-CN" w:bidi="hi-IN"/>
        </w:rPr>
        <w:t>Produzione scientifica CNR</w:t>
      </w:r>
    </w:p>
    <w:p w:rsidR="00CA2B67" w:rsidRPr="00CA2B67" w:rsidRDefault="00CA2B67" w:rsidP="00CA2B67">
      <w:pPr>
        <w:widowControl w:val="0"/>
        <w:suppressAutoHyphens/>
        <w:spacing w:after="0" w:line="240" w:lineRule="auto"/>
        <w:jc w:val="both"/>
        <w:rPr>
          <w:rFonts w:ascii="Times New Roman" w:eastAsia="Droid Sans Fallback" w:hAnsi="Times New Roman" w:cs="Lohit Hindi"/>
          <w:kern w:val="1"/>
          <w:sz w:val="20"/>
          <w:szCs w:val="20"/>
          <w:lang w:val="en-US" w:eastAsia="zh-CN" w:bidi="hi-IN"/>
        </w:rPr>
      </w:pPr>
      <w:r w:rsidRPr="00CA2B67">
        <w:rPr>
          <w:rFonts w:ascii="Times New Roman" w:eastAsia="Droid Sans Fallback" w:hAnsi="Times New Roman" w:cs="Lohit Hindi"/>
          <w:noProof/>
          <w:kern w:val="1"/>
          <w:sz w:val="20"/>
          <w:szCs w:val="20"/>
          <w:lang w:eastAsia="it-IT"/>
        </w:rPr>
        <w:drawing>
          <wp:inline distT="0" distB="0" distL="0" distR="0" wp14:anchorId="603B98D3" wp14:editId="6962B117">
            <wp:extent cx="6107823" cy="4013200"/>
            <wp:effectExtent l="0" t="0" r="762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3859" cy="4017166"/>
                    </a:xfrm>
                    <a:prstGeom prst="rect">
                      <a:avLst/>
                    </a:prstGeom>
                    <a:noFill/>
                  </pic:spPr>
                </pic:pic>
              </a:graphicData>
            </a:graphic>
          </wp:inline>
        </w:drawing>
      </w:r>
    </w:p>
    <w:p w:rsidR="00CA2B67" w:rsidRPr="00CA2B67" w:rsidRDefault="00CA2B67" w:rsidP="00CA2B67">
      <w:pPr>
        <w:widowControl w:val="0"/>
        <w:suppressAutoHyphens/>
        <w:spacing w:after="0" w:line="240" w:lineRule="auto"/>
        <w:jc w:val="both"/>
        <w:rPr>
          <w:rFonts w:ascii="Times New Roman" w:eastAsia="Droid Sans Fallback" w:hAnsi="Times New Roman" w:cs="Lohit Hindi"/>
          <w:kern w:val="1"/>
          <w:sz w:val="20"/>
          <w:szCs w:val="20"/>
          <w:lang w:val="en-US" w:eastAsia="zh-CN" w:bidi="hi-IN"/>
        </w:rPr>
      </w:pPr>
    </w:p>
    <w:bookmarkEnd w:id="0"/>
    <w:sectPr w:rsidR="00CA2B67" w:rsidRPr="00CA2B6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DF" w:rsidRDefault="000D62DF" w:rsidP="00EC4643">
      <w:pPr>
        <w:spacing w:after="0" w:line="240" w:lineRule="auto"/>
      </w:pPr>
      <w:r>
        <w:separator/>
      </w:r>
    </w:p>
  </w:endnote>
  <w:endnote w:type="continuationSeparator" w:id="0">
    <w:p w:rsidR="000D62DF" w:rsidRDefault="000D62DF" w:rsidP="00EC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Droid Sans Fallback">
    <w:altName w:val="Arial Unicode MS"/>
    <w:panose1 w:val="00000000000000000000"/>
    <w:charset w:val="80"/>
    <w:family w:val="swiss"/>
    <w:notTrueType/>
    <w:pitch w:val="variable"/>
    <w:sig w:usb0="00000001" w:usb1="08070000" w:usb2="00000010" w:usb3="00000000" w:csb0="00020000" w:csb1="00000000"/>
  </w:font>
  <w:font w:name="Lohit Hindi">
    <w:altName w:val="MS Mincho"/>
    <w:charset w:val="80"/>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DF" w:rsidRDefault="000D62DF" w:rsidP="00EC4643">
      <w:pPr>
        <w:spacing w:after="0" w:line="240" w:lineRule="auto"/>
      </w:pPr>
      <w:r>
        <w:separator/>
      </w:r>
    </w:p>
  </w:footnote>
  <w:footnote w:type="continuationSeparator" w:id="0">
    <w:p w:rsidR="000D62DF" w:rsidRDefault="000D62DF" w:rsidP="00EC4643">
      <w:pPr>
        <w:spacing w:after="0" w:line="240" w:lineRule="auto"/>
      </w:pPr>
      <w:r>
        <w:continuationSeparator/>
      </w:r>
    </w:p>
  </w:footnote>
  <w:footnote w:id="1">
    <w:p w:rsidR="00E23F8D" w:rsidRPr="001D4924" w:rsidRDefault="00E23F8D" w:rsidP="00E23F8D">
      <w:pPr>
        <w:pStyle w:val="Testonotaapidipagina"/>
        <w:rPr>
          <w:rFonts w:ascii="Times New Roman" w:hAnsi="Times New Roman" w:cs="Times New Roman"/>
        </w:rPr>
      </w:pPr>
      <w:r w:rsidRPr="001D4924">
        <w:rPr>
          <w:rStyle w:val="Rimandonotaapidipagina"/>
          <w:rFonts w:ascii="Times New Roman" w:hAnsi="Times New Roman" w:cs="Times New Roman"/>
        </w:rPr>
        <w:footnoteRef/>
      </w:r>
      <w:r w:rsidRPr="001D4924">
        <w:rPr>
          <w:rFonts w:ascii="Times New Roman" w:hAnsi="Times New Roman" w:cs="Times New Roman"/>
        </w:rPr>
        <w:t xml:space="preserve"> http://www.scopus.com/</w:t>
      </w:r>
      <w:r w:rsidRPr="001D4924">
        <w:rPr>
          <w:rFonts w:ascii="Times New Roman" w:eastAsia="Droid Sans Fallback" w:hAnsi="Times New Roman" w:cs="Times New Roman"/>
          <w:kern w:val="1"/>
          <w:lang w:eastAsia="zh-CN" w:bidi="hi-IN"/>
        </w:rPr>
        <w:t>, link consultato a Febbraio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59"/>
    <w:rsid w:val="00022859"/>
    <w:rsid w:val="000C5210"/>
    <w:rsid w:val="000D62DF"/>
    <w:rsid w:val="0012089C"/>
    <w:rsid w:val="00120C78"/>
    <w:rsid w:val="00167B28"/>
    <w:rsid w:val="00196606"/>
    <w:rsid w:val="001D4595"/>
    <w:rsid w:val="001D4924"/>
    <w:rsid w:val="001F036A"/>
    <w:rsid w:val="001F719F"/>
    <w:rsid w:val="002306B3"/>
    <w:rsid w:val="00247478"/>
    <w:rsid w:val="0025686B"/>
    <w:rsid w:val="0029517A"/>
    <w:rsid w:val="002A49B1"/>
    <w:rsid w:val="002C58C9"/>
    <w:rsid w:val="00316508"/>
    <w:rsid w:val="003538FD"/>
    <w:rsid w:val="004C2A97"/>
    <w:rsid w:val="004F54C2"/>
    <w:rsid w:val="00540EAA"/>
    <w:rsid w:val="00577186"/>
    <w:rsid w:val="0068005C"/>
    <w:rsid w:val="00687918"/>
    <w:rsid w:val="00695E94"/>
    <w:rsid w:val="007551FA"/>
    <w:rsid w:val="007D0240"/>
    <w:rsid w:val="007E6320"/>
    <w:rsid w:val="00803199"/>
    <w:rsid w:val="0082276A"/>
    <w:rsid w:val="008254CC"/>
    <w:rsid w:val="008B724A"/>
    <w:rsid w:val="00A43985"/>
    <w:rsid w:val="00A613D3"/>
    <w:rsid w:val="00AC6947"/>
    <w:rsid w:val="00AE7633"/>
    <w:rsid w:val="00B018F9"/>
    <w:rsid w:val="00B36AF7"/>
    <w:rsid w:val="00B77F51"/>
    <w:rsid w:val="00B81F0E"/>
    <w:rsid w:val="00BF1C1A"/>
    <w:rsid w:val="00C311B5"/>
    <w:rsid w:val="00C52BC5"/>
    <w:rsid w:val="00C741A9"/>
    <w:rsid w:val="00CA2B67"/>
    <w:rsid w:val="00CD3BAD"/>
    <w:rsid w:val="00CF280E"/>
    <w:rsid w:val="00D23642"/>
    <w:rsid w:val="00D70B4E"/>
    <w:rsid w:val="00DF7FD1"/>
    <w:rsid w:val="00E23F8D"/>
    <w:rsid w:val="00EC4643"/>
    <w:rsid w:val="00EF007C"/>
    <w:rsid w:val="00F448F5"/>
    <w:rsid w:val="00F64E44"/>
    <w:rsid w:val="00F71ABD"/>
    <w:rsid w:val="00F73265"/>
    <w:rsid w:val="00FD7365"/>
    <w:rsid w:val="00FE3A0A"/>
    <w:rsid w:val="00FF2D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A4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F73265"/>
    <w:rPr>
      <w:color w:val="0000FF" w:themeColor="hyperlink"/>
      <w:u w:val="single"/>
    </w:rPr>
  </w:style>
  <w:style w:type="paragraph" w:styleId="Testofumetto">
    <w:name w:val="Balloon Text"/>
    <w:basedOn w:val="Normale"/>
    <w:link w:val="TestofumettoCarattere"/>
    <w:uiPriority w:val="99"/>
    <w:semiHidden/>
    <w:unhideWhenUsed/>
    <w:rsid w:val="00CA2B6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A2B67"/>
    <w:rPr>
      <w:rFonts w:ascii="Tahoma" w:hAnsi="Tahoma" w:cs="Tahoma"/>
      <w:sz w:val="16"/>
      <w:szCs w:val="16"/>
    </w:rPr>
  </w:style>
  <w:style w:type="table" w:styleId="Grigliatabella">
    <w:name w:val="Table Grid"/>
    <w:basedOn w:val="Tabellanormale"/>
    <w:uiPriority w:val="59"/>
    <w:rsid w:val="00CA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EC4643"/>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EC4643"/>
    <w:rPr>
      <w:sz w:val="20"/>
      <w:szCs w:val="20"/>
    </w:rPr>
  </w:style>
  <w:style w:type="character" w:styleId="Rimandonotaapidipagina">
    <w:name w:val="footnote reference"/>
    <w:basedOn w:val="Caratterepredefinitoparagrafo"/>
    <w:uiPriority w:val="99"/>
    <w:semiHidden/>
    <w:unhideWhenUsed/>
    <w:rsid w:val="00EC4643"/>
    <w:rPr>
      <w:vertAlign w:val="superscript"/>
    </w:rPr>
  </w:style>
  <w:style w:type="character" w:customStyle="1" w:styleId="Titolo1Carattere">
    <w:name w:val="Titolo 1 Carattere"/>
    <w:basedOn w:val="Caratterepredefinitoparagrafo"/>
    <w:link w:val="Titolo1"/>
    <w:uiPriority w:val="9"/>
    <w:rsid w:val="002A49B1"/>
    <w:rPr>
      <w:rFonts w:ascii="Times New Roman" w:eastAsia="Times New Roman" w:hAnsi="Times New Roman" w:cs="Times New Roman"/>
      <w:b/>
      <w:bCs/>
      <w:kern w:val="36"/>
      <w:sz w:val="48"/>
      <w:szCs w:val="4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A4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F73265"/>
    <w:rPr>
      <w:color w:val="0000FF" w:themeColor="hyperlink"/>
      <w:u w:val="single"/>
    </w:rPr>
  </w:style>
  <w:style w:type="paragraph" w:styleId="Testofumetto">
    <w:name w:val="Balloon Text"/>
    <w:basedOn w:val="Normale"/>
    <w:link w:val="TestofumettoCarattere"/>
    <w:uiPriority w:val="99"/>
    <w:semiHidden/>
    <w:unhideWhenUsed/>
    <w:rsid w:val="00CA2B6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A2B67"/>
    <w:rPr>
      <w:rFonts w:ascii="Tahoma" w:hAnsi="Tahoma" w:cs="Tahoma"/>
      <w:sz w:val="16"/>
      <w:szCs w:val="16"/>
    </w:rPr>
  </w:style>
  <w:style w:type="table" w:styleId="Grigliatabella">
    <w:name w:val="Table Grid"/>
    <w:basedOn w:val="Tabellanormale"/>
    <w:uiPriority w:val="59"/>
    <w:rsid w:val="00CA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EC4643"/>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EC4643"/>
    <w:rPr>
      <w:sz w:val="20"/>
      <w:szCs w:val="20"/>
    </w:rPr>
  </w:style>
  <w:style w:type="character" w:styleId="Rimandonotaapidipagina">
    <w:name w:val="footnote reference"/>
    <w:basedOn w:val="Caratterepredefinitoparagrafo"/>
    <w:uiPriority w:val="99"/>
    <w:semiHidden/>
    <w:unhideWhenUsed/>
    <w:rsid w:val="00EC4643"/>
    <w:rPr>
      <w:vertAlign w:val="superscript"/>
    </w:rPr>
  </w:style>
  <w:style w:type="character" w:customStyle="1" w:styleId="Titolo1Carattere">
    <w:name w:val="Titolo 1 Carattere"/>
    <w:basedOn w:val="Caratterepredefinitoparagrafo"/>
    <w:link w:val="Titolo1"/>
    <w:uiPriority w:val="9"/>
    <w:rsid w:val="002A49B1"/>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6440">
      <w:bodyDiv w:val="1"/>
      <w:marLeft w:val="0"/>
      <w:marRight w:val="0"/>
      <w:marTop w:val="0"/>
      <w:marBottom w:val="0"/>
      <w:divBdr>
        <w:top w:val="none" w:sz="0" w:space="0" w:color="auto"/>
        <w:left w:val="none" w:sz="0" w:space="0" w:color="auto"/>
        <w:bottom w:val="none" w:sz="0" w:space="0" w:color="auto"/>
        <w:right w:val="none" w:sz="0" w:space="0" w:color="auto"/>
      </w:divBdr>
    </w:div>
    <w:div w:id="2076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FE41-4D29-704C-8B49-F7C2B1ED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2786</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Finardi Ugo</dc:creator>
  <cp:lastModifiedBy>Nicolini Francesca</cp:lastModifiedBy>
  <cp:revision>2</cp:revision>
  <dcterms:created xsi:type="dcterms:W3CDTF">2015-03-09T14:42:00Z</dcterms:created>
  <dcterms:modified xsi:type="dcterms:W3CDTF">2015-03-09T14:42:00Z</dcterms:modified>
</cp:coreProperties>
</file>