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79EEC" w14:textId="77777777" w:rsidR="00065540" w:rsidRPr="001C5F17" w:rsidRDefault="00065540" w:rsidP="001C5F17">
      <w:pPr>
        <w:pStyle w:val="Paragrafoelenco"/>
        <w:spacing w:after="40"/>
        <w:contextualSpacing w:val="0"/>
        <w:jc w:val="center"/>
        <w:rPr>
          <w:rFonts w:ascii="Arial" w:hAnsi="Arial" w:cs="Arial"/>
          <w:b/>
          <w:bCs/>
          <w:sz w:val="24"/>
          <w:szCs w:val="24"/>
          <w:u w:val="single"/>
        </w:rPr>
      </w:pPr>
    </w:p>
    <w:p w14:paraId="3BCC07FE" w14:textId="77777777" w:rsidR="001C5F17" w:rsidRDefault="00065540" w:rsidP="005A7366">
      <w:pPr>
        <w:pStyle w:val="Paragrafoelenco"/>
        <w:spacing w:after="40"/>
        <w:contextualSpacing w:val="0"/>
        <w:jc w:val="center"/>
        <w:rPr>
          <w:rFonts w:ascii="Arial" w:hAnsi="Arial" w:cs="Arial"/>
          <w:b/>
          <w:bCs/>
          <w:sz w:val="24"/>
          <w:szCs w:val="24"/>
          <w:u w:val="single"/>
          <w:lang w:val="it-IT"/>
        </w:rPr>
      </w:pPr>
      <w:r w:rsidRPr="001C5F17">
        <w:rPr>
          <w:rFonts w:ascii="Arial" w:hAnsi="Arial" w:cs="Arial"/>
          <w:b/>
          <w:bCs/>
          <w:sz w:val="24"/>
          <w:szCs w:val="24"/>
          <w:u w:val="single"/>
          <w:lang w:val="it-IT"/>
        </w:rPr>
        <w:t>COMUNICATO STAMPA</w:t>
      </w:r>
    </w:p>
    <w:p w14:paraId="1718E77D" w14:textId="77777777" w:rsidR="005A7366" w:rsidRDefault="005A7366" w:rsidP="005A7366">
      <w:pPr>
        <w:spacing w:after="160" w:line="23" w:lineRule="atLeast"/>
        <w:jc w:val="center"/>
        <w:rPr>
          <w:rFonts w:ascii="Arial" w:hAnsi="Arial" w:cs="Arial"/>
          <w:i/>
          <w:iCs/>
          <w:sz w:val="24"/>
          <w:szCs w:val="24"/>
          <w:lang w:val="it-IT"/>
        </w:rPr>
      </w:pPr>
    </w:p>
    <w:p w14:paraId="12D18572" w14:textId="4D7396AD" w:rsidR="007415F6" w:rsidRDefault="005A7366" w:rsidP="007415F6">
      <w:pPr>
        <w:spacing w:after="120" w:line="240" w:lineRule="auto"/>
        <w:jc w:val="center"/>
        <w:rPr>
          <w:rFonts w:ascii="Arial" w:hAnsi="Arial" w:cs="Arial"/>
          <w:b/>
          <w:bCs/>
          <w:sz w:val="24"/>
          <w:szCs w:val="24"/>
          <w:lang w:val="it-IT"/>
        </w:rPr>
      </w:pPr>
      <w:r w:rsidRPr="005A7366">
        <w:rPr>
          <w:rFonts w:ascii="Arial" w:hAnsi="Arial" w:cs="Arial"/>
          <w:b/>
          <w:bCs/>
          <w:sz w:val="24"/>
          <w:szCs w:val="24"/>
          <w:lang w:val="it-IT"/>
        </w:rPr>
        <w:t xml:space="preserve">Fondazione Telethon </w:t>
      </w:r>
      <w:r w:rsidR="007415F6">
        <w:rPr>
          <w:rFonts w:ascii="Arial" w:hAnsi="Arial" w:cs="Arial"/>
          <w:b/>
          <w:bCs/>
          <w:sz w:val="24"/>
          <w:szCs w:val="24"/>
          <w:lang w:val="it-IT"/>
        </w:rPr>
        <w:t>e</w:t>
      </w:r>
      <w:r w:rsidRPr="005A7366">
        <w:rPr>
          <w:rFonts w:ascii="Arial" w:hAnsi="Arial" w:cs="Arial"/>
          <w:b/>
          <w:bCs/>
          <w:sz w:val="24"/>
          <w:szCs w:val="24"/>
          <w:lang w:val="it-IT"/>
        </w:rPr>
        <w:t xml:space="preserve"> Regione Lombardia (Fondazione</w:t>
      </w:r>
      <w:r w:rsidR="004B224A">
        <w:rPr>
          <w:rFonts w:ascii="Arial" w:hAnsi="Arial" w:cs="Arial"/>
          <w:b/>
          <w:bCs/>
          <w:sz w:val="24"/>
          <w:szCs w:val="24"/>
          <w:lang w:val="it-IT"/>
        </w:rPr>
        <w:t xml:space="preserve"> Regionale</w:t>
      </w:r>
      <w:r w:rsidRPr="005A7366">
        <w:rPr>
          <w:rFonts w:ascii="Arial" w:hAnsi="Arial" w:cs="Arial"/>
          <w:b/>
          <w:bCs/>
          <w:sz w:val="24"/>
          <w:szCs w:val="24"/>
          <w:lang w:val="it-IT"/>
        </w:rPr>
        <w:t xml:space="preserve"> per la Ricerca Biomedica) finanziano </w:t>
      </w:r>
      <w:r w:rsidR="00E33DE2">
        <w:rPr>
          <w:rFonts w:ascii="Arial" w:hAnsi="Arial" w:cs="Arial"/>
          <w:b/>
          <w:bCs/>
          <w:sz w:val="24"/>
          <w:szCs w:val="24"/>
          <w:lang w:val="it-IT"/>
        </w:rPr>
        <w:t>17</w:t>
      </w:r>
      <w:r w:rsidRPr="005A7366">
        <w:rPr>
          <w:rFonts w:ascii="Arial" w:hAnsi="Arial" w:cs="Arial"/>
          <w:b/>
          <w:bCs/>
          <w:sz w:val="24"/>
          <w:szCs w:val="24"/>
          <w:lang w:val="it-IT"/>
        </w:rPr>
        <w:t xml:space="preserve"> </w:t>
      </w:r>
      <w:r w:rsidR="004C1ECE">
        <w:rPr>
          <w:rFonts w:ascii="Arial" w:hAnsi="Arial" w:cs="Arial"/>
          <w:b/>
          <w:bCs/>
          <w:sz w:val="24"/>
          <w:szCs w:val="24"/>
          <w:lang w:val="it-IT"/>
        </w:rPr>
        <w:t>gruppi</w:t>
      </w:r>
      <w:r w:rsidRPr="005A7366">
        <w:rPr>
          <w:rFonts w:ascii="Arial" w:hAnsi="Arial" w:cs="Arial"/>
          <w:b/>
          <w:bCs/>
          <w:sz w:val="24"/>
          <w:szCs w:val="24"/>
          <w:lang w:val="it-IT"/>
        </w:rPr>
        <w:t xml:space="preserve"> di ricerca </w:t>
      </w:r>
      <w:r w:rsidR="00E33DE2">
        <w:rPr>
          <w:rFonts w:ascii="Arial" w:hAnsi="Arial" w:cs="Arial"/>
          <w:b/>
          <w:bCs/>
          <w:sz w:val="24"/>
          <w:szCs w:val="24"/>
          <w:lang w:val="it-IT"/>
        </w:rPr>
        <w:t xml:space="preserve">in Lombardia </w:t>
      </w:r>
      <w:r w:rsidRPr="005A7366">
        <w:rPr>
          <w:rFonts w:ascii="Arial" w:hAnsi="Arial" w:cs="Arial"/>
          <w:b/>
          <w:bCs/>
          <w:sz w:val="24"/>
          <w:szCs w:val="24"/>
          <w:lang w:val="it-IT"/>
        </w:rPr>
        <w:t xml:space="preserve">per </w:t>
      </w:r>
      <w:r w:rsidR="00BA4339">
        <w:rPr>
          <w:rFonts w:ascii="Arial" w:hAnsi="Arial" w:cs="Arial"/>
          <w:b/>
          <w:bCs/>
          <w:sz w:val="24"/>
          <w:szCs w:val="24"/>
          <w:lang w:val="it-IT"/>
        </w:rPr>
        <w:t xml:space="preserve">oltre </w:t>
      </w:r>
      <w:r w:rsidR="00E33DE2">
        <w:rPr>
          <w:rFonts w:ascii="Arial" w:hAnsi="Arial" w:cs="Arial"/>
          <w:b/>
          <w:bCs/>
          <w:sz w:val="24"/>
          <w:szCs w:val="24"/>
          <w:lang w:val="it-IT"/>
        </w:rPr>
        <w:t>3,5</w:t>
      </w:r>
      <w:r w:rsidR="00BA4339">
        <w:rPr>
          <w:rFonts w:ascii="Arial" w:hAnsi="Arial" w:cs="Arial"/>
          <w:b/>
          <w:bCs/>
          <w:sz w:val="24"/>
          <w:szCs w:val="24"/>
          <w:lang w:val="it-IT"/>
        </w:rPr>
        <w:t xml:space="preserve"> </w:t>
      </w:r>
      <w:r w:rsidRPr="005A7366">
        <w:rPr>
          <w:rFonts w:ascii="Arial" w:hAnsi="Arial" w:cs="Arial"/>
          <w:b/>
          <w:bCs/>
          <w:sz w:val="24"/>
          <w:szCs w:val="24"/>
          <w:lang w:val="it-IT"/>
        </w:rPr>
        <w:t>milioni di euro</w:t>
      </w:r>
    </w:p>
    <w:p w14:paraId="59F85537" w14:textId="77777777" w:rsidR="007415F6" w:rsidRPr="007415F6" w:rsidRDefault="007415F6" w:rsidP="007415F6">
      <w:pPr>
        <w:spacing w:after="120" w:line="240" w:lineRule="auto"/>
        <w:rPr>
          <w:rFonts w:ascii="Arial" w:hAnsi="Arial" w:cs="Arial"/>
          <w:b/>
          <w:bCs/>
          <w:sz w:val="24"/>
          <w:szCs w:val="24"/>
          <w:lang w:val="it-IT"/>
        </w:rPr>
      </w:pPr>
    </w:p>
    <w:p w14:paraId="119F85CA" w14:textId="79EA0BE7" w:rsidR="007415F6" w:rsidRPr="007415F6" w:rsidRDefault="007415F6" w:rsidP="007415F6">
      <w:pPr>
        <w:numPr>
          <w:ilvl w:val="0"/>
          <w:numId w:val="24"/>
        </w:numPr>
        <w:jc w:val="both"/>
        <w:rPr>
          <w:rFonts w:ascii="Arial" w:hAnsi="Arial" w:cs="Arial"/>
          <w:i/>
          <w:iCs/>
          <w:sz w:val="24"/>
          <w:szCs w:val="24"/>
          <w:lang w:val="it-IT"/>
        </w:rPr>
      </w:pPr>
      <w:r w:rsidRPr="007415F6">
        <w:rPr>
          <w:rFonts w:ascii="Arial" w:hAnsi="Arial" w:cs="Arial"/>
          <w:i/>
          <w:iCs/>
          <w:sz w:val="24"/>
          <w:szCs w:val="24"/>
          <w:lang w:val="it-IT"/>
        </w:rPr>
        <w:t>Coinvolti 39 gruppi di ricerca e 9 Regioni italiane. I progetti sono stati selezionati attraverso un rigoroso processo di valutazione affidato a una Commissione medico-scientifica internazionale </w:t>
      </w:r>
    </w:p>
    <w:p w14:paraId="04C57867" w14:textId="5EC89881" w:rsidR="001F76DC" w:rsidRPr="00B91247" w:rsidRDefault="007415F6" w:rsidP="00B91247">
      <w:pPr>
        <w:numPr>
          <w:ilvl w:val="0"/>
          <w:numId w:val="25"/>
        </w:numPr>
        <w:jc w:val="both"/>
        <w:rPr>
          <w:rFonts w:ascii="Arial" w:hAnsi="Arial" w:cs="Arial"/>
          <w:i/>
          <w:iCs/>
          <w:sz w:val="24"/>
          <w:szCs w:val="24"/>
          <w:lang w:val="it-IT"/>
        </w:rPr>
      </w:pPr>
      <w:r w:rsidRPr="007415F6">
        <w:rPr>
          <w:rFonts w:ascii="Arial" w:hAnsi="Arial" w:cs="Arial"/>
          <w:i/>
          <w:iCs/>
          <w:sz w:val="24"/>
          <w:szCs w:val="24"/>
          <w:lang w:val="it-IT"/>
        </w:rPr>
        <w:t>Significativo il contributo della Lombardia: Fondazione Regionale per la Ricerca Biomedica ha stanziato 2,2 milioni di euro a sostegno di 9 progetti di ricerca (su un totale di 17 finanziati nella stessa Regione)</w:t>
      </w:r>
    </w:p>
    <w:p w14:paraId="2A491E73" w14:textId="53CCC0B5" w:rsidR="00065540" w:rsidRPr="00511D3C" w:rsidRDefault="00E33DE2" w:rsidP="005A7366">
      <w:pPr>
        <w:spacing w:after="80" w:line="240" w:lineRule="auto"/>
        <w:jc w:val="both"/>
        <w:rPr>
          <w:rFonts w:ascii="Arial" w:hAnsi="Arial" w:cs="Arial"/>
          <w:sz w:val="24"/>
          <w:szCs w:val="24"/>
          <w:lang w:val="it-IT"/>
        </w:rPr>
      </w:pPr>
      <w:r>
        <w:rPr>
          <w:rFonts w:ascii="Arial" w:hAnsi="Arial" w:cs="Arial"/>
          <w:b/>
          <w:bCs/>
          <w:sz w:val="24"/>
          <w:szCs w:val="24"/>
          <w:lang w:val="it-IT"/>
        </w:rPr>
        <w:t>Milano</w:t>
      </w:r>
      <w:r w:rsidR="00065540" w:rsidRPr="00511D3C">
        <w:rPr>
          <w:rFonts w:ascii="Arial" w:hAnsi="Arial" w:cs="Arial"/>
          <w:b/>
          <w:bCs/>
          <w:sz w:val="24"/>
          <w:szCs w:val="24"/>
          <w:lang w:val="it-IT"/>
        </w:rPr>
        <w:t>, 9 febbraio 2026</w:t>
      </w:r>
      <w:r w:rsidR="00065540" w:rsidRPr="00511D3C">
        <w:rPr>
          <w:rFonts w:ascii="Arial" w:hAnsi="Arial" w:cs="Arial"/>
          <w:sz w:val="24"/>
          <w:szCs w:val="24"/>
          <w:lang w:val="it-IT"/>
        </w:rPr>
        <w:t xml:space="preserve"> – </w:t>
      </w:r>
      <w:r w:rsidR="00207162" w:rsidRPr="00511D3C">
        <w:rPr>
          <w:rFonts w:ascii="Arial" w:hAnsi="Arial" w:cs="Arial"/>
          <w:sz w:val="24"/>
          <w:szCs w:val="24"/>
          <w:lang w:val="it-IT"/>
        </w:rPr>
        <w:t>Il primo round della</w:t>
      </w:r>
      <w:r w:rsidR="00065540" w:rsidRPr="00511D3C">
        <w:rPr>
          <w:rFonts w:ascii="Arial" w:hAnsi="Arial" w:cs="Arial"/>
          <w:sz w:val="24"/>
          <w:szCs w:val="24"/>
          <w:lang w:val="it-IT"/>
        </w:rPr>
        <w:t xml:space="preserve"> seconda edizione </w:t>
      </w:r>
      <w:r w:rsidR="009506C3" w:rsidRPr="00511D3C">
        <w:rPr>
          <w:rFonts w:ascii="Arial" w:hAnsi="Arial" w:cs="Arial"/>
          <w:sz w:val="24"/>
          <w:szCs w:val="24"/>
          <w:lang w:val="it-IT"/>
        </w:rPr>
        <w:t xml:space="preserve">(2025-2027) </w:t>
      </w:r>
      <w:r w:rsidR="00065540" w:rsidRPr="00511D3C">
        <w:rPr>
          <w:rFonts w:ascii="Arial" w:hAnsi="Arial" w:cs="Arial"/>
          <w:sz w:val="24"/>
          <w:szCs w:val="24"/>
          <w:lang w:val="it-IT"/>
        </w:rPr>
        <w:t>del bando “multi-round”</w:t>
      </w:r>
      <w:r w:rsidR="009506C3" w:rsidRPr="00511D3C">
        <w:rPr>
          <w:rFonts w:ascii="Arial" w:hAnsi="Arial" w:cs="Arial"/>
          <w:sz w:val="24"/>
          <w:szCs w:val="24"/>
          <w:lang w:val="it-IT"/>
        </w:rPr>
        <w:t xml:space="preserve"> </w:t>
      </w:r>
      <w:r w:rsidR="00065540" w:rsidRPr="00511D3C">
        <w:rPr>
          <w:rFonts w:ascii="Arial" w:hAnsi="Arial" w:cs="Arial"/>
          <w:sz w:val="24"/>
          <w:szCs w:val="24"/>
          <w:lang w:val="it-IT"/>
        </w:rPr>
        <w:t xml:space="preserve">di Fondazione </w:t>
      </w:r>
      <w:r w:rsidR="00065540" w:rsidRPr="00DA4022">
        <w:rPr>
          <w:rFonts w:ascii="Arial" w:hAnsi="Arial" w:cs="Arial"/>
          <w:sz w:val="24"/>
          <w:szCs w:val="24"/>
          <w:lang w:val="it-IT"/>
        </w:rPr>
        <w:t xml:space="preserve">Telethon ha portato alla selezione di </w:t>
      </w:r>
      <w:r w:rsidR="00065540" w:rsidRPr="00DA4022">
        <w:rPr>
          <w:rFonts w:ascii="Arial" w:hAnsi="Arial" w:cs="Arial"/>
          <w:b/>
          <w:bCs/>
          <w:sz w:val="24"/>
          <w:szCs w:val="24"/>
          <w:lang w:val="it-IT"/>
        </w:rPr>
        <w:t>2</w:t>
      </w:r>
      <w:r w:rsidR="006F7333" w:rsidRPr="00DA4022">
        <w:rPr>
          <w:rFonts w:ascii="Arial" w:hAnsi="Arial" w:cs="Arial"/>
          <w:b/>
          <w:bCs/>
          <w:sz w:val="24"/>
          <w:szCs w:val="24"/>
          <w:lang w:val="it-IT"/>
        </w:rPr>
        <w:t>7</w:t>
      </w:r>
      <w:r w:rsidR="00065540" w:rsidRPr="00DA4022">
        <w:rPr>
          <w:rFonts w:ascii="Arial" w:hAnsi="Arial" w:cs="Arial"/>
          <w:b/>
          <w:bCs/>
          <w:sz w:val="24"/>
          <w:szCs w:val="24"/>
          <w:lang w:val="it-IT"/>
        </w:rPr>
        <w:t xml:space="preserve"> nuovi </w:t>
      </w:r>
      <w:r w:rsidR="009506C3" w:rsidRPr="00DA4022">
        <w:rPr>
          <w:rFonts w:ascii="Arial" w:hAnsi="Arial" w:cs="Arial"/>
          <w:b/>
          <w:bCs/>
          <w:sz w:val="24"/>
          <w:szCs w:val="24"/>
          <w:lang w:val="it-IT"/>
        </w:rPr>
        <w:t>progetti</w:t>
      </w:r>
      <w:r w:rsidR="00065540" w:rsidRPr="00DA4022">
        <w:rPr>
          <w:rFonts w:ascii="Arial" w:hAnsi="Arial" w:cs="Arial"/>
          <w:b/>
          <w:bCs/>
          <w:sz w:val="24"/>
          <w:szCs w:val="24"/>
          <w:lang w:val="it-IT"/>
        </w:rPr>
        <w:t xml:space="preserve"> di ricerca</w:t>
      </w:r>
      <w:r w:rsidR="00065540" w:rsidRPr="00DA4022">
        <w:rPr>
          <w:rFonts w:ascii="Arial" w:hAnsi="Arial" w:cs="Arial"/>
          <w:sz w:val="24"/>
          <w:szCs w:val="24"/>
          <w:lang w:val="it-IT"/>
        </w:rPr>
        <w:t xml:space="preserve">, con il coinvolgimento di </w:t>
      </w:r>
      <w:r w:rsidR="00065540" w:rsidRPr="00DA4022">
        <w:rPr>
          <w:rFonts w:ascii="Arial" w:hAnsi="Arial" w:cs="Arial"/>
          <w:b/>
          <w:bCs/>
          <w:sz w:val="24"/>
          <w:szCs w:val="24"/>
          <w:lang w:val="it-IT"/>
        </w:rPr>
        <w:t>39 gruppi di ricerca</w:t>
      </w:r>
      <w:r w:rsidR="00065540" w:rsidRPr="00DA4022">
        <w:rPr>
          <w:rFonts w:ascii="Arial" w:hAnsi="Arial" w:cs="Arial"/>
          <w:sz w:val="24"/>
          <w:szCs w:val="24"/>
          <w:lang w:val="it-IT"/>
        </w:rPr>
        <w:t xml:space="preserve"> provenient</w:t>
      </w:r>
      <w:r w:rsidR="009506C3" w:rsidRPr="00DA4022">
        <w:rPr>
          <w:rFonts w:ascii="Arial" w:hAnsi="Arial" w:cs="Arial"/>
          <w:sz w:val="24"/>
          <w:szCs w:val="24"/>
          <w:lang w:val="it-IT"/>
        </w:rPr>
        <w:t>i</w:t>
      </w:r>
      <w:r w:rsidR="00065540" w:rsidRPr="00DA4022">
        <w:rPr>
          <w:rFonts w:ascii="Arial" w:hAnsi="Arial" w:cs="Arial"/>
          <w:sz w:val="24"/>
          <w:szCs w:val="24"/>
          <w:lang w:val="it-IT"/>
        </w:rPr>
        <w:t xml:space="preserve"> da </w:t>
      </w:r>
      <w:r w:rsidR="009506C3" w:rsidRPr="00DA4022">
        <w:rPr>
          <w:rFonts w:ascii="Arial" w:hAnsi="Arial" w:cs="Arial"/>
          <w:b/>
          <w:bCs/>
          <w:sz w:val="24"/>
          <w:szCs w:val="24"/>
          <w:lang w:val="it-IT"/>
        </w:rPr>
        <w:t>9</w:t>
      </w:r>
      <w:r w:rsidR="00065540" w:rsidRPr="00DA4022">
        <w:rPr>
          <w:rFonts w:ascii="Arial" w:hAnsi="Arial" w:cs="Arial"/>
          <w:b/>
          <w:bCs/>
          <w:sz w:val="24"/>
          <w:szCs w:val="24"/>
          <w:lang w:val="it-IT"/>
        </w:rPr>
        <w:t xml:space="preserve"> diverse Regioni italiane</w:t>
      </w:r>
      <w:r w:rsidR="009506C3" w:rsidRPr="00DA4022">
        <w:rPr>
          <w:rFonts w:ascii="Arial" w:hAnsi="Arial" w:cs="Arial"/>
          <w:sz w:val="24"/>
          <w:szCs w:val="24"/>
          <w:lang w:val="it-IT"/>
        </w:rPr>
        <w:t xml:space="preserve">, per un totale di </w:t>
      </w:r>
      <w:r w:rsidR="009506C3" w:rsidRPr="00DA4022">
        <w:rPr>
          <w:rFonts w:ascii="Arial" w:hAnsi="Arial" w:cs="Arial"/>
          <w:b/>
          <w:bCs/>
          <w:sz w:val="24"/>
          <w:szCs w:val="24"/>
          <w:lang w:val="it-IT"/>
        </w:rPr>
        <w:t>7 milioni di euro di finanziamento.</w:t>
      </w:r>
    </w:p>
    <w:p w14:paraId="1BB7FF8F" w14:textId="4D66FE0A" w:rsidR="009974AB" w:rsidRPr="00511D3C" w:rsidRDefault="009506C3" w:rsidP="005A7366">
      <w:pPr>
        <w:spacing w:after="80" w:line="240" w:lineRule="auto"/>
        <w:jc w:val="both"/>
        <w:rPr>
          <w:rFonts w:ascii="Arial" w:hAnsi="Arial" w:cs="Arial"/>
          <w:sz w:val="24"/>
          <w:szCs w:val="24"/>
          <w:lang w:val="it-IT"/>
        </w:rPr>
      </w:pPr>
      <w:r w:rsidRPr="00511D3C">
        <w:rPr>
          <w:rFonts w:ascii="Arial" w:hAnsi="Arial" w:cs="Arial"/>
          <w:sz w:val="24"/>
          <w:szCs w:val="24"/>
          <w:lang w:val="it-IT"/>
        </w:rPr>
        <w:t xml:space="preserve">Il </w:t>
      </w:r>
      <w:hyperlink r:id="rId11" w:history="1">
        <w:r w:rsidRPr="00511D3C">
          <w:rPr>
            <w:rStyle w:val="Collegamentoipertestuale"/>
            <w:rFonts w:ascii="Arial" w:hAnsi="Arial" w:cs="Arial"/>
            <w:sz w:val="24"/>
            <w:szCs w:val="24"/>
            <w:lang w:val="it-IT"/>
          </w:rPr>
          <w:t>primo “round” di finanziamento</w:t>
        </w:r>
      </w:hyperlink>
      <w:r w:rsidRPr="00511D3C">
        <w:rPr>
          <w:rFonts w:ascii="Arial" w:hAnsi="Arial" w:cs="Arial"/>
          <w:sz w:val="24"/>
          <w:szCs w:val="24"/>
          <w:lang w:val="it-IT"/>
        </w:rPr>
        <w:t xml:space="preserve"> </w:t>
      </w:r>
      <w:r w:rsidR="004E0AC1" w:rsidRPr="00511D3C">
        <w:rPr>
          <w:rFonts w:ascii="Arial" w:hAnsi="Arial" w:cs="Arial"/>
          <w:sz w:val="24"/>
          <w:szCs w:val="24"/>
          <w:lang w:val="it-IT"/>
        </w:rPr>
        <w:t xml:space="preserve">di questa seconda edizione </w:t>
      </w:r>
      <w:r w:rsidRPr="00511D3C">
        <w:rPr>
          <w:rFonts w:ascii="Arial" w:hAnsi="Arial" w:cs="Arial"/>
          <w:sz w:val="24"/>
          <w:szCs w:val="24"/>
          <w:lang w:val="it-IT"/>
        </w:rPr>
        <w:t xml:space="preserve">è stato in partnership con </w:t>
      </w:r>
      <w:hyperlink r:id="rId12" w:history="1">
        <w:r w:rsidRPr="00511D3C">
          <w:rPr>
            <w:rStyle w:val="Collegamentoipertestuale"/>
            <w:rFonts w:ascii="Arial" w:hAnsi="Arial" w:cs="Arial"/>
            <w:sz w:val="24"/>
            <w:szCs w:val="24"/>
            <w:lang w:val="it-IT"/>
          </w:rPr>
          <w:t>Fondazione Regionale per la Ricerca Biomedica</w:t>
        </w:r>
      </w:hyperlink>
      <w:r w:rsidRPr="00511D3C">
        <w:rPr>
          <w:rFonts w:ascii="Arial" w:hAnsi="Arial" w:cs="Arial"/>
          <w:b/>
          <w:bCs/>
          <w:sz w:val="24"/>
          <w:szCs w:val="24"/>
          <w:lang w:val="it-IT"/>
        </w:rPr>
        <w:t> </w:t>
      </w:r>
      <w:r w:rsidRPr="00511D3C">
        <w:rPr>
          <w:rFonts w:ascii="Arial" w:hAnsi="Arial" w:cs="Arial"/>
          <w:sz w:val="24"/>
          <w:szCs w:val="24"/>
          <w:lang w:val="it-IT"/>
        </w:rPr>
        <w:t xml:space="preserve">(FRRB), un ente non profit di diritto pubblico, istituito nell'ottobre 2011 da Regione Lombardia per promuovere la ricerca scientifica nelle Scienze della Vita </w:t>
      </w:r>
      <w:r w:rsidR="009974AB" w:rsidRPr="00511D3C">
        <w:rPr>
          <w:rFonts w:ascii="Arial" w:hAnsi="Arial" w:cs="Arial"/>
          <w:sz w:val="24"/>
          <w:szCs w:val="24"/>
          <w:lang w:val="it-IT"/>
        </w:rPr>
        <w:t>su territorio regionale</w:t>
      </w:r>
      <w:r w:rsidRPr="00511D3C">
        <w:rPr>
          <w:rFonts w:ascii="Arial" w:hAnsi="Arial" w:cs="Arial"/>
          <w:sz w:val="24"/>
          <w:szCs w:val="24"/>
          <w:lang w:val="it-IT"/>
        </w:rPr>
        <w:t xml:space="preserve">. FRRB </w:t>
      </w:r>
      <w:r w:rsidR="006812BD" w:rsidRPr="00511D3C">
        <w:rPr>
          <w:rFonts w:ascii="Arial" w:hAnsi="Arial" w:cs="Arial"/>
          <w:sz w:val="24"/>
          <w:szCs w:val="24"/>
          <w:lang w:val="it-IT"/>
        </w:rPr>
        <w:t>opera per</w:t>
      </w:r>
      <w:r w:rsidRPr="00511D3C">
        <w:rPr>
          <w:rFonts w:ascii="Arial" w:hAnsi="Arial" w:cs="Arial"/>
          <w:sz w:val="24"/>
          <w:szCs w:val="24"/>
          <w:lang w:val="it-IT"/>
        </w:rPr>
        <w:t xml:space="preserve"> distribuire risorse locali ed europee a progetti innovativi di ricerca di base e traslazionale, </w:t>
      </w:r>
      <w:r w:rsidR="006812BD" w:rsidRPr="00511D3C">
        <w:rPr>
          <w:rFonts w:ascii="Arial" w:hAnsi="Arial" w:cs="Arial"/>
          <w:sz w:val="24"/>
          <w:szCs w:val="24"/>
          <w:lang w:val="it-IT"/>
        </w:rPr>
        <w:t>con l’obiettivo di generare</w:t>
      </w:r>
      <w:r w:rsidRPr="00511D3C">
        <w:rPr>
          <w:rFonts w:ascii="Arial" w:hAnsi="Arial" w:cs="Arial"/>
          <w:sz w:val="24"/>
          <w:szCs w:val="24"/>
          <w:lang w:val="it-IT"/>
        </w:rPr>
        <w:t xml:space="preserve"> un impatto positivo sull'ecosistema </w:t>
      </w:r>
      <w:r w:rsidRPr="00DA4022">
        <w:rPr>
          <w:rFonts w:ascii="Arial" w:hAnsi="Arial" w:cs="Arial"/>
          <w:sz w:val="24"/>
          <w:szCs w:val="24"/>
          <w:lang w:val="it-IT"/>
        </w:rPr>
        <w:t xml:space="preserve">sanitario locale e sui cittadini. </w:t>
      </w:r>
      <w:r w:rsidR="009974AB" w:rsidRPr="00DA4022">
        <w:rPr>
          <w:rFonts w:ascii="Arial" w:hAnsi="Arial" w:cs="Arial"/>
          <w:sz w:val="24"/>
          <w:szCs w:val="24"/>
          <w:lang w:val="it-IT"/>
        </w:rPr>
        <w:t xml:space="preserve">Nell’ambito di questo round, la Fondazione Regionale per la Ricerca Biomedica ha stanziato </w:t>
      </w:r>
      <w:r w:rsidR="009974AB" w:rsidRPr="00DA4022">
        <w:rPr>
          <w:rFonts w:ascii="Arial" w:hAnsi="Arial" w:cs="Arial"/>
          <w:b/>
          <w:bCs/>
          <w:sz w:val="24"/>
          <w:szCs w:val="24"/>
          <w:lang w:val="it-IT"/>
        </w:rPr>
        <w:t>2,2 milioni di euro</w:t>
      </w:r>
      <w:r w:rsidR="009974AB" w:rsidRPr="00DA4022">
        <w:rPr>
          <w:rFonts w:ascii="Arial" w:hAnsi="Arial" w:cs="Arial"/>
          <w:sz w:val="24"/>
          <w:szCs w:val="24"/>
          <w:lang w:val="it-IT"/>
        </w:rPr>
        <w:t xml:space="preserve"> per sostenere </w:t>
      </w:r>
      <w:r w:rsidR="009974AB" w:rsidRPr="00DA4022">
        <w:rPr>
          <w:rFonts w:ascii="Arial" w:hAnsi="Arial" w:cs="Arial"/>
          <w:b/>
          <w:bCs/>
          <w:sz w:val="24"/>
          <w:szCs w:val="24"/>
          <w:lang w:val="it-IT"/>
        </w:rPr>
        <w:t>9 progetti di ricerca in Lombardia</w:t>
      </w:r>
      <w:r w:rsidR="009974AB" w:rsidRPr="00DA4022">
        <w:rPr>
          <w:rFonts w:ascii="Arial" w:hAnsi="Arial" w:cs="Arial"/>
          <w:sz w:val="24"/>
          <w:szCs w:val="24"/>
          <w:lang w:val="it-IT"/>
        </w:rPr>
        <w:t>, su un totale di 17 progetti finanziati dal bando in questa Regione</w:t>
      </w:r>
      <w:r w:rsidR="00BA4339">
        <w:rPr>
          <w:rFonts w:ascii="Arial" w:hAnsi="Arial" w:cs="Arial"/>
          <w:sz w:val="24"/>
          <w:szCs w:val="24"/>
          <w:lang w:val="it-IT"/>
        </w:rPr>
        <w:t xml:space="preserve"> per un totale di oltre </w:t>
      </w:r>
      <w:r w:rsidR="00BA4339" w:rsidRPr="00BA4339">
        <w:rPr>
          <w:rFonts w:ascii="Arial" w:hAnsi="Arial" w:cs="Arial"/>
          <w:b/>
          <w:bCs/>
          <w:sz w:val="24"/>
          <w:szCs w:val="24"/>
          <w:lang w:val="it-IT"/>
        </w:rPr>
        <w:t>3,5 milioni di euro</w:t>
      </w:r>
      <w:r w:rsidR="009974AB" w:rsidRPr="00DA4022">
        <w:rPr>
          <w:rFonts w:ascii="Arial" w:hAnsi="Arial" w:cs="Arial"/>
          <w:sz w:val="24"/>
          <w:szCs w:val="24"/>
          <w:lang w:val="it-IT"/>
        </w:rPr>
        <w:t>.</w:t>
      </w:r>
    </w:p>
    <w:p w14:paraId="1C17CCD3" w14:textId="77777777" w:rsidR="004E0AC1" w:rsidRPr="00511D3C" w:rsidRDefault="004E0AC1" w:rsidP="005A7366">
      <w:pPr>
        <w:spacing w:after="80" w:line="240" w:lineRule="auto"/>
        <w:jc w:val="both"/>
        <w:rPr>
          <w:rFonts w:ascii="Arial" w:hAnsi="Arial" w:cs="Arial"/>
          <w:sz w:val="24"/>
          <w:szCs w:val="24"/>
          <w:lang w:val="it-IT"/>
        </w:rPr>
      </w:pPr>
    </w:p>
    <w:p w14:paraId="4D84FF4A" w14:textId="0D00F27A" w:rsidR="009C18FD" w:rsidRPr="00511D3C" w:rsidRDefault="002D62E4" w:rsidP="005A7366">
      <w:pPr>
        <w:pStyle w:val="Titolo2"/>
        <w:spacing w:before="0" w:after="80" w:line="240" w:lineRule="auto"/>
        <w:jc w:val="both"/>
        <w:rPr>
          <w:rFonts w:ascii="Arial" w:eastAsiaTheme="minorEastAsia" w:hAnsi="Arial" w:cs="Arial"/>
          <w:color w:val="auto"/>
          <w:sz w:val="24"/>
          <w:szCs w:val="24"/>
          <w:u w:val="single"/>
          <w:lang w:val="it-IT"/>
        </w:rPr>
      </w:pPr>
      <w:r w:rsidRPr="00511D3C">
        <w:rPr>
          <w:rFonts w:ascii="Arial" w:eastAsiaTheme="minorEastAsia" w:hAnsi="Arial" w:cs="Arial"/>
          <w:color w:val="auto"/>
          <w:sz w:val="24"/>
          <w:szCs w:val="24"/>
          <w:u w:val="single"/>
          <w:lang w:val="it-IT"/>
        </w:rPr>
        <w:t>Il Bando</w:t>
      </w:r>
      <w:r w:rsidR="009974AB" w:rsidRPr="00511D3C">
        <w:rPr>
          <w:rFonts w:ascii="Arial" w:eastAsiaTheme="minorEastAsia" w:hAnsi="Arial" w:cs="Arial"/>
          <w:color w:val="auto"/>
          <w:sz w:val="24"/>
          <w:szCs w:val="24"/>
          <w:u w:val="single"/>
          <w:lang w:val="it-IT"/>
        </w:rPr>
        <w:t xml:space="preserve"> “multi-round”</w:t>
      </w:r>
    </w:p>
    <w:p w14:paraId="4ADFE4A5" w14:textId="68B27C2C" w:rsidR="00462DE0" w:rsidRPr="00511D3C" w:rsidRDefault="009974AB" w:rsidP="005A7366">
      <w:pPr>
        <w:spacing w:after="80" w:line="240" w:lineRule="auto"/>
        <w:jc w:val="both"/>
        <w:rPr>
          <w:rFonts w:ascii="Arial" w:hAnsi="Arial" w:cs="Arial"/>
          <w:sz w:val="24"/>
          <w:szCs w:val="24"/>
          <w:lang w:val="it-IT"/>
        </w:rPr>
      </w:pPr>
      <w:r w:rsidRPr="00511D3C">
        <w:rPr>
          <w:rFonts w:ascii="Arial" w:hAnsi="Arial" w:cs="Arial"/>
          <w:sz w:val="24"/>
          <w:szCs w:val="24"/>
          <w:lang w:val="it-IT"/>
        </w:rPr>
        <w:t>P</w:t>
      </w:r>
      <w:r w:rsidR="002D62E4" w:rsidRPr="00511D3C">
        <w:rPr>
          <w:rFonts w:ascii="Arial" w:hAnsi="Arial" w:cs="Arial"/>
          <w:sz w:val="24"/>
          <w:szCs w:val="24"/>
          <w:lang w:val="it-IT"/>
        </w:rPr>
        <w:t>romosso da Fondazione Telethon</w:t>
      </w:r>
      <w:r w:rsidRPr="00511D3C">
        <w:rPr>
          <w:rFonts w:ascii="Arial" w:hAnsi="Arial" w:cs="Arial"/>
          <w:sz w:val="24"/>
          <w:szCs w:val="24"/>
          <w:lang w:val="it-IT"/>
        </w:rPr>
        <w:t>,</w:t>
      </w:r>
      <w:r w:rsidR="002D62E4" w:rsidRPr="00511D3C">
        <w:rPr>
          <w:rFonts w:ascii="Arial" w:hAnsi="Arial" w:cs="Arial"/>
          <w:sz w:val="24"/>
          <w:szCs w:val="24"/>
          <w:lang w:val="it-IT"/>
        </w:rPr>
        <w:t xml:space="preserve"> è finalizzato al finanziamento di progetti di ricerca di base e preclinica sulle malattie genetiche rare, presentati da enti di ricerca non profit</w:t>
      </w:r>
      <w:r w:rsidR="004E0AC1" w:rsidRPr="00511D3C">
        <w:rPr>
          <w:rFonts w:ascii="Arial" w:hAnsi="Arial" w:cs="Arial"/>
          <w:sz w:val="24"/>
          <w:szCs w:val="24"/>
          <w:lang w:val="it-IT"/>
        </w:rPr>
        <w:t>,</w:t>
      </w:r>
      <w:r w:rsidR="002D62E4" w:rsidRPr="00511D3C">
        <w:rPr>
          <w:rFonts w:ascii="Arial" w:hAnsi="Arial" w:cs="Arial"/>
          <w:sz w:val="24"/>
          <w:szCs w:val="24"/>
          <w:lang w:val="it-IT"/>
        </w:rPr>
        <w:t xml:space="preserve"> </w:t>
      </w:r>
      <w:r w:rsidR="004E0AC1" w:rsidRPr="00511D3C">
        <w:rPr>
          <w:rFonts w:ascii="Arial" w:hAnsi="Arial" w:cs="Arial"/>
          <w:sz w:val="24"/>
          <w:szCs w:val="24"/>
          <w:lang w:val="it-IT"/>
        </w:rPr>
        <w:t xml:space="preserve">pubblici o privati, </w:t>
      </w:r>
      <w:r w:rsidR="002D62E4" w:rsidRPr="00511D3C">
        <w:rPr>
          <w:rFonts w:ascii="Arial" w:hAnsi="Arial" w:cs="Arial"/>
          <w:sz w:val="24"/>
          <w:szCs w:val="24"/>
          <w:lang w:val="it-IT"/>
        </w:rPr>
        <w:t xml:space="preserve">attivi su tutto il territorio nazionale. </w:t>
      </w:r>
    </w:p>
    <w:p w14:paraId="0FE9DF74" w14:textId="60CE9423" w:rsidR="002D62E4" w:rsidRPr="00511D3C" w:rsidRDefault="002D62E4" w:rsidP="005A7366">
      <w:pPr>
        <w:spacing w:after="80" w:line="240" w:lineRule="auto"/>
        <w:jc w:val="both"/>
        <w:rPr>
          <w:rFonts w:ascii="Arial" w:hAnsi="Arial" w:cs="Arial"/>
          <w:sz w:val="24"/>
          <w:szCs w:val="24"/>
          <w:lang w:val="it-IT"/>
        </w:rPr>
      </w:pPr>
      <w:r w:rsidRPr="00511D3C">
        <w:rPr>
          <w:rFonts w:ascii="Arial" w:hAnsi="Arial" w:cs="Arial"/>
          <w:sz w:val="24"/>
          <w:szCs w:val="24"/>
          <w:lang w:val="it-IT"/>
        </w:rPr>
        <w:t xml:space="preserve">Il bando ha previsto percorsi distinti per la ricerca di base e per la ricerca preclinica (“proof of concept”) e si è articolato in due fasi di selezione: una prima fase di </w:t>
      </w:r>
      <w:r w:rsidR="004E0AC1" w:rsidRPr="00511D3C">
        <w:rPr>
          <w:rFonts w:ascii="Arial" w:hAnsi="Arial" w:cs="Arial"/>
          <w:sz w:val="24"/>
          <w:szCs w:val="24"/>
          <w:lang w:val="it-IT"/>
        </w:rPr>
        <w:t xml:space="preserve">triage di valutazione della Lettera di intenti </w:t>
      </w:r>
      <w:r w:rsidRPr="00511D3C">
        <w:rPr>
          <w:rFonts w:ascii="Arial" w:hAnsi="Arial" w:cs="Arial"/>
          <w:sz w:val="24"/>
          <w:szCs w:val="24"/>
          <w:lang w:val="it-IT"/>
        </w:rPr>
        <w:t>e, per i progetti ammessi alla fase successiva, la valutazione delle proposte complete.</w:t>
      </w:r>
    </w:p>
    <w:p w14:paraId="5861DEAE" w14:textId="0F9B0C3E" w:rsidR="00373BFA" w:rsidRPr="00373BFA" w:rsidRDefault="00373BFA" w:rsidP="005A7366">
      <w:pPr>
        <w:spacing w:after="80" w:line="240" w:lineRule="auto"/>
        <w:jc w:val="both"/>
        <w:rPr>
          <w:rFonts w:ascii="Arial" w:hAnsi="Arial" w:cs="Arial"/>
          <w:sz w:val="24"/>
          <w:szCs w:val="24"/>
          <w:lang w:val="it-IT"/>
        </w:rPr>
      </w:pPr>
      <w:r w:rsidRPr="00373BFA">
        <w:rPr>
          <w:rFonts w:ascii="Arial" w:hAnsi="Arial" w:cs="Arial"/>
          <w:sz w:val="24"/>
          <w:szCs w:val="24"/>
          <w:lang w:val="it-IT"/>
        </w:rPr>
        <w:t>La valutazione è stata affidata a una Commissione medico-scientifica internazionale composta da 26 esperti di alto profilo, presieduta dalla Prof.ssa Beverly Davidson dell’Università della Pennsylvania</w:t>
      </w:r>
      <w:r>
        <w:rPr>
          <w:rFonts w:ascii="Arial" w:hAnsi="Arial" w:cs="Arial"/>
          <w:sz w:val="24"/>
          <w:szCs w:val="24"/>
          <w:lang w:val="it-IT"/>
        </w:rPr>
        <w:t>, Stati Uniti</w:t>
      </w:r>
      <w:r w:rsidRPr="00373BFA">
        <w:rPr>
          <w:rFonts w:ascii="Arial" w:hAnsi="Arial" w:cs="Arial"/>
          <w:sz w:val="24"/>
          <w:szCs w:val="24"/>
          <w:lang w:val="it-IT"/>
        </w:rPr>
        <w:t>.</w:t>
      </w:r>
    </w:p>
    <w:p w14:paraId="527F5E26" w14:textId="77777777" w:rsidR="00FB2639" w:rsidRPr="00511D3C" w:rsidRDefault="00FB2639" w:rsidP="005A7366">
      <w:pPr>
        <w:spacing w:after="80" w:line="240" w:lineRule="auto"/>
        <w:jc w:val="both"/>
        <w:rPr>
          <w:rFonts w:ascii="Arial" w:hAnsi="Arial" w:cs="Arial"/>
          <w:sz w:val="24"/>
          <w:szCs w:val="24"/>
          <w:lang w:val="it-IT"/>
        </w:rPr>
      </w:pPr>
    </w:p>
    <w:p w14:paraId="3B13A141" w14:textId="77777777" w:rsidR="00462DE0" w:rsidRPr="00511D3C" w:rsidRDefault="00462DE0" w:rsidP="005A7366">
      <w:pPr>
        <w:spacing w:after="80" w:line="240" w:lineRule="auto"/>
        <w:jc w:val="both"/>
        <w:rPr>
          <w:rFonts w:ascii="Arial" w:hAnsi="Arial" w:cs="Arial"/>
          <w:b/>
          <w:bCs/>
          <w:sz w:val="24"/>
          <w:szCs w:val="24"/>
          <w:u w:val="single"/>
          <w:lang w:val="it-IT"/>
        </w:rPr>
      </w:pPr>
      <w:r w:rsidRPr="00511D3C">
        <w:rPr>
          <w:rFonts w:ascii="Arial" w:hAnsi="Arial" w:cs="Arial"/>
          <w:b/>
          <w:bCs/>
          <w:sz w:val="24"/>
          <w:szCs w:val="24"/>
          <w:u w:val="single"/>
          <w:lang w:val="it-IT"/>
        </w:rPr>
        <w:t xml:space="preserve">I progetti finanziati </w:t>
      </w:r>
    </w:p>
    <w:p w14:paraId="7637A06A" w14:textId="70C375B6" w:rsidR="00DA63FF" w:rsidRPr="00DA4022" w:rsidRDefault="00DA63FF" w:rsidP="005A7366">
      <w:pPr>
        <w:spacing w:after="80" w:line="240" w:lineRule="auto"/>
        <w:jc w:val="both"/>
        <w:rPr>
          <w:rFonts w:ascii="Arial" w:hAnsi="Arial" w:cs="Arial"/>
          <w:sz w:val="24"/>
          <w:szCs w:val="24"/>
          <w:lang w:val="it-IT"/>
        </w:rPr>
      </w:pPr>
      <w:r w:rsidRPr="00DA4022">
        <w:rPr>
          <w:rFonts w:ascii="Arial" w:hAnsi="Arial" w:cs="Arial"/>
          <w:sz w:val="24"/>
          <w:szCs w:val="24"/>
          <w:lang w:val="it-IT"/>
        </w:rPr>
        <w:t xml:space="preserve">Sono </w:t>
      </w:r>
      <w:r w:rsidRPr="00DA4022">
        <w:rPr>
          <w:rFonts w:ascii="Arial" w:hAnsi="Arial" w:cs="Arial"/>
          <w:b/>
          <w:bCs/>
          <w:sz w:val="24"/>
          <w:szCs w:val="24"/>
          <w:lang w:val="it-IT"/>
        </w:rPr>
        <w:t>2</w:t>
      </w:r>
      <w:r w:rsidR="006F7333" w:rsidRPr="00DA4022">
        <w:rPr>
          <w:rFonts w:ascii="Arial" w:hAnsi="Arial" w:cs="Arial"/>
          <w:b/>
          <w:bCs/>
          <w:sz w:val="24"/>
          <w:szCs w:val="24"/>
          <w:lang w:val="it-IT"/>
        </w:rPr>
        <w:t>7</w:t>
      </w:r>
      <w:r w:rsidRPr="00DA4022">
        <w:rPr>
          <w:rFonts w:ascii="Arial" w:hAnsi="Arial" w:cs="Arial"/>
          <w:sz w:val="24"/>
          <w:szCs w:val="24"/>
          <w:lang w:val="it-IT"/>
        </w:rPr>
        <w:t xml:space="preserve"> i progetti complessivamente finanziati, di cui </w:t>
      </w:r>
      <w:r w:rsidRPr="00DA4022">
        <w:rPr>
          <w:rFonts w:ascii="Arial" w:hAnsi="Arial" w:cs="Arial"/>
          <w:b/>
          <w:bCs/>
          <w:sz w:val="24"/>
          <w:szCs w:val="24"/>
          <w:lang w:val="it-IT"/>
        </w:rPr>
        <w:t>1</w:t>
      </w:r>
      <w:r w:rsidR="006F7333" w:rsidRPr="00DA4022">
        <w:rPr>
          <w:rFonts w:ascii="Arial" w:hAnsi="Arial" w:cs="Arial"/>
          <w:b/>
          <w:bCs/>
          <w:sz w:val="24"/>
          <w:szCs w:val="24"/>
          <w:lang w:val="it-IT"/>
        </w:rPr>
        <w:t>6</w:t>
      </w:r>
      <w:r w:rsidRPr="00DA4022">
        <w:rPr>
          <w:rFonts w:ascii="Arial" w:hAnsi="Arial" w:cs="Arial"/>
          <w:sz w:val="24"/>
          <w:szCs w:val="24"/>
          <w:lang w:val="it-IT"/>
        </w:rPr>
        <w:t xml:space="preserve"> dedicati alla ricerca di base e </w:t>
      </w:r>
      <w:r w:rsidRPr="00DA4022">
        <w:rPr>
          <w:rFonts w:ascii="Arial" w:hAnsi="Arial" w:cs="Arial"/>
          <w:b/>
          <w:bCs/>
          <w:sz w:val="24"/>
          <w:szCs w:val="24"/>
          <w:lang w:val="it-IT"/>
        </w:rPr>
        <w:t>1</w:t>
      </w:r>
      <w:r w:rsidR="006F7333" w:rsidRPr="00DA4022">
        <w:rPr>
          <w:rFonts w:ascii="Arial" w:hAnsi="Arial" w:cs="Arial"/>
          <w:b/>
          <w:bCs/>
          <w:sz w:val="24"/>
          <w:szCs w:val="24"/>
          <w:lang w:val="it-IT"/>
        </w:rPr>
        <w:t>1</w:t>
      </w:r>
      <w:r w:rsidRPr="00DA4022">
        <w:rPr>
          <w:rFonts w:ascii="Arial" w:hAnsi="Arial" w:cs="Arial"/>
          <w:sz w:val="24"/>
          <w:szCs w:val="24"/>
          <w:lang w:val="it-IT"/>
        </w:rPr>
        <w:t xml:space="preserve"> alla ricerca preclinica (“proof of concept”). </w:t>
      </w:r>
    </w:p>
    <w:p w14:paraId="7F9D41B1" w14:textId="215FE69A" w:rsidR="00DA63FF" w:rsidRPr="00511D3C" w:rsidRDefault="00DA63FF" w:rsidP="005A7366">
      <w:pPr>
        <w:spacing w:after="80" w:line="240" w:lineRule="auto"/>
        <w:jc w:val="both"/>
        <w:rPr>
          <w:rFonts w:ascii="Arial" w:hAnsi="Arial" w:cs="Arial"/>
          <w:sz w:val="24"/>
          <w:szCs w:val="24"/>
          <w:lang w:val="it-IT"/>
        </w:rPr>
      </w:pPr>
      <w:r w:rsidRPr="00DA4022">
        <w:rPr>
          <w:rFonts w:ascii="Arial" w:hAnsi="Arial" w:cs="Arial"/>
          <w:sz w:val="24"/>
          <w:szCs w:val="24"/>
          <w:lang w:val="it-IT"/>
        </w:rPr>
        <w:t xml:space="preserve">La maggior parte dei progetti (17 su </w:t>
      </w:r>
      <w:r w:rsidR="00950D87" w:rsidRPr="00DA4022">
        <w:rPr>
          <w:rFonts w:ascii="Arial" w:hAnsi="Arial" w:cs="Arial"/>
          <w:sz w:val="24"/>
          <w:szCs w:val="24"/>
          <w:lang w:val="it-IT"/>
        </w:rPr>
        <w:t>27</w:t>
      </w:r>
      <w:r w:rsidRPr="00DA4022">
        <w:rPr>
          <w:rFonts w:ascii="Arial" w:hAnsi="Arial" w:cs="Arial"/>
          <w:sz w:val="24"/>
          <w:szCs w:val="24"/>
          <w:lang w:val="it-IT"/>
        </w:rPr>
        <w:t>) è</w:t>
      </w:r>
      <w:r w:rsidRPr="00511D3C">
        <w:rPr>
          <w:rFonts w:ascii="Arial" w:hAnsi="Arial" w:cs="Arial"/>
          <w:sz w:val="24"/>
          <w:szCs w:val="24"/>
          <w:lang w:val="it-IT"/>
        </w:rPr>
        <w:t xml:space="preserve"> concentrata in </w:t>
      </w:r>
      <w:r w:rsidRPr="00511D3C">
        <w:rPr>
          <w:rFonts w:ascii="Arial" w:hAnsi="Arial" w:cs="Arial"/>
          <w:b/>
          <w:bCs/>
          <w:sz w:val="24"/>
          <w:szCs w:val="24"/>
          <w:lang w:val="it-IT"/>
        </w:rPr>
        <w:t>Lombardia</w:t>
      </w:r>
      <w:r w:rsidRPr="00511D3C">
        <w:rPr>
          <w:rFonts w:ascii="Arial" w:hAnsi="Arial" w:cs="Arial"/>
          <w:sz w:val="24"/>
          <w:szCs w:val="24"/>
          <w:lang w:val="it-IT"/>
        </w:rPr>
        <w:t xml:space="preserve">, mentre i restanti sono distribuiti tra </w:t>
      </w:r>
      <w:r w:rsidRPr="00511D3C">
        <w:rPr>
          <w:rFonts w:ascii="Arial" w:hAnsi="Arial" w:cs="Arial"/>
          <w:b/>
          <w:bCs/>
          <w:sz w:val="24"/>
          <w:szCs w:val="24"/>
          <w:lang w:val="it-IT"/>
        </w:rPr>
        <w:t>Lazio</w:t>
      </w:r>
      <w:r w:rsidRPr="00511D3C">
        <w:rPr>
          <w:rFonts w:ascii="Arial" w:hAnsi="Arial" w:cs="Arial"/>
          <w:sz w:val="24"/>
          <w:szCs w:val="24"/>
          <w:lang w:val="it-IT"/>
        </w:rPr>
        <w:t xml:space="preserve">, </w:t>
      </w:r>
      <w:r w:rsidRPr="00511D3C">
        <w:rPr>
          <w:rFonts w:ascii="Arial" w:hAnsi="Arial" w:cs="Arial"/>
          <w:b/>
          <w:bCs/>
          <w:sz w:val="24"/>
          <w:szCs w:val="24"/>
          <w:lang w:val="it-IT"/>
        </w:rPr>
        <w:t>Veneto</w:t>
      </w:r>
      <w:r w:rsidRPr="00511D3C">
        <w:rPr>
          <w:rFonts w:ascii="Arial" w:hAnsi="Arial" w:cs="Arial"/>
          <w:sz w:val="24"/>
          <w:szCs w:val="24"/>
          <w:lang w:val="it-IT"/>
        </w:rPr>
        <w:t xml:space="preserve">, </w:t>
      </w:r>
      <w:r w:rsidRPr="00511D3C">
        <w:rPr>
          <w:rFonts w:ascii="Arial" w:hAnsi="Arial" w:cs="Arial"/>
          <w:b/>
          <w:bCs/>
          <w:sz w:val="24"/>
          <w:szCs w:val="24"/>
          <w:lang w:val="it-IT"/>
        </w:rPr>
        <w:t>Piemonte</w:t>
      </w:r>
      <w:r w:rsidRPr="00511D3C">
        <w:rPr>
          <w:rFonts w:ascii="Arial" w:hAnsi="Arial" w:cs="Arial"/>
          <w:sz w:val="24"/>
          <w:szCs w:val="24"/>
          <w:lang w:val="it-IT"/>
        </w:rPr>
        <w:t xml:space="preserve">, </w:t>
      </w:r>
      <w:r w:rsidRPr="00511D3C">
        <w:rPr>
          <w:rFonts w:ascii="Arial" w:hAnsi="Arial" w:cs="Arial"/>
          <w:b/>
          <w:bCs/>
          <w:sz w:val="24"/>
          <w:szCs w:val="24"/>
          <w:lang w:val="it-IT"/>
        </w:rPr>
        <w:t>Campania</w:t>
      </w:r>
      <w:r w:rsidRPr="00511D3C">
        <w:rPr>
          <w:rFonts w:ascii="Arial" w:hAnsi="Arial" w:cs="Arial"/>
          <w:sz w:val="24"/>
          <w:szCs w:val="24"/>
          <w:lang w:val="it-IT"/>
        </w:rPr>
        <w:t xml:space="preserve">, </w:t>
      </w:r>
      <w:r w:rsidRPr="00511D3C">
        <w:rPr>
          <w:rFonts w:ascii="Arial" w:hAnsi="Arial" w:cs="Arial"/>
          <w:b/>
          <w:bCs/>
          <w:sz w:val="24"/>
          <w:szCs w:val="24"/>
          <w:lang w:val="it-IT"/>
        </w:rPr>
        <w:t>Emilia-Romagna</w:t>
      </w:r>
      <w:r w:rsidRPr="00511D3C">
        <w:rPr>
          <w:rFonts w:ascii="Arial" w:hAnsi="Arial" w:cs="Arial"/>
          <w:sz w:val="24"/>
          <w:szCs w:val="24"/>
          <w:lang w:val="it-IT"/>
        </w:rPr>
        <w:t xml:space="preserve">, </w:t>
      </w:r>
      <w:r w:rsidRPr="00511D3C">
        <w:rPr>
          <w:rFonts w:ascii="Arial" w:hAnsi="Arial" w:cs="Arial"/>
          <w:b/>
          <w:bCs/>
          <w:sz w:val="24"/>
          <w:szCs w:val="24"/>
          <w:lang w:val="it-IT"/>
        </w:rPr>
        <w:t>Liguria</w:t>
      </w:r>
      <w:r w:rsidRPr="00511D3C">
        <w:rPr>
          <w:rFonts w:ascii="Arial" w:hAnsi="Arial" w:cs="Arial"/>
          <w:sz w:val="24"/>
          <w:szCs w:val="24"/>
          <w:lang w:val="it-IT"/>
        </w:rPr>
        <w:t xml:space="preserve">, </w:t>
      </w:r>
      <w:r w:rsidRPr="00511D3C">
        <w:rPr>
          <w:rFonts w:ascii="Arial" w:hAnsi="Arial" w:cs="Arial"/>
          <w:b/>
          <w:bCs/>
          <w:sz w:val="24"/>
          <w:szCs w:val="24"/>
          <w:lang w:val="it-IT"/>
        </w:rPr>
        <w:t>Toscana</w:t>
      </w:r>
      <w:r w:rsidRPr="00511D3C">
        <w:rPr>
          <w:rFonts w:ascii="Arial" w:hAnsi="Arial" w:cs="Arial"/>
          <w:sz w:val="24"/>
          <w:szCs w:val="24"/>
          <w:lang w:val="it-IT"/>
        </w:rPr>
        <w:t xml:space="preserve"> e </w:t>
      </w:r>
      <w:r w:rsidRPr="00511D3C">
        <w:rPr>
          <w:rFonts w:ascii="Arial" w:hAnsi="Arial" w:cs="Arial"/>
          <w:b/>
          <w:bCs/>
          <w:sz w:val="24"/>
          <w:szCs w:val="24"/>
          <w:lang w:val="it-IT"/>
        </w:rPr>
        <w:t>Trentino-Alto Adige</w:t>
      </w:r>
      <w:r w:rsidRPr="00511D3C">
        <w:rPr>
          <w:rFonts w:ascii="Arial" w:hAnsi="Arial" w:cs="Arial"/>
          <w:sz w:val="24"/>
          <w:szCs w:val="24"/>
          <w:lang w:val="it-IT"/>
        </w:rPr>
        <w:t xml:space="preserve">. </w:t>
      </w:r>
    </w:p>
    <w:p w14:paraId="41F5A1D5" w14:textId="5A1AB52B" w:rsidR="00FB2639" w:rsidRPr="00511D3C" w:rsidRDefault="00DA63FF" w:rsidP="005A7366">
      <w:pPr>
        <w:spacing w:after="80" w:line="240" w:lineRule="auto"/>
        <w:jc w:val="both"/>
        <w:rPr>
          <w:rFonts w:ascii="Arial" w:hAnsi="Arial" w:cs="Arial"/>
          <w:sz w:val="24"/>
          <w:szCs w:val="24"/>
          <w:lang w:val="it-IT"/>
        </w:rPr>
      </w:pPr>
      <w:r w:rsidRPr="00511D3C">
        <w:rPr>
          <w:rFonts w:ascii="Arial" w:hAnsi="Arial" w:cs="Arial"/>
          <w:sz w:val="24"/>
          <w:szCs w:val="24"/>
          <w:lang w:val="it-IT"/>
        </w:rPr>
        <w:t xml:space="preserve">Tra le patologie oggetto di studio figurano </w:t>
      </w:r>
      <w:r w:rsidRPr="00511D3C">
        <w:rPr>
          <w:rFonts w:ascii="Arial" w:hAnsi="Arial" w:cs="Arial"/>
          <w:b/>
          <w:bCs/>
          <w:sz w:val="24"/>
          <w:szCs w:val="24"/>
          <w:lang w:val="it-IT"/>
        </w:rPr>
        <w:t>malattie neuromuscolari e neurologiche, epilessia, amiloidosi, disabilità intellettive, forme rare e genetiche di obesità e malattia di Parkinson</w:t>
      </w:r>
      <w:r w:rsidRPr="00511D3C">
        <w:rPr>
          <w:rFonts w:ascii="Arial" w:hAnsi="Arial" w:cs="Arial"/>
          <w:sz w:val="24"/>
          <w:szCs w:val="24"/>
          <w:lang w:val="it-IT"/>
        </w:rPr>
        <w:t>.</w:t>
      </w:r>
    </w:p>
    <w:p w14:paraId="2072498F" w14:textId="77777777" w:rsidR="00FB2639" w:rsidRPr="00511D3C" w:rsidRDefault="00FB2639" w:rsidP="005A7366">
      <w:pPr>
        <w:spacing w:after="80" w:line="240" w:lineRule="auto"/>
        <w:jc w:val="both"/>
        <w:rPr>
          <w:rFonts w:ascii="Arial" w:hAnsi="Arial" w:cs="Arial"/>
          <w:b/>
          <w:bCs/>
          <w:sz w:val="24"/>
          <w:szCs w:val="24"/>
          <w:lang w:val="it-IT"/>
        </w:rPr>
      </w:pPr>
    </w:p>
    <w:p w14:paraId="7B1FDC03" w14:textId="77777777" w:rsidR="009C18FD" w:rsidRPr="00511D3C" w:rsidRDefault="19D3222E" w:rsidP="005A7366">
      <w:pPr>
        <w:spacing w:after="80" w:line="240" w:lineRule="auto"/>
        <w:jc w:val="both"/>
        <w:rPr>
          <w:rFonts w:ascii="Arial" w:eastAsia="Aptos" w:hAnsi="Arial" w:cs="Arial"/>
          <w:b/>
          <w:bCs/>
          <w:color w:val="000000" w:themeColor="text1"/>
          <w:sz w:val="24"/>
          <w:szCs w:val="24"/>
          <w:u w:val="single"/>
          <w:lang w:val="it-IT"/>
        </w:rPr>
      </w:pPr>
      <w:r w:rsidRPr="00511D3C">
        <w:rPr>
          <w:rFonts w:ascii="Arial" w:eastAsia="Aptos" w:hAnsi="Arial" w:cs="Arial"/>
          <w:b/>
          <w:bCs/>
          <w:color w:val="000000" w:themeColor="text1"/>
          <w:sz w:val="24"/>
          <w:szCs w:val="24"/>
          <w:u w:val="single"/>
          <w:lang w:val="it-IT"/>
        </w:rPr>
        <w:t>Le dichiarazioni</w:t>
      </w:r>
    </w:p>
    <w:p w14:paraId="255E1C69" w14:textId="77777777" w:rsidR="001C5F17" w:rsidRPr="00511D3C" w:rsidRDefault="001C5F17" w:rsidP="005A7366">
      <w:pPr>
        <w:spacing w:after="80" w:line="240" w:lineRule="auto"/>
        <w:jc w:val="both"/>
        <w:rPr>
          <w:rFonts w:ascii="Arial" w:hAnsi="Arial" w:cs="Arial"/>
          <w:sz w:val="24"/>
          <w:szCs w:val="24"/>
          <w:lang w:val="it-IT"/>
        </w:rPr>
      </w:pPr>
      <w:r w:rsidRPr="00511D3C">
        <w:rPr>
          <w:rFonts w:ascii="Arial" w:hAnsi="Arial" w:cs="Arial"/>
          <w:sz w:val="24"/>
          <w:szCs w:val="24"/>
          <w:lang w:val="it-IT"/>
        </w:rPr>
        <w:t xml:space="preserve">«Questa nuova edizione del bando conferma l’impegno di Fondazione Telethon nel garantire le risorse necessarie per far avanzare la ricerca sulle malattie genetiche rare, sostenendo il lavoro prezioso dei ricercatori in Italia. La qualità scientifica dei progetti selezionati e l’ampia distribuzione geografica dei gruppi coinvolti dimostrano la vitalità della ricerca italiana in questo settore, sottolineando quanto sia fondamentale continuare a investire», ha dichiarato </w:t>
      </w:r>
      <w:r w:rsidRPr="00511D3C">
        <w:rPr>
          <w:rFonts w:ascii="Arial" w:hAnsi="Arial" w:cs="Arial"/>
          <w:b/>
          <w:bCs/>
          <w:sz w:val="24"/>
          <w:szCs w:val="24"/>
          <w:lang w:val="it-IT"/>
        </w:rPr>
        <w:t>Celeste Scotti</w:t>
      </w:r>
      <w:r w:rsidRPr="00511D3C">
        <w:rPr>
          <w:rFonts w:ascii="Arial" w:hAnsi="Arial" w:cs="Arial"/>
          <w:sz w:val="24"/>
          <w:szCs w:val="24"/>
          <w:lang w:val="it-IT"/>
        </w:rPr>
        <w:t xml:space="preserve">, </w:t>
      </w:r>
      <w:r w:rsidRPr="00511D3C">
        <w:rPr>
          <w:rFonts w:ascii="Arial" w:hAnsi="Arial" w:cs="Arial"/>
          <w:b/>
          <w:bCs/>
          <w:sz w:val="24"/>
          <w:szCs w:val="24"/>
          <w:lang w:val="it-IT"/>
        </w:rPr>
        <w:t>Direttore Ricerca e Sviluppo di Fondazione Telethon</w:t>
      </w:r>
      <w:r w:rsidRPr="00511D3C">
        <w:rPr>
          <w:rFonts w:ascii="Arial" w:hAnsi="Arial" w:cs="Arial"/>
          <w:sz w:val="24"/>
          <w:szCs w:val="24"/>
          <w:lang w:val="it-IT"/>
        </w:rPr>
        <w:t>. «In questo contesto, la partnership con Fondazione Regionale per la Ricerca Biomedica rappresenta un modello virtuoso di collaborazione istituzionale, capace di valorizzare l’eccellenza scientifica e di rafforzare l’impatto della ricerca sul territorio».</w:t>
      </w:r>
    </w:p>
    <w:p w14:paraId="7C4CB239" w14:textId="77777777" w:rsidR="001C5F17" w:rsidRPr="00511D3C" w:rsidRDefault="001C5F17" w:rsidP="005A7366">
      <w:pPr>
        <w:spacing w:after="80" w:line="240" w:lineRule="auto"/>
        <w:jc w:val="both"/>
        <w:rPr>
          <w:rFonts w:ascii="Arial" w:hAnsi="Arial" w:cs="Arial"/>
          <w:sz w:val="24"/>
          <w:szCs w:val="24"/>
          <w:lang w:val="it-IT"/>
        </w:rPr>
      </w:pPr>
    </w:p>
    <w:p w14:paraId="66CBF073" w14:textId="0066CB33" w:rsidR="00283F82" w:rsidRDefault="002E31D0" w:rsidP="00283F82">
      <w:pPr>
        <w:spacing w:after="80" w:line="240" w:lineRule="auto"/>
        <w:jc w:val="both"/>
        <w:rPr>
          <w:rFonts w:ascii="Arial" w:hAnsi="Arial" w:cs="Arial"/>
          <w:sz w:val="24"/>
          <w:szCs w:val="24"/>
          <w:lang w:val="it-IT"/>
        </w:rPr>
      </w:pPr>
      <w:r w:rsidRPr="003769EB">
        <w:rPr>
          <w:rFonts w:ascii="Arial" w:hAnsi="Arial" w:cs="Arial"/>
          <w:sz w:val="24"/>
          <w:szCs w:val="24"/>
          <w:lang w:val="it-IT"/>
        </w:rPr>
        <w:t xml:space="preserve">«Essere partner di </w:t>
      </w:r>
      <w:r w:rsidR="003769EB" w:rsidRPr="003769EB">
        <w:rPr>
          <w:rFonts w:ascii="Arial" w:hAnsi="Arial" w:cs="Arial"/>
          <w:sz w:val="24"/>
          <w:szCs w:val="24"/>
          <w:lang w:val="it-IT"/>
        </w:rPr>
        <w:t xml:space="preserve">Fondazione </w:t>
      </w:r>
      <w:r w:rsidRPr="003769EB">
        <w:rPr>
          <w:rFonts w:ascii="Arial" w:hAnsi="Arial" w:cs="Arial"/>
          <w:sz w:val="24"/>
          <w:szCs w:val="24"/>
          <w:lang w:val="it-IT"/>
        </w:rPr>
        <w:t xml:space="preserve">Telethon è per noi motivo di grande orgoglio e soddisfazione», ha aggiunto </w:t>
      </w:r>
      <w:r w:rsidRPr="003769EB">
        <w:rPr>
          <w:rFonts w:ascii="Arial" w:hAnsi="Arial" w:cs="Arial"/>
          <w:b/>
          <w:bCs/>
          <w:sz w:val="24"/>
          <w:szCs w:val="24"/>
          <w:lang w:val="it-IT"/>
        </w:rPr>
        <w:t>Veronica Comi</w:t>
      </w:r>
      <w:r w:rsidRPr="003769EB">
        <w:rPr>
          <w:rFonts w:ascii="Arial" w:hAnsi="Arial" w:cs="Arial"/>
          <w:sz w:val="24"/>
          <w:szCs w:val="24"/>
          <w:lang w:val="it-IT"/>
        </w:rPr>
        <w:t xml:space="preserve">, </w:t>
      </w:r>
      <w:r w:rsidRPr="003769EB">
        <w:rPr>
          <w:rFonts w:ascii="Arial" w:hAnsi="Arial" w:cs="Arial"/>
          <w:b/>
          <w:bCs/>
          <w:sz w:val="24"/>
          <w:szCs w:val="24"/>
          <w:lang w:val="it-IT"/>
        </w:rPr>
        <w:t>Direttore Generale della Fondazione Regionale per la Ricerca Biomedica</w:t>
      </w:r>
      <w:r w:rsidRPr="003769EB">
        <w:rPr>
          <w:rFonts w:ascii="Arial" w:hAnsi="Arial" w:cs="Arial"/>
          <w:sz w:val="24"/>
          <w:szCs w:val="24"/>
          <w:lang w:val="it-IT"/>
        </w:rPr>
        <w:t>. «In qualità di realtà ambiziose, siamo chiamate a fare la differenza in un periodo storico in cui, troppo spesso, regnano ancora, insicurezza e incertezza, in particolar modo, in campo medico-sanitario e, soprattutto, quando l’attenzione si focalizza sulle malattie genetiche rare. Supporto, attenzione, collaborazione saranno concetti chiave in vista del futuro. Lo strumento più potente che abbiamo a nostra disposizione? La ricerca e i nostri professionisti. Diamo loro l’opportunità, attraverso investimenti mirati, di mettersi nelle migliori condizioni di dare forma e contenuto alle loro idee brillanti. Solo così potremo regalare speranza e futuro ai più bisognosi, lavorando sin da ora con passione e dedizione».</w:t>
      </w:r>
    </w:p>
    <w:p w14:paraId="7AA83ED6" w14:textId="77777777" w:rsidR="00283F82" w:rsidRPr="00511D3C" w:rsidRDefault="00283F82" w:rsidP="00283F82">
      <w:pPr>
        <w:spacing w:after="80" w:line="240" w:lineRule="auto"/>
        <w:jc w:val="both"/>
        <w:rPr>
          <w:rFonts w:ascii="Arial" w:hAnsi="Arial" w:cs="Arial"/>
          <w:sz w:val="24"/>
          <w:szCs w:val="24"/>
          <w:lang w:val="it-IT"/>
        </w:rPr>
      </w:pPr>
    </w:p>
    <w:p w14:paraId="32EB9C39" w14:textId="40D4F799" w:rsidR="7F9ADD93" w:rsidRDefault="00E33DE2" w:rsidP="004A1124">
      <w:pPr>
        <w:spacing w:after="80" w:line="278" w:lineRule="auto"/>
        <w:jc w:val="both"/>
        <w:rPr>
          <w:rFonts w:ascii="Arial" w:eastAsia="Arial" w:hAnsi="Arial" w:cs="Arial"/>
          <w:b/>
          <w:bCs/>
          <w:u w:val="single"/>
          <w:lang w:val="it-IT"/>
        </w:rPr>
      </w:pPr>
      <w:r>
        <w:rPr>
          <w:rFonts w:ascii="Arial" w:eastAsia="Arial" w:hAnsi="Arial" w:cs="Arial"/>
          <w:b/>
          <w:bCs/>
          <w:u w:val="single"/>
          <w:lang w:val="it-IT"/>
        </w:rPr>
        <w:t>I</w:t>
      </w:r>
      <w:r w:rsidR="7F9ADD93" w:rsidRPr="004A1124">
        <w:rPr>
          <w:rFonts w:ascii="Arial" w:eastAsia="Arial" w:hAnsi="Arial" w:cs="Arial"/>
          <w:b/>
          <w:bCs/>
          <w:u w:val="single"/>
          <w:lang w:val="it-IT"/>
        </w:rPr>
        <w:t xml:space="preserve"> progetti </w:t>
      </w:r>
      <w:r>
        <w:rPr>
          <w:rFonts w:ascii="Arial" w:eastAsia="Arial" w:hAnsi="Arial" w:cs="Arial"/>
          <w:b/>
          <w:bCs/>
          <w:u w:val="single"/>
          <w:lang w:val="it-IT"/>
        </w:rPr>
        <w:t xml:space="preserve">e i gruppi di ricerca </w:t>
      </w:r>
      <w:r w:rsidR="7F9ADD93" w:rsidRPr="004A1124">
        <w:rPr>
          <w:rFonts w:ascii="Arial" w:eastAsia="Arial" w:hAnsi="Arial" w:cs="Arial"/>
          <w:b/>
          <w:bCs/>
          <w:u w:val="single"/>
          <w:lang w:val="it-IT"/>
        </w:rPr>
        <w:t>finanziati</w:t>
      </w:r>
      <w:r>
        <w:rPr>
          <w:rFonts w:ascii="Arial" w:eastAsia="Arial" w:hAnsi="Arial" w:cs="Arial"/>
          <w:b/>
          <w:bCs/>
          <w:u w:val="single"/>
          <w:lang w:val="it-IT"/>
        </w:rPr>
        <w:t xml:space="preserve"> in Lombardia</w:t>
      </w:r>
      <w:r w:rsidR="00DD2622">
        <w:rPr>
          <w:rFonts w:ascii="Arial" w:eastAsia="Arial" w:hAnsi="Arial" w:cs="Arial"/>
          <w:b/>
          <w:bCs/>
          <w:u w:val="single"/>
          <w:lang w:val="it-IT"/>
        </w:rPr>
        <w:t>:</w:t>
      </w:r>
    </w:p>
    <w:p w14:paraId="321490F3" w14:textId="77777777" w:rsidR="00DD2622" w:rsidRPr="004A1124" w:rsidRDefault="00DD2622" w:rsidP="004A1124">
      <w:pPr>
        <w:spacing w:after="80" w:line="278" w:lineRule="auto"/>
        <w:jc w:val="both"/>
        <w:rPr>
          <w:rFonts w:ascii="Arial" w:eastAsia="Arial" w:hAnsi="Arial" w:cs="Arial"/>
          <w:b/>
          <w:bCs/>
          <w:u w:val="single"/>
          <w:lang w:val="it-IT"/>
        </w:rPr>
      </w:pPr>
    </w:p>
    <w:p w14:paraId="5BB0CBC0" w14:textId="563E4F79" w:rsidR="00F06297" w:rsidRPr="00C67ED9" w:rsidRDefault="00F06297" w:rsidP="00F06297">
      <w:pPr>
        <w:pStyle w:val="Paragrafoelenco"/>
        <w:numPr>
          <w:ilvl w:val="0"/>
          <w:numId w:val="21"/>
        </w:numPr>
        <w:spacing w:after="0" w:line="257" w:lineRule="auto"/>
        <w:jc w:val="both"/>
        <w:rPr>
          <w:rFonts w:ascii="Arial" w:eastAsia="Arial" w:hAnsi="Arial" w:cs="Arial"/>
          <w:lang w:val="it-IT"/>
        </w:rPr>
      </w:pPr>
      <w:r w:rsidRPr="00C67ED9">
        <w:rPr>
          <w:rFonts w:ascii="Arial" w:eastAsia="Arial" w:hAnsi="Arial" w:cs="Arial"/>
          <w:lang w:val="it-IT"/>
        </w:rPr>
        <w:t>“</w:t>
      </w:r>
      <w:hyperlink r:id="rId13">
        <w:r w:rsidRPr="00C67ED9">
          <w:rPr>
            <w:rStyle w:val="Collegamentoipertestuale"/>
            <w:rFonts w:ascii="Arial" w:eastAsia="Arial" w:hAnsi="Arial" w:cs="Arial"/>
            <w:lang w:val="it-IT"/>
          </w:rPr>
          <w:t>Nuove strategie farmacologiche per l'</w:t>
        </w:r>
        <w:r w:rsidRPr="00C67ED9">
          <w:rPr>
            <w:rStyle w:val="Collegamentoipertestuale"/>
            <w:rFonts w:ascii="Arial" w:eastAsia="Arial" w:hAnsi="Arial" w:cs="Arial"/>
            <w:b/>
            <w:bCs/>
            <w:lang w:val="it-IT"/>
          </w:rPr>
          <w:t>epilessia</w:t>
        </w:r>
        <w:r w:rsidRPr="00C67ED9">
          <w:rPr>
            <w:rStyle w:val="Collegamentoipertestuale"/>
            <w:rFonts w:ascii="Arial" w:eastAsia="Arial" w:hAnsi="Arial" w:cs="Arial"/>
            <w:lang w:val="it-IT"/>
          </w:rPr>
          <w:t xml:space="preserve"> autosomica dominante ipermotoria legata al sonno</w:t>
        </w:r>
      </w:hyperlink>
      <w:r w:rsidRPr="00C67ED9">
        <w:rPr>
          <w:rFonts w:ascii="Arial" w:eastAsia="Arial" w:hAnsi="Arial" w:cs="Arial"/>
          <w:lang w:val="it-IT"/>
        </w:rPr>
        <w:t xml:space="preserve">”: </w:t>
      </w:r>
      <w:hyperlink r:id="rId14">
        <w:r w:rsidRPr="00C67ED9">
          <w:rPr>
            <w:rStyle w:val="Collegamentoipertestuale"/>
            <w:rFonts w:ascii="Arial" w:eastAsia="Arial" w:hAnsi="Arial" w:cs="Arial"/>
            <w:color w:val="467886"/>
            <w:lang w:val="it"/>
          </w:rPr>
          <w:t>Andrea Becchetti</w:t>
        </w:r>
      </w:hyperlink>
      <w:r w:rsidRPr="00C67ED9">
        <w:rPr>
          <w:rFonts w:ascii="Arial" w:eastAsia="Arial" w:hAnsi="Arial" w:cs="Arial"/>
          <w:lang w:val="it-IT"/>
        </w:rPr>
        <w:t>, Università di Milano</w:t>
      </w:r>
      <w:r w:rsidR="00C01B60">
        <w:rPr>
          <w:rFonts w:ascii="Arial" w:eastAsia="Arial" w:hAnsi="Arial" w:cs="Arial"/>
          <w:lang w:val="it-IT"/>
        </w:rPr>
        <w:t>-B</w:t>
      </w:r>
      <w:r w:rsidRPr="00C67ED9">
        <w:rPr>
          <w:rFonts w:ascii="Arial" w:eastAsia="Arial" w:hAnsi="Arial" w:cs="Arial"/>
          <w:lang w:val="it-IT"/>
        </w:rPr>
        <w:t xml:space="preserve">icocca (coordinatore) e </w:t>
      </w:r>
      <w:hyperlink r:id="rId15">
        <w:r w:rsidRPr="00C67ED9">
          <w:rPr>
            <w:rStyle w:val="Collegamentoipertestuale"/>
            <w:rFonts w:ascii="Arial" w:eastAsia="Arial" w:hAnsi="Arial" w:cs="Arial"/>
            <w:color w:val="467886"/>
            <w:lang w:val="it"/>
          </w:rPr>
          <w:t>Cristiano Bolchi</w:t>
        </w:r>
      </w:hyperlink>
      <w:r w:rsidRPr="00C67ED9">
        <w:rPr>
          <w:rFonts w:ascii="Arial" w:eastAsia="Arial" w:hAnsi="Arial" w:cs="Arial"/>
          <w:lang w:val="it-IT"/>
        </w:rPr>
        <w:t xml:space="preserve">, </w:t>
      </w:r>
      <w:r w:rsidR="00F907EE" w:rsidRPr="00F907EE">
        <w:rPr>
          <w:rFonts w:ascii="Arial" w:eastAsia="Arial" w:hAnsi="Arial" w:cs="Arial"/>
          <w:lang w:val="it-IT"/>
        </w:rPr>
        <w:t>Università degli Studi di Milano</w:t>
      </w:r>
    </w:p>
    <w:p w14:paraId="7A4D1E77" w14:textId="77777777" w:rsidR="00F06297" w:rsidRPr="00C67ED9" w:rsidRDefault="00F06297" w:rsidP="00F06297">
      <w:pPr>
        <w:pStyle w:val="Paragrafoelenco"/>
        <w:spacing w:after="0" w:line="257" w:lineRule="auto"/>
        <w:jc w:val="both"/>
        <w:rPr>
          <w:rFonts w:ascii="Arial" w:eastAsia="Arial" w:hAnsi="Arial" w:cs="Arial"/>
          <w:lang w:val="it-IT"/>
        </w:rPr>
      </w:pPr>
    </w:p>
    <w:p w14:paraId="28856E07" w14:textId="41703108" w:rsidR="00F06297" w:rsidRPr="00C67ED9" w:rsidRDefault="00F06297" w:rsidP="00F06297">
      <w:pPr>
        <w:pStyle w:val="Paragrafoelenco"/>
        <w:numPr>
          <w:ilvl w:val="0"/>
          <w:numId w:val="21"/>
        </w:numPr>
        <w:spacing w:after="0" w:line="257" w:lineRule="auto"/>
        <w:jc w:val="both"/>
        <w:rPr>
          <w:rFonts w:ascii="Arial" w:eastAsia="Arial" w:hAnsi="Arial" w:cs="Arial"/>
          <w:lang w:val="it-IT"/>
        </w:rPr>
      </w:pPr>
      <w:r w:rsidRPr="00C67ED9">
        <w:rPr>
          <w:rFonts w:ascii="Arial" w:eastAsia="Arial" w:hAnsi="Arial" w:cs="Arial"/>
          <w:lang w:val="it-IT"/>
        </w:rPr>
        <w:t>“</w:t>
      </w:r>
      <w:hyperlink r:id="rId16">
        <w:r w:rsidRPr="00C67ED9">
          <w:rPr>
            <w:rStyle w:val="Collegamentoipertestuale"/>
            <w:rFonts w:ascii="Arial" w:eastAsia="Arial" w:hAnsi="Arial" w:cs="Arial"/>
            <w:lang w:val="it-IT"/>
          </w:rPr>
          <w:t>Studio dei meccanismi molecolari alla base del coinvolgimento epatico nell'</w:t>
        </w:r>
        <w:r w:rsidRPr="00C67ED9">
          <w:rPr>
            <w:rStyle w:val="Collegamentoipertestuale"/>
            <w:rFonts w:ascii="Arial" w:eastAsia="Arial" w:hAnsi="Arial" w:cs="Arial"/>
            <w:b/>
            <w:bCs/>
            <w:lang w:val="it-IT"/>
          </w:rPr>
          <w:t>amiloidosi ereditaria da lisozima</w:t>
        </w:r>
      </w:hyperlink>
      <w:r w:rsidRPr="00C67ED9">
        <w:rPr>
          <w:rFonts w:ascii="Arial" w:eastAsia="Arial" w:hAnsi="Arial" w:cs="Arial"/>
          <w:lang w:val="it-IT"/>
        </w:rPr>
        <w:t xml:space="preserve">”: </w:t>
      </w:r>
      <w:hyperlink r:id="rId17">
        <w:r w:rsidRPr="00C67ED9">
          <w:rPr>
            <w:rStyle w:val="Collegamentoipertestuale"/>
            <w:rFonts w:ascii="Arial" w:eastAsia="Arial" w:hAnsi="Arial" w:cs="Arial"/>
            <w:color w:val="467886"/>
            <w:lang w:val="it"/>
          </w:rPr>
          <w:t>Stefano Ricagno</w:t>
        </w:r>
      </w:hyperlink>
      <w:r w:rsidRPr="00C67ED9">
        <w:rPr>
          <w:rFonts w:ascii="Arial" w:eastAsia="Arial" w:hAnsi="Arial" w:cs="Arial"/>
          <w:lang w:val="it-IT"/>
        </w:rPr>
        <w:t xml:space="preserve">, </w:t>
      </w:r>
      <w:r w:rsidR="00F907EE" w:rsidRPr="00F907EE">
        <w:rPr>
          <w:rFonts w:ascii="Arial" w:eastAsia="Arial" w:hAnsi="Arial" w:cs="Arial"/>
          <w:lang w:val="it-IT"/>
        </w:rPr>
        <w:t xml:space="preserve">Università degli Studi di Milano </w:t>
      </w:r>
      <w:r w:rsidRPr="00C67ED9">
        <w:rPr>
          <w:rFonts w:ascii="Arial" w:eastAsia="Arial" w:hAnsi="Arial" w:cs="Arial"/>
          <w:lang w:val="it-IT"/>
        </w:rPr>
        <w:t xml:space="preserve">(coordinatore), e </w:t>
      </w:r>
      <w:hyperlink r:id="rId18">
        <w:r w:rsidRPr="00C67ED9">
          <w:rPr>
            <w:rStyle w:val="Collegamentoipertestuale"/>
            <w:rFonts w:ascii="Arial" w:eastAsia="Arial" w:hAnsi="Arial" w:cs="Arial"/>
            <w:color w:val="467886"/>
            <w:lang w:val="it"/>
          </w:rPr>
          <w:t>Mario Nuvolone</w:t>
        </w:r>
      </w:hyperlink>
      <w:r w:rsidRPr="00C67ED9">
        <w:rPr>
          <w:rFonts w:ascii="Arial" w:eastAsia="Arial" w:hAnsi="Arial" w:cs="Arial"/>
          <w:lang w:val="it-IT"/>
        </w:rPr>
        <w:t xml:space="preserve">, </w:t>
      </w:r>
      <w:r w:rsidR="00801E76" w:rsidRPr="00801E76">
        <w:rPr>
          <w:rFonts w:ascii="Arial" w:eastAsia="Arial" w:hAnsi="Arial" w:cs="Arial"/>
          <w:lang w:val="it-IT"/>
        </w:rPr>
        <w:t>Dirigente Medico Universitario convenzionato</w:t>
      </w:r>
      <w:r w:rsidR="00801E76">
        <w:rPr>
          <w:rFonts w:ascii="Arial" w:eastAsia="Arial" w:hAnsi="Arial" w:cs="Arial"/>
          <w:lang w:val="it-IT"/>
        </w:rPr>
        <w:t xml:space="preserve">, </w:t>
      </w:r>
      <w:r w:rsidR="00801E76" w:rsidRPr="00801E76">
        <w:rPr>
          <w:rFonts w:ascii="Arial" w:eastAsia="Arial" w:hAnsi="Arial" w:cs="Arial"/>
          <w:lang w:val="it-IT"/>
        </w:rPr>
        <w:t>Policlinico San Matteo di Pavia e Professore Associato</w:t>
      </w:r>
      <w:r w:rsidR="00801E76">
        <w:rPr>
          <w:rFonts w:ascii="Arial" w:eastAsia="Arial" w:hAnsi="Arial" w:cs="Arial"/>
          <w:lang w:val="it-IT"/>
        </w:rPr>
        <w:t xml:space="preserve">, </w:t>
      </w:r>
      <w:r w:rsidR="00801E76" w:rsidRPr="00801E76">
        <w:rPr>
          <w:rFonts w:ascii="Arial" w:eastAsia="Arial" w:hAnsi="Arial" w:cs="Arial"/>
          <w:lang w:val="it-IT"/>
        </w:rPr>
        <w:t>Università di Pavia</w:t>
      </w:r>
    </w:p>
    <w:p w14:paraId="6195B800" w14:textId="77777777" w:rsidR="00F06297" w:rsidRPr="00C67ED9" w:rsidRDefault="00F06297" w:rsidP="00F06297">
      <w:pPr>
        <w:spacing w:after="0" w:line="257" w:lineRule="auto"/>
        <w:jc w:val="both"/>
        <w:rPr>
          <w:rFonts w:ascii="Arial" w:eastAsia="Arial" w:hAnsi="Arial" w:cs="Arial"/>
          <w:lang w:val="it-IT"/>
        </w:rPr>
      </w:pPr>
    </w:p>
    <w:p w14:paraId="5FB381E8" w14:textId="21C3F885" w:rsidR="00F06297" w:rsidRPr="00C7433C" w:rsidRDefault="00F06297" w:rsidP="00C7433C">
      <w:pPr>
        <w:pStyle w:val="Paragrafoelenco"/>
        <w:numPr>
          <w:ilvl w:val="0"/>
          <w:numId w:val="21"/>
        </w:numPr>
        <w:spacing w:after="0" w:line="257" w:lineRule="auto"/>
        <w:jc w:val="both"/>
        <w:rPr>
          <w:rFonts w:ascii="Arial" w:eastAsia="Arial" w:hAnsi="Arial" w:cs="Arial"/>
          <w:lang w:val="it-IT"/>
        </w:rPr>
      </w:pPr>
      <w:r w:rsidRPr="00C67ED9">
        <w:rPr>
          <w:rFonts w:ascii="Arial" w:eastAsia="Arial" w:hAnsi="Arial" w:cs="Arial"/>
          <w:lang w:val="it-IT"/>
        </w:rPr>
        <w:t>“</w:t>
      </w:r>
      <w:hyperlink r:id="rId19">
        <w:r w:rsidRPr="00C67ED9">
          <w:rPr>
            <w:rStyle w:val="Collegamentoipertestuale"/>
            <w:rFonts w:ascii="Arial" w:eastAsia="Arial" w:hAnsi="Arial" w:cs="Arial"/>
            <w:lang w:val="it-IT"/>
          </w:rPr>
          <w:t xml:space="preserve">Patologie ribosomiali: terapia meccanicistica della </w:t>
        </w:r>
        <w:r w:rsidRPr="00C67ED9">
          <w:rPr>
            <w:rStyle w:val="Collegamentoipertestuale"/>
            <w:rFonts w:ascii="Arial" w:eastAsia="Arial" w:hAnsi="Arial" w:cs="Arial"/>
            <w:b/>
            <w:bCs/>
            <w:lang w:val="it-IT"/>
          </w:rPr>
          <w:t>sindrome di Shwachman-Diamond</w:t>
        </w:r>
      </w:hyperlink>
      <w:r w:rsidRPr="00C67ED9">
        <w:rPr>
          <w:rFonts w:ascii="Arial" w:eastAsia="Arial" w:hAnsi="Arial" w:cs="Arial"/>
          <w:lang w:val="it-IT"/>
        </w:rPr>
        <w:t xml:space="preserve">”: </w:t>
      </w:r>
      <w:hyperlink r:id="rId20">
        <w:r w:rsidRPr="00C67ED9">
          <w:rPr>
            <w:rStyle w:val="Collegamentoipertestuale"/>
            <w:rFonts w:ascii="Arial" w:eastAsia="Arial" w:hAnsi="Arial" w:cs="Arial"/>
            <w:color w:val="467886"/>
            <w:lang w:val="it"/>
          </w:rPr>
          <w:t>Stefano Biffo</w:t>
        </w:r>
      </w:hyperlink>
      <w:r w:rsidRPr="00C67ED9">
        <w:rPr>
          <w:rFonts w:ascii="Arial" w:eastAsia="Arial" w:hAnsi="Arial" w:cs="Arial"/>
          <w:lang w:val="it-IT"/>
        </w:rPr>
        <w:t xml:space="preserve">, </w:t>
      </w:r>
      <w:r w:rsidR="00F907EE" w:rsidRPr="00F907EE">
        <w:rPr>
          <w:rFonts w:ascii="Arial" w:eastAsia="Arial" w:hAnsi="Arial" w:cs="Arial"/>
          <w:lang w:val="it-IT"/>
        </w:rPr>
        <w:t>Università degli Studi di Milano</w:t>
      </w:r>
      <w:r w:rsidR="00C7433C">
        <w:rPr>
          <w:rFonts w:ascii="Arial" w:eastAsia="Arial" w:hAnsi="Arial" w:cs="Arial"/>
          <w:lang w:val="it-IT"/>
        </w:rPr>
        <w:t xml:space="preserve">, </w:t>
      </w:r>
      <w:r w:rsidR="00C7433C" w:rsidRPr="00C7433C">
        <w:rPr>
          <w:rFonts w:ascii="Arial" w:eastAsia="Arial" w:hAnsi="Arial" w:cs="Arial"/>
          <w:lang w:val="it-IT"/>
        </w:rPr>
        <w:t>Fondazione Romeo ed Enrica Invernizzi, INGM.</w:t>
      </w:r>
    </w:p>
    <w:p w14:paraId="7538758F" w14:textId="77777777" w:rsidR="00F06297" w:rsidRPr="00C67ED9" w:rsidRDefault="00F06297" w:rsidP="00F06297">
      <w:pPr>
        <w:spacing w:after="0" w:line="257" w:lineRule="auto"/>
        <w:jc w:val="both"/>
        <w:rPr>
          <w:rFonts w:ascii="Arial" w:eastAsia="Arial" w:hAnsi="Arial" w:cs="Arial"/>
          <w:lang w:val="it-IT"/>
        </w:rPr>
      </w:pPr>
    </w:p>
    <w:p w14:paraId="6FDD66D3" w14:textId="5F4B8C8D" w:rsidR="009D3988" w:rsidRPr="008931F9" w:rsidRDefault="009D3988" w:rsidP="009D3988">
      <w:pPr>
        <w:pStyle w:val="Paragrafoelenco"/>
        <w:numPr>
          <w:ilvl w:val="0"/>
          <w:numId w:val="21"/>
        </w:numPr>
        <w:spacing w:after="0" w:line="257" w:lineRule="auto"/>
        <w:jc w:val="both"/>
        <w:rPr>
          <w:rFonts w:ascii="Arial" w:eastAsia="Arial" w:hAnsi="Arial" w:cs="Arial"/>
          <w:lang w:val="it-IT"/>
        </w:rPr>
      </w:pPr>
      <w:bookmarkStart w:id="0" w:name="_Hlk221205374"/>
      <w:r w:rsidRPr="00A71EDD">
        <w:rPr>
          <w:rFonts w:ascii="Arial" w:eastAsia="Arial" w:hAnsi="Arial" w:cs="Arial"/>
          <w:lang w:val="it-IT"/>
        </w:rPr>
        <w:t>“</w:t>
      </w:r>
      <w:hyperlink r:id="rId21" w:history="1">
        <w:r w:rsidR="00A71EDD" w:rsidRPr="00A71EDD">
          <w:rPr>
            <w:rStyle w:val="Collegamentoipertestuale"/>
            <w:rFonts w:ascii="Arial" w:hAnsi="Arial" w:cs="Arial"/>
            <w:lang w:val="it-IT"/>
          </w:rPr>
          <w:t>Disfunzione sinaptica nella sindrome di Angelman: traiettorie spatio-temporali e meccanismi molecolari</w:t>
        </w:r>
      </w:hyperlink>
      <w:r w:rsidRPr="00A71EDD">
        <w:rPr>
          <w:rFonts w:ascii="Arial" w:eastAsia="Arial" w:hAnsi="Arial" w:cs="Arial"/>
          <w:lang w:val="it-IT"/>
        </w:rPr>
        <w:t>”:</w:t>
      </w:r>
      <w:r w:rsidRPr="008931F9">
        <w:rPr>
          <w:rFonts w:ascii="Arial" w:eastAsia="Arial" w:hAnsi="Arial" w:cs="Arial"/>
          <w:lang w:val="it-IT"/>
        </w:rPr>
        <w:t xml:space="preserve"> </w:t>
      </w:r>
      <w:hyperlink r:id="rId22">
        <w:r w:rsidRPr="008931F9">
          <w:rPr>
            <w:rStyle w:val="Collegamentoipertestuale"/>
            <w:rFonts w:ascii="Arial" w:eastAsia="Arial" w:hAnsi="Arial" w:cs="Arial"/>
            <w:color w:val="467886"/>
            <w:lang w:val="it"/>
          </w:rPr>
          <w:t>Matteo Fossati</w:t>
        </w:r>
      </w:hyperlink>
      <w:r w:rsidRPr="008931F9">
        <w:rPr>
          <w:rFonts w:ascii="Arial" w:eastAsia="Arial" w:hAnsi="Arial" w:cs="Arial"/>
          <w:lang w:val="it-IT"/>
        </w:rPr>
        <w:t>, Istituto di Neuroscienze del CNR di Milano</w:t>
      </w:r>
    </w:p>
    <w:bookmarkEnd w:id="0"/>
    <w:p w14:paraId="39B3373D" w14:textId="77777777" w:rsidR="00F06297" w:rsidRPr="00C67ED9" w:rsidRDefault="00F06297" w:rsidP="00F06297">
      <w:pPr>
        <w:spacing w:after="0" w:line="257" w:lineRule="auto"/>
        <w:jc w:val="both"/>
        <w:rPr>
          <w:rFonts w:ascii="Arial" w:eastAsia="Arial" w:hAnsi="Arial" w:cs="Arial"/>
          <w:lang w:val="it-IT"/>
        </w:rPr>
      </w:pPr>
    </w:p>
    <w:p w14:paraId="00D994D0" w14:textId="1EB9E86E" w:rsidR="00F06297" w:rsidRPr="00C67ED9" w:rsidRDefault="00F06297" w:rsidP="00F06297">
      <w:pPr>
        <w:pStyle w:val="Paragrafoelenco"/>
        <w:numPr>
          <w:ilvl w:val="0"/>
          <w:numId w:val="21"/>
        </w:numPr>
        <w:spacing w:after="0" w:line="257" w:lineRule="auto"/>
        <w:jc w:val="both"/>
        <w:rPr>
          <w:rFonts w:ascii="Arial" w:eastAsia="Arial" w:hAnsi="Arial" w:cs="Arial"/>
          <w:color w:val="467886"/>
          <w:u w:val="single"/>
          <w:lang w:val="it"/>
        </w:rPr>
      </w:pPr>
      <w:r w:rsidRPr="00C67ED9">
        <w:rPr>
          <w:rFonts w:ascii="Arial" w:eastAsia="Arial" w:hAnsi="Arial" w:cs="Arial"/>
          <w:lang w:val="it-IT"/>
        </w:rPr>
        <w:t>“</w:t>
      </w:r>
      <w:hyperlink r:id="rId23" w:history="1">
        <w:r w:rsidRPr="00B25F84">
          <w:rPr>
            <w:rStyle w:val="Collegamentoipertestuale"/>
            <w:rFonts w:ascii="Arial" w:eastAsia="Arial" w:hAnsi="Arial" w:cs="Arial"/>
            <w:lang w:val="it-IT"/>
          </w:rPr>
          <w:t xml:space="preserve">Agonisti del recettore GLP-1 come opportunità terapeutica nella </w:t>
        </w:r>
        <w:r w:rsidRPr="00B25F84">
          <w:rPr>
            <w:rStyle w:val="Collegamentoipertestuale"/>
            <w:rFonts w:ascii="Arial" w:eastAsia="Arial" w:hAnsi="Arial" w:cs="Arial"/>
            <w:b/>
            <w:bCs/>
            <w:lang w:val="it-IT"/>
          </w:rPr>
          <w:t>malattia di Parkinson</w:t>
        </w:r>
      </w:hyperlink>
      <w:r w:rsidRPr="00C67ED9">
        <w:rPr>
          <w:rFonts w:ascii="Arial" w:eastAsia="Arial" w:hAnsi="Arial" w:cs="Arial"/>
          <w:lang w:val="it-IT"/>
        </w:rPr>
        <w:t xml:space="preserve">”: </w:t>
      </w:r>
      <w:hyperlink r:id="rId24">
        <w:r w:rsidRPr="00C67ED9">
          <w:rPr>
            <w:rStyle w:val="Collegamentoipertestuale"/>
            <w:rFonts w:ascii="Arial" w:eastAsia="Arial" w:hAnsi="Arial" w:cs="Arial"/>
            <w:color w:val="467886"/>
            <w:lang w:val="it"/>
          </w:rPr>
          <w:t>Carla Perego</w:t>
        </w:r>
      </w:hyperlink>
      <w:r w:rsidRPr="00C67ED9">
        <w:rPr>
          <w:rFonts w:ascii="Arial" w:eastAsia="Arial" w:hAnsi="Arial" w:cs="Arial"/>
          <w:lang w:val="it-IT"/>
        </w:rPr>
        <w:t xml:space="preserve">, </w:t>
      </w:r>
      <w:r w:rsidR="00F907EE" w:rsidRPr="00F907EE">
        <w:rPr>
          <w:rFonts w:ascii="Arial" w:eastAsia="Arial" w:hAnsi="Arial" w:cs="Arial"/>
          <w:lang w:val="it-IT"/>
        </w:rPr>
        <w:t>Università degli Studi di Milano</w:t>
      </w:r>
    </w:p>
    <w:p w14:paraId="11E9118E" w14:textId="77777777" w:rsidR="00F06297" w:rsidRPr="00C67ED9" w:rsidRDefault="00F06297" w:rsidP="00F06297">
      <w:pPr>
        <w:spacing w:after="0" w:line="257" w:lineRule="auto"/>
        <w:jc w:val="both"/>
        <w:rPr>
          <w:rFonts w:ascii="Arial" w:eastAsia="Arial" w:hAnsi="Arial" w:cs="Arial"/>
          <w:color w:val="467886"/>
          <w:u w:val="single"/>
          <w:lang w:val="it"/>
        </w:rPr>
      </w:pPr>
    </w:p>
    <w:p w14:paraId="37FA93BE" w14:textId="2369E4E0" w:rsidR="00F06297" w:rsidRPr="00C67ED9" w:rsidRDefault="00F06297" w:rsidP="00F06297">
      <w:pPr>
        <w:pStyle w:val="Paragrafoelenco"/>
        <w:numPr>
          <w:ilvl w:val="0"/>
          <w:numId w:val="21"/>
        </w:numPr>
        <w:spacing w:after="0" w:line="257" w:lineRule="auto"/>
        <w:jc w:val="both"/>
        <w:rPr>
          <w:rFonts w:ascii="Arial" w:eastAsia="Arial" w:hAnsi="Arial" w:cs="Arial"/>
          <w:lang w:val="it-IT"/>
        </w:rPr>
      </w:pPr>
      <w:r w:rsidRPr="00C67ED9">
        <w:rPr>
          <w:rFonts w:ascii="Arial" w:eastAsia="Arial" w:hAnsi="Arial" w:cs="Arial"/>
          <w:lang w:val="it-IT"/>
        </w:rPr>
        <w:t>“</w:t>
      </w:r>
      <w:hyperlink r:id="rId25">
        <w:r w:rsidRPr="00C67ED9">
          <w:rPr>
            <w:rStyle w:val="Collegamentoipertestuale"/>
            <w:rFonts w:ascii="Arial" w:eastAsia="Arial" w:hAnsi="Arial" w:cs="Arial"/>
            <w:lang w:val="it-IT"/>
          </w:rPr>
          <w:t>Modulazione di BMP-SMAD come nuova strategia per il trattamento dell'</w:t>
        </w:r>
        <w:r w:rsidRPr="00C67ED9">
          <w:rPr>
            <w:rStyle w:val="Collegamentoipertestuale"/>
            <w:rFonts w:ascii="Arial" w:eastAsia="Arial" w:hAnsi="Arial" w:cs="Arial"/>
            <w:b/>
            <w:bCs/>
            <w:lang w:val="it-IT"/>
          </w:rPr>
          <w:t>obesità pediatrica grave</w:t>
        </w:r>
        <w:r w:rsidRPr="00C67ED9">
          <w:rPr>
            <w:rStyle w:val="Collegamentoipertestuale"/>
            <w:rFonts w:ascii="Arial" w:eastAsia="Arial" w:hAnsi="Arial" w:cs="Arial"/>
            <w:lang w:val="it-IT"/>
          </w:rPr>
          <w:t xml:space="preserve"> da carenza del recettore della leptina</w:t>
        </w:r>
      </w:hyperlink>
      <w:r w:rsidRPr="00C67ED9">
        <w:rPr>
          <w:rFonts w:ascii="Arial" w:eastAsia="Arial" w:hAnsi="Arial" w:cs="Arial"/>
          <w:lang w:val="it-IT"/>
        </w:rPr>
        <w:t xml:space="preserve">”: </w:t>
      </w:r>
      <w:hyperlink r:id="rId26">
        <w:r w:rsidRPr="00C67ED9">
          <w:rPr>
            <w:rStyle w:val="Collegamentoipertestuale"/>
            <w:rFonts w:ascii="Arial" w:eastAsia="Arial" w:hAnsi="Arial" w:cs="Arial"/>
            <w:color w:val="467886"/>
            <w:lang w:val="it"/>
          </w:rPr>
          <w:t>Laura Silvestri</w:t>
        </w:r>
      </w:hyperlink>
      <w:r w:rsidRPr="00C67ED9">
        <w:rPr>
          <w:rFonts w:ascii="Arial" w:eastAsia="Arial" w:hAnsi="Arial" w:cs="Arial"/>
          <w:lang w:val="it-IT"/>
        </w:rPr>
        <w:t xml:space="preserve">, Università Vita-Salute San Raffaele di Milano </w:t>
      </w:r>
    </w:p>
    <w:p w14:paraId="34C9A95A" w14:textId="77777777" w:rsidR="00F06297" w:rsidRPr="00C67ED9" w:rsidRDefault="00F06297" w:rsidP="00F06297">
      <w:pPr>
        <w:spacing w:after="0" w:line="257" w:lineRule="auto"/>
        <w:jc w:val="both"/>
        <w:rPr>
          <w:rFonts w:ascii="Arial" w:eastAsia="Arial" w:hAnsi="Arial" w:cs="Arial"/>
          <w:lang w:val="it-IT"/>
        </w:rPr>
      </w:pPr>
    </w:p>
    <w:p w14:paraId="7C3B7CCD" w14:textId="47C2B3EE" w:rsidR="00F06297" w:rsidRPr="00C67ED9" w:rsidRDefault="00F06297" w:rsidP="00F06297">
      <w:pPr>
        <w:pStyle w:val="Paragrafoelenco"/>
        <w:numPr>
          <w:ilvl w:val="0"/>
          <w:numId w:val="21"/>
        </w:numPr>
        <w:spacing w:after="0" w:line="257" w:lineRule="auto"/>
        <w:jc w:val="both"/>
        <w:rPr>
          <w:rFonts w:ascii="Arial" w:eastAsia="Arial" w:hAnsi="Arial" w:cs="Arial"/>
          <w:lang w:val="it-IT"/>
        </w:rPr>
      </w:pPr>
      <w:r w:rsidRPr="00C67ED9">
        <w:rPr>
          <w:rFonts w:ascii="Arial" w:eastAsia="Arial" w:hAnsi="Arial" w:cs="Arial"/>
          <w:lang w:val="it-IT"/>
        </w:rPr>
        <w:t>“</w:t>
      </w:r>
      <w:hyperlink r:id="rId27">
        <w:r w:rsidRPr="00C67ED9">
          <w:rPr>
            <w:rStyle w:val="Collegamentoipertestuale"/>
            <w:rFonts w:ascii="Arial" w:eastAsia="Arial" w:hAnsi="Arial" w:cs="Arial"/>
            <w:lang w:val="it-IT"/>
          </w:rPr>
          <w:t>Uso dell'isoforma alternativa AR-A come approccio terapeutico per l'</w:t>
        </w:r>
        <w:r w:rsidRPr="00C67ED9">
          <w:rPr>
            <w:rStyle w:val="Collegamentoipertestuale"/>
            <w:rFonts w:ascii="Arial" w:eastAsia="Arial" w:hAnsi="Arial" w:cs="Arial"/>
            <w:b/>
            <w:bCs/>
            <w:lang w:val="it-IT"/>
          </w:rPr>
          <w:t>atrofia muscolare bulbare spinale (SBMA)</w:t>
        </w:r>
      </w:hyperlink>
      <w:r w:rsidRPr="00C67ED9">
        <w:rPr>
          <w:rFonts w:ascii="Arial" w:eastAsia="Arial" w:hAnsi="Arial" w:cs="Arial"/>
          <w:lang w:val="it-IT"/>
        </w:rPr>
        <w:t xml:space="preserve">”: </w:t>
      </w:r>
      <w:hyperlink r:id="rId28">
        <w:r w:rsidRPr="00C67ED9">
          <w:rPr>
            <w:rStyle w:val="Collegamentoipertestuale"/>
            <w:rFonts w:ascii="Arial" w:eastAsia="Arial" w:hAnsi="Arial" w:cs="Arial"/>
            <w:color w:val="467886"/>
            <w:lang w:val="it"/>
          </w:rPr>
          <w:t>Angelo Poletti</w:t>
        </w:r>
      </w:hyperlink>
      <w:r w:rsidRPr="00C67ED9">
        <w:rPr>
          <w:rFonts w:ascii="Arial" w:eastAsia="Arial" w:hAnsi="Arial" w:cs="Arial"/>
          <w:lang w:val="it-IT"/>
        </w:rPr>
        <w:t xml:space="preserve">, </w:t>
      </w:r>
      <w:r w:rsidR="00F907EE" w:rsidRPr="00F907EE">
        <w:rPr>
          <w:rFonts w:ascii="Arial" w:eastAsia="Arial" w:hAnsi="Arial" w:cs="Arial"/>
          <w:lang w:val="it-IT"/>
        </w:rPr>
        <w:t>Università degli Studi di Milano</w:t>
      </w:r>
    </w:p>
    <w:p w14:paraId="5021C582" w14:textId="77777777" w:rsidR="00F06297" w:rsidRPr="00C67ED9" w:rsidRDefault="00F06297" w:rsidP="00F06297">
      <w:pPr>
        <w:spacing w:after="0" w:line="257" w:lineRule="auto"/>
        <w:jc w:val="both"/>
        <w:rPr>
          <w:rFonts w:ascii="Arial" w:eastAsia="Arial" w:hAnsi="Arial" w:cs="Arial"/>
          <w:lang w:val="it-IT"/>
        </w:rPr>
      </w:pPr>
    </w:p>
    <w:p w14:paraId="6F0F2462" w14:textId="77777777" w:rsidR="00F06297" w:rsidRPr="00C67ED9" w:rsidRDefault="00F06297" w:rsidP="00F06297">
      <w:pPr>
        <w:pStyle w:val="Paragrafoelenco"/>
        <w:numPr>
          <w:ilvl w:val="0"/>
          <w:numId w:val="21"/>
        </w:numPr>
        <w:spacing w:after="0" w:line="257" w:lineRule="auto"/>
        <w:jc w:val="both"/>
        <w:rPr>
          <w:rFonts w:ascii="Arial" w:eastAsia="Arial" w:hAnsi="Arial" w:cs="Arial"/>
          <w:lang w:val="it-IT"/>
        </w:rPr>
      </w:pPr>
      <w:r w:rsidRPr="00C67ED9">
        <w:rPr>
          <w:rFonts w:ascii="Arial" w:eastAsia="Arial" w:hAnsi="Arial" w:cs="Arial"/>
          <w:lang w:val="it-IT"/>
        </w:rPr>
        <w:t>“</w:t>
      </w:r>
      <w:hyperlink r:id="rId29">
        <w:r w:rsidRPr="00C67ED9">
          <w:rPr>
            <w:rStyle w:val="Collegamentoipertestuale"/>
            <w:rFonts w:ascii="Arial" w:eastAsia="Arial" w:hAnsi="Arial" w:cs="Arial"/>
            <w:lang w:val="it-IT"/>
          </w:rPr>
          <w:t xml:space="preserve">Correggere i difetti metabolici e funzionali nei neuroni e negli oligodendrociti nella </w:t>
        </w:r>
        <w:r w:rsidRPr="00C67ED9">
          <w:rPr>
            <w:rStyle w:val="Collegamentoipertestuale"/>
            <w:rFonts w:ascii="Arial" w:eastAsia="Arial" w:hAnsi="Arial" w:cs="Arial"/>
            <w:b/>
            <w:bCs/>
            <w:lang w:val="it-IT"/>
          </w:rPr>
          <w:t>malattia di Nasu-Hakola</w:t>
        </w:r>
      </w:hyperlink>
      <w:r w:rsidRPr="00C67ED9">
        <w:rPr>
          <w:rFonts w:ascii="Arial" w:eastAsia="Arial" w:hAnsi="Arial" w:cs="Arial"/>
          <w:lang w:val="it-IT"/>
        </w:rPr>
        <w:t xml:space="preserve">”: </w:t>
      </w:r>
      <w:hyperlink r:id="rId30">
        <w:r w:rsidRPr="00C67ED9">
          <w:rPr>
            <w:rStyle w:val="Collegamentoipertestuale"/>
            <w:rFonts w:ascii="Arial" w:eastAsia="Arial" w:hAnsi="Arial" w:cs="Arial"/>
            <w:color w:val="467886"/>
            <w:lang w:val="it"/>
          </w:rPr>
          <w:t>Michela Matteoli</w:t>
        </w:r>
      </w:hyperlink>
      <w:r w:rsidRPr="00C67ED9">
        <w:rPr>
          <w:rFonts w:ascii="Arial" w:eastAsia="Arial" w:hAnsi="Arial" w:cs="Arial"/>
          <w:lang w:val="it-IT"/>
        </w:rPr>
        <w:t>, Humanitas University di Pieve Emanuele (MI)</w:t>
      </w:r>
    </w:p>
    <w:p w14:paraId="3E434421" w14:textId="77777777" w:rsidR="00F06297" w:rsidRPr="00C67ED9" w:rsidRDefault="00F06297" w:rsidP="00F06297">
      <w:pPr>
        <w:spacing w:after="0" w:line="257" w:lineRule="auto"/>
        <w:jc w:val="both"/>
        <w:rPr>
          <w:rFonts w:ascii="Arial" w:eastAsia="Arial" w:hAnsi="Arial" w:cs="Arial"/>
          <w:lang w:val="it-IT"/>
        </w:rPr>
      </w:pPr>
    </w:p>
    <w:p w14:paraId="32F3C66D" w14:textId="77777777" w:rsidR="00F06297" w:rsidRPr="00C67ED9" w:rsidRDefault="00F06297" w:rsidP="00F06297">
      <w:pPr>
        <w:pStyle w:val="Paragrafoelenco"/>
        <w:numPr>
          <w:ilvl w:val="0"/>
          <w:numId w:val="21"/>
        </w:numPr>
        <w:spacing w:after="0" w:line="257" w:lineRule="auto"/>
        <w:jc w:val="both"/>
        <w:rPr>
          <w:rFonts w:ascii="Arial" w:eastAsia="Arial" w:hAnsi="Arial" w:cs="Arial"/>
          <w:lang w:val="it-IT"/>
        </w:rPr>
      </w:pPr>
      <w:r w:rsidRPr="00C67ED9">
        <w:rPr>
          <w:rFonts w:ascii="Arial" w:eastAsia="Arial" w:hAnsi="Arial" w:cs="Arial"/>
          <w:lang w:val="it-IT"/>
        </w:rPr>
        <w:t>“</w:t>
      </w:r>
      <w:hyperlink r:id="rId31">
        <w:r w:rsidRPr="00C67ED9">
          <w:rPr>
            <w:rStyle w:val="Collegamentoipertestuale"/>
            <w:rFonts w:ascii="Arial" w:eastAsia="Arial" w:hAnsi="Arial" w:cs="Arial"/>
            <w:lang w:val="it-IT"/>
          </w:rPr>
          <w:t xml:space="preserve">Studio delle mutazioni missenso e loro impatto nell'eterogeneità clinica delle </w:t>
        </w:r>
        <w:r w:rsidRPr="00C67ED9">
          <w:rPr>
            <w:rStyle w:val="Collegamentoipertestuale"/>
            <w:rFonts w:ascii="Arial" w:eastAsia="Arial" w:hAnsi="Arial" w:cs="Arial"/>
            <w:b/>
            <w:bCs/>
            <w:lang w:val="it-IT"/>
          </w:rPr>
          <w:t>malattie correlate al gene FLVCR1</w:t>
        </w:r>
      </w:hyperlink>
      <w:r w:rsidRPr="00C67ED9">
        <w:rPr>
          <w:rFonts w:ascii="Arial" w:eastAsia="Arial" w:hAnsi="Arial" w:cs="Arial"/>
          <w:lang w:val="it-IT"/>
        </w:rPr>
        <w:t xml:space="preserve">”: </w:t>
      </w:r>
      <w:hyperlink r:id="rId32">
        <w:r w:rsidRPr="00C67ED9">
          <w:rPr>
            <w:rStyle w:val="Collegamentoipertestuale"/>
            <w:rFonts w:ascii="Arial" w:eastAsia="Arial" w:hAnsi="Arial" w:cs="Arial"/>
            <w:color w:val="467886"/>
            <w:lang w:val="it"/>
          </w:rPr>
          <w:t>Francesca Magnani</w:t>
        </w:r>
      </w:hyperlink>
      <w:r w:rsidRPr="00C67ED9">
        <w:rPr>
          <w:rFonts w:ascii="Arial" w:eastAsia="Arial" w:hAnsi="Arial" w:cs="Arial"/>
          <w:lang w:val="it-IT"/>
        </w:rPr>
        <w:t>, Università di Pavia</w:t>
      </w:r>
    </w:p>
    <w:p w14:paraId="4638D451" w14:textId="77777777" w:rsidR="00F06297" w:rsidRPr="00C67ED9" w:rsidRDefault="00F06297" w:rsidP="00F06297">
      <w:pPr>
        <w:spacing w:after="0" w:line="257" w:lineRule="auto"/>
        <w:jc w:val="both"/>
        <w:rPr>
          <w:rFonts w:ascii="Arial" w:eastAsia="Arial" w:hAnsi="Arial" w:cs="Arial"/>
          <w:lang w:val="it-IT"/>
        </w:rPr>
      </w:pPr>
    </w:p>
    <w:p w14:paraId="2FAB4CE4" w14:textId="5D925ACE" w:rsidR="00F06297" w:rsidRDefault="00F06297" w:rsidP="00F06297">
      <w:pPr>
        <w:pStyle w:val="Paragrafoelenco"/>
        <w:numPr>
          <w:ilvl w:val="0"/>
          <w:numId w:val="21"/>
        </w:numPr>
        <w:spacing w:after="0" w:line="257" w:lineRule="auto"/>
        <w:jc w:val="both"/>
        <w:rPr>
          <w:rFonts w:ascii="Arial" w:eastAsia="Arial" w:hAnsi="Arial" w:cs="Arial"/>
          <w:lang w:val="it-IT"/>
        </w:rPr>
      </w:pPr>
      <w:r w:rsidRPr="00F907EE">
        <w:rPr>
          <w:rFonts w:ascii="Arial" w:eastAsia="Arial" w:hAnsi="Arial" w:cs="Arial"/>
          <w:lang w:val="it-IT"/>
        </w:rPr>
        <w:t>“</w:t>
      </w:r>
      <w:hyperlink r:id="rId33">
        <w:r w:rsidRPr="00F907EE">
          <w:rPr>
            <w:rStyle w:val="Collegamentoipertestuale"/>
            <w:rFonts w:ascii="Arial" w:eastAsia="Arial" w:hAnsi="Arial" w:cs="Arial"/>
            <w:lang w:val="it-IT"/>
          </w:rPr>
          <w:t xml:space="preserve">Potenziare il trattamento della </w:t>
        </w:r>
        <w:r w:rsidRPr="00F907EE">
          <w:rPr>
            <w:rStyle w:val="Collegamentoipertestuale"/>
            <w:rFonts w:ascii="Arial" w:eastAsia="Arial" w:hAnsi="Arial" w:cs="Arial"/>
            <w:b/>
            <w:bCs/>
            <w:lang w:val="it-IT"/>
          </w:rPr>
          <w:t>distrofia muscolare</w:t>
        </w:r>
        <w:r w:rsidRPr="00F907EE">
          <w:rPr>
            <w:rStyle w:val="Collegamentoipertestuale"/>
            <w:rFonts w:ascii="Arial" w:eastAsia="Arial" w:hAnsi="Arial" w:cs="Arial"/>
            <w:lang w:val="it-IT"/>
          </w:rPr>
          <w:t>: validazione dell'efficacia di un composto innovativo nell'inibire il Fattore Nucleare 1 X</w:t>
        </w:r>
      </w:hyperlink>
      <w:r w:rsidRPr="00F907EE">
        <w:rPr>
          <w:rFonts w:ascii="Arial" w:eastAsia="Arial" w:hAnsi="Arial" w:cs="Arial"/>
          <w:lang w:val="it-IT"/>
        </w:rPr>
        <w:t xml:space="preserve">”: </w:t>
      </w:r>
      <w:hyperlink r:id="rId34">
        <w:r w:rsidRPr="00F907EE">
          <w:rPr>
            <w:rStyle w:val="Collegamentoipertestuale"/>
            <w:rFonts w:ascii="Arial" w:eastAsia="Arial" w:hAnsi="Arial" w:cs="Arial"/>
            <w:color w:val="467886"/>
            <w:lang w:val="it"/>
          </w:rPr>
          <w:t>Graziella Messina</w:t>
        </w:r>
      </w:hyperlink>
      <w:r w:rsidRPr="00F907EE">
        <w:rPr>
          <w:rFonts w:ascii="Arial" w:eastAsia="Arial" w:hAnsi="Arial" w:cs="Arial"/>
          <w:lang w:val="it-IT"/>
        </w:rPr>
        <w:t xml:space="preserve">, </w:t>
      </w:r>
      <w:r w:rsidR="00F907EE" w:rsidRPr="00F907EE">
        <w:rPr>
          <w:rFonts w:ascii="Arial" w:eastAsia="Arial" w:hAnsi="Arial" w:cs="Arial"/>
          <w:lang w:val="it-IT"/>
        </w:rPr>
        <w:t>Università degli Studi di Milano</w:t>
      </w:r>
    </w:p>
    <w:p w14:paraId="7F9A28F4" w14:textId="77777777" w:rsidR="00F907EE" w:rsidRPr="00F907EE" w:rsidRDefault="00F907EE" w:rsidP="00F907EE">
      <w:pPr>
        <w:spacing w:after="0" w:line="257" w:lineRule="auto"/>
        <w:jc w:val="both"/>
        <w:rPr>
          <w:rFonts w:ascii="Arial" w:eastAsia="Arial" w:hAnsi="Arial" w:cs="Arial"/>
          <w:lang w:val="it-IT"/>
        </w:rPr>
      </w:pPr>
    </w:p>
    <w:p w14:paraId="20AEC981" w14:textId="77777777" w:rsidR="00F06297" w:rsidRPr="00C67ED9" w:rsidRDefault="00F06297" w:rsidP="00F06297">
      <w:pPr>
        <w:pStyle w:val="Paragrafoelenco"/>
        <w:numPr>
          <w:ilvl w:val="0"/>
          <w:numId w:val="21"/>
        </w:numPr>
        <w:spacing w:after="0" w:line="257" w:lineRule="auto"/>
        <w:jc w:val="both"/>
        <w:rPr>
          <w:rFonts w:ascii="Arial" w:eastAsia="Arial" w:hAnsi="Arial" w:cs="Arial"/>
          <w:lang w:val="it-IT"/>
        </w:rPr>
      </w:pPr>
      <w:r w:rsidRPr="00C67ED9">
        <w:rPr>
          <w:rFonts w:ascii="Arial" w:eastAsia="Arial" w:hAnsi="Arial" w:cs="Arial"/>
          <w:lang w:val="it-IT"/>
        </w:rPr>
        <w:t>“</w:t>
      </w:r>
      <w:hyperlink r:id="rId35">
        <w:r w:rsidRPr="00C67ED9">
          <w:rPr>
            <w:rStyle w:val="Collegamentoipertestuale"/>
            <w:rFonts w:ascii="Arial" w:eastAsia="Arial" w:hAnsi="Arial" w:cs="Arial"/>
            <w:lang w:val="it-IT"/>
          </w:rPr>
          <w:t xml:space="preserve">Terapia genica per la prevenzione della </w:t>
        </w:r>
        <w:r w:rsidRPr="00C67ED9">
          <w:rPr>
            <w:rStyle w:val="Collegamentoipertestuale"/>
            <w:rFonts w:ascii="Arial" w:eastAsia="Arial" w:hAnsi="Arial" w:cs="Arial"/>
            <w:b/>
            <w:bCs/>
            <w:lang w:val="it-IT"/>
          </w:rPr>
          <w:t>malattia di Charcot-Marie-Tooth di tipo 4B</w:t>
        </w:r>
        <w:r w:rsidRPr="00C67ED9">
          <w:rPr>
            <w:rStyle w:val="Collegamentoipertestuale"/>
            <w:rFonts w:ascii="Arial" w:eastAsia="Arial" w:hAnsi="Arial" w:cs="Arial"/>
            <w:lang w:val="it-IT"/>
          </w:rPr>
          <w:t xml:space="preserve"> a esordio infantile</w:t>
        </w:r>
      </w:hyperlink>
      <w:r w:rsidRPr="00C67ED9">
        <w:rPr>
          <w:rFonts w:ascii="Arial" w:eastAsia="Arial" w:hAnsi="Arial" w:cs="Arial"/>
          <w:lang w:val="it-IT"/>
        </w:rPr>
        <w:t xml:space="preserve">”: </w:t>
      </w:r>
      <w:hyperlink r:id="rId36">
        <w:r w:rsidRPr="00C67ED9">
          <w:rPr>
            <w:rStyle w:val="Collegamentoipertestuale"/>
            <w:rFonts w:ascii="Arial" w:eastAsia="Arial" w:hAnsi="Arial" w:cs="Arial"/>
            <w:color w:val="467886"/>
            <w:lang w:val="it"/>
          </w:rPr>
          <w:t>Alessandra Bolino</w:t>
        </w:r>
      </w:hyperlink>
      <w:r w:rsidRPr="00C67ED9">
        <w:rPr>
          <w:rFonts w:ascii="Arial" w:eastAsia="Arial" w:hAnsi="Arial" w:cs="Arial"/>
          <w:lang w:val="it-IT"/>
        </w:rPr>
        <w:t>, Università Vita-Salute San Raffaele</w:t>
      </w:r>
    </w:p>
    <w:p w14:paraId="66D24B3E" w14:textId="77777777" w:rsidR="00F06297" w:rsidRPr="00C67ED9" w:rsidRDefault="00F06297" w:rsidP="00F06297">
      <w:pPr>
        <w:spacing w:after="0" w:line="257" w:lineRule="auto"/>
        <w:jc w:val="both"/>
        <w:rPr>
          <w:rFonts w:ascii="Arial" w:eastAsia="Arial" w:hAnsi="Arial" w:cs="Arial"/>
          <w:lang w:val="it-IT"/>
        </w:rPr>
      </w:pPr>
    </w:p>
    <w:p w14:paraId="6C751E45" w14:textId="0949E006" w:rsidR="00F06297" w:rsidRPr="00C67ED9" w:rsidRDefault="00F06297" w:rsidP="00F06297">
      <w:pPr>
        <w:pStyle w:val="Paragrafoelenco"/>
        <w:numPr>
          <w:ilvl w:val="0"/>
          <w:numId w:val="21"/>
        </w:numPr>
        <w:spacing w:after="0" w:line="257" w:lineRule="auto"/>
        <w:jc w:val="both"/>
        <w:rPr>
          <w:rFonts w:ascii="Arial" w:eastAsia="Arial" w:hAnsi="Arial" w:cs="Arial"/>
          <w:lang w:val="it-IT"/>
        </w:rPr>
      </w:pPr>
      <w:r w:rsidRPr="00C67ED9">
        <w:rPr>
          <w:rFonts w:ascii="Arial" w:eastAsia="Arial" w:hAnsi="Arial" w:cs="Arial"/>
          <w:lang w:val="it-IT"/>
        </w:rPr>
        <w:t>“</w:t>
      </w:r>
      <w:hyperlink r:id="rId37">
        <w:r w:rsidRPr="00C67ED9">
          <w:rPr>
            <w:rStyle w:val="Collegamentoipertestuale"/>
            <w:rFonts w:ascii="Arial" w:eastAsia="Arial" w:hAnsi="Arial" w:cs="Arial"/>
            <w:lang w:val="it-IT"/>
          </w:rPr>
          <w:t xml:space="preserve">Uso di chaperon molecolari per contrastare lo stress del reticolo endoplasmatico nella </w:t>
        </w:r>
        <w:r w:rsidRPr="00C67ED9">
          <w:rPr>
            <w:rStyle w:val="Collegamentoipertestuale"/>
            <w:rFonts w:ascii="Arial" w:eastAsia="Arial" w:hAnsi="Arial" w:cs="Arial"/>
            <w:b/>
            <w:bCs/>
            <w:lang w:val="it-IT"/>
          </w:rPr>
          <w:t>miopatia correlata a SEPN1</w:t>
        </w:r>
      </w:hyperlink>
      <w:r w:rsidRPr="00C67ED9">
        <w:rPr>
          <w:rFonts w:ascii="Arial" w:eastAsia="Arial" w:hAnsi="Arial" w:cs="Arial"/>
          <w:lang w:val="it-IT"/>
        </w:rPr>
        <w:t xml:space="preserve">”: </w:t>
      </w:r>
      <w:hyperlink r:id="rId38">
        <w:r w:rsidRPr="00C67ED9">
          <w:rPr>
            <w:rStyle w:val="Collegamentoipertestuale"/>
            <w:rFonts w:ascii="Arial" w:eastAsia="Arial" w:hAnsi="Arial" w:cs="Arial"/>
            <w:color w:val="467886"/>
            <w:lang w:val="it"/>
          </w:rPr>
          <w:t>Ester Zito</w:t>
        </w:r>
      </w:hyperlink>
      <w:r w:rsidRPr="00C67ED9">
        <w:rPr>
          <w:rFonts w:ascii="Arial" w:eastAsia="Arial" w:hAnsi="Arial" w:cs="Arial"/>
          <w:lang w:val="it-IT"/>
        </w:rPr>
        <w:t xml:space="preserve">, Istituto di ricerche farmacologiche “Mario Negri” di Milano </w:t>
      </w:r>
    </w:p>
    <w:p w14:paraId="16832347" w14:textId="77777777" w:rsidR="00F06297" w:rsidRPr="00C67ED9" w:rsidRDefault="00F06297" w:rsidP="00F06297">
      <w:pPr>
        <w:spacing w:after="0" w:line="257" w:lineRule="auto"/>
        <w:jc w:val="both"/>
        <w:rPr>
          <w:rFonts w:ascii="Arial" w:eastAsia="Arial" w:hAnsi="Arial" w:cs="Arial"/>
          <w:lang w:val="it-IT"/>
        </w:rPr>
      </w:pPr>
    </w:p>
    <w:p w14:paraId="6417370C" w14:textId="77777777" w:rsidR="00F06297" w:rsidRPr="00C67ED9" w:rsidRDefault="00F06297" w:rsidP="00F06297">
      <w:pPr>
        <w:pStyle w:val="Paragrafoelenco"/>
        <w:numPr>
          <w:ilvl w:val="0"/>
          <w:numId w:val="21"/>
        </w:numPr>
        <w:spacing w:after="0" w:line="257" w:lineRule="auto"/>
        <w:jc w:val="both"/>
        <w:rPr>
          <w:rFonts w:ascii="Arial" w:eastAsia="Arial" w:hAnsi="Arial" w:cs="Arial"/>
          <w:lang w:val="it-IT"/>
        </w:rPr>
      </w:pPr>
      <w:r w:rsidRPr="00C67ED9">
        <w:rPr>
          <w:rFonts w:ascii="Arial" w:eastAsia="Arial" w:hAnsi="Arial" w:cs="Arial"/>
          <w:lang w:val="it-IT"/>
        </w:rPr>
        <w:lastRenderedPageBreak/>
        <w:t>“</w:t>
      </w:r>
      <w:hyperlink r:id="rId39">
        <w:r w:rsidRPr="00C67ED9">
          <w:rPr>
            <w:rStyle w:val="Collegamentoipertestuale"/>
            <w:rFonts w:ascii="Arial" w:eastAsia="Arial" w:hAnsi="Arial" w:cs="Arial"/>
            <w:lang w:val="it-IT"/>
          </w:rPr>
          <w:t xml:space="preserve">Valutazione della sicurezza ed efficacia della terapia ad oligonucleotidi antisenso nel modello murino della </w:t>
        </w:r>
        <w:r w:rsidRPr="00C67ED9">
          <w:rPr>
            <w:rStyle w:val="Collegamentoipertestuale"/>
            <w:rFonts w:ascii="Arial" w:eastAsia="Arial" w:hAnsi="Arial" w:cs="Arial"/>
            <w:b/>
            <w:bCs/>
            <w:lang w:val="it-IT"/>
          </w:rPr>
          <w:t>sindrome di Schinzel-Giedion</w:t>
        </w:r>
      </w:hyperlink>
      <w:r w:rsidRPr="00C67ED9">
        <w:rPr>
          <w:rFonts w:ascii="Arial" w:eastAsia="Arial" w:hAnsi="Arial" w:cs="Arial"/>
          <w:lang w:val="it-IT"/>
        </w:rPr>
        <w:t xml:space="preserve">”: </w:t>
      </w:r>
      <w:hyperlink r:id="rId40">
        <w:r w:rsidRPr="00C67ED9">
          <w:rPr>
            <w:rStyle w:val="Collegamentoipertestuale"/>
            <w:rFonts w:ascii="Arial" w:eastAsia="Arial" w:hAnsi="Arial" w:cs="Arial"/>
            <w:color w:val="467886"/>
            <w:lang w:val="it"/>
          </w:rPr>
          <w:t>Alessandro Sessa</w:t>
        </w:r>
      </w:hyperlink>
      <w:r w:rsidRPr="00C67ED9">
        <w:rPr>
          <w:rFonts w:ascii="Arial" w:eastAsia="Arial" w:hAnsi="Arial" w:cs="Arial"/>
          <w:lang w:val="it-IT"/>
        </w:rPr>
        <w:t>, Università Vita-Salute San Raffaele di Milano</w:t>
      </w:r>
    </w:p>
    <w:p w14:paraId="6E81FC6F" w14:textId="77777777" w:rsidR="00F06297" w:rsidRPr="00C67ED9" w:rsidRDefault="00F06297" w:rsidP="00F06297">
      <w:pPr>
        <w:spacing w:after="0" w:line="257" w:lineRule="auto"/>
        <w:jc w:val="both"/>
        <w:rPr>
          <w:rFonts w:ascii="Arial" w:eastAsia="Arial" w:hAnsi="Arial" w:cs="Arial"/>
          <w:lang w:val="it-IT"/>
        </w:rPr>
      </w:pPr>
    </w:p>
    <w:p w14:paraId="1CA0551F" w14:textId="77777777" w:rsidR="00F06297" w:rsidRPr="00C67ED9" w:rsidRDefault="00F06297" w:rsidP="00F06297">
      <w:pPr>
        <w:pStyle w:val="Paragrafoelenco"/>
        <w:numPr>
          <w:ilvl w:val="0"/>
          <w:numId w:val="21"/>
        </w:numPr>
        <w:spacing w:after="0" w:line="257" w:lineRule="auto"/>
        <w:jc w:val="both"/>
        <w:rPr>
          <w:rFonts w:ascii="Arial" w:eastAsia="Arial" w:hAnsi="Arial" w:cs="Arial"/>
          <w:lang w:val="it-IT"/>
        </w:rPr>
      </w:pPr>
      <w:r w:rsidRPr="00C67ED9">
        <w:rPr>
          <w:rFonts w:ascii="Arial" w:eastAsia="Arial" w:hAnsi="Arial" w:cs="Arial"/>
          <w:lang w:val="it-IT"/>
        </w:rPr>
        <w:t>“</w:t>
      </w:r>
      <w:hyperlink r:id="rId41">
        <w:r w:rsidRPr="00C67ED9">
          <w:rPr>
            <w:rStyle w:val="Collegamentoipertestuale"/>
            <w:rFonts w:ascii="Arial" w:eastAsia="Arial" w:hAnsi="Arial" w:cs="Arial"/>
            <w:lang w:val="it-IT"/>
          </w:rPr>
          <w:t xml:space="preserve">Studi di efficacia della terapia genica con vettori AAV per la </w:t>
        </w:r>
        <w:r w:rsidRPr="00C67ED9">
          <w:rPr>
            <w:rStyle w:val="Collegamentoipertestuale"/>
            <w:rFonts w:ascii="Arial" w:eastAsia="Arial" w:hAnsi="Arial" w:cs="Arial"/>
            <w:b/>
            <w:bCs/>
            <w:lang w:val="it-IT"/>
          </w:rPr>
          <w:t>sindrome di Marinesco-Sjögren</w:t>
        </w:r>
      </w:hyperlink>
      <w:r w:rsidRPr="00C67ED9">
        <w:rPr>
          <w:rFonts w:ascii="Arial" w:eastAsia="Arial" w:hAnsi="Arial" w:cs="Arial"/>
          <w:lang w:val="it-IT"/>
        </w:rPr>
        <w:t xml:space="preserve">”: </w:t>
      </w:r>
      <w:hyperlink r:id="rId42">
        <w:r w:rsidRPr="00C67ED9">
          <w:rPr>
            <w:rStyle w:val="Collegamentoipertestuale"/>
            <w:rFonts w:ascii="Arial" w:eastAsia="Arial" w:hAnsi="Arial" w:cs="Arial"/>
            <w:color w:val="467886"/>
            <w:lang w:val="it"/>
          </w:rPr>
          <w:t>Roberto Chiesa</w:t>
        </w:r>
      </w:hyperlink>
      <w:r w:rsidRPr="00C67ED9">
        <w:rPr>
          <w:rFonts w:ascii="Arial" w:eastAsia="Arial" w:hAnsi="Arial" w:cs="Arial"/>
          <w:lang w:val="it-IT"/>
        </w:rPr>
        <w:t xml:space="preserve">, Istituto di ricerche farmacologiche “Mario Negri” di Milano (coordinatore), e </w:t>
      </w:r>
      <w:hyperlink r:id="rId43">
        <w:r w:rsidRPr="00C67ED9">
          <w:rPr>
            <w:rStyle w:val="Collegamentoipertestuale"/>
            <w:rFonts w:ascii="Arial" w:eastAsia="Arial" w:hAnsi="Arial" w:cs="Arial"/>
            <w:color w:val="467886"/>
            <w:lang w:val="it"/>
          </w:rPr>
          <w:t>Vania Broccoli</w:t>
        </w:r>
      </w:hyperlink>
      <w:r w:rsidRPr="00C67ED9">
        <w:rPr>
          <w:rFonts w:ascii="Arial" w:eastAsia="Arial" w:hAnsi="Arial" w:cs="Arial"/>
          <w:lang w:val="it-IT"/>
        </w:rPr>
        <w:t>, Istituto di neuroscienze del CNR di Milano</w:t>
      </w:r>
    </w:p>
    <w:p w14:paraId="42EB46C6" w14:textId="77777777" w:rsidR="00D20882" w:rsidRPr="00D20882" w:rsidRDefault="00D20882" w:rsidP="00DD2622">
      <w:pPr>
        <w:spacing w:after="160" w:line="259" w:lineRule="auto"/>
        <w:rPr>
          <w:rFonts w:ascii="Arial" w:hAnsi="Arial" w:cs="Arial"/>
          <w:lang w:val="it-IT"/>
        </w:rPr>
      </w:pPr>
    </w:p>
    <w:p w14:paraId="28AAB6A4" w14:textId="77777777" w:rsidR="00E92A39" w:rsidRPr="00D20882" w:rsidRDefault="00E92A39" w:rsidP="00FB2639">
      <w:pPr>
        <w:spacing w:after="40" w:line="240" w:lineRule="auto"/>
        <w:jc w:val="both"/>
        <w:rPr>
          <w:rFonts w:ascii="Arial" w:hAnsi="Arial" w:cs="Arial"/>
          <w:b/>
          <w:bCs/>
          <w:lang w:val="it-IT"/>
        </w:rPr>
      </w:pPr>
      <w:r w:rsidRPr="00D20882">
        <w:rPr>
          <w:rFonts w:ascii="Arial" w:hAnsi="Arial" w:cs="Arial"/>
          <w:b/>
          <w:bCs/>
          <w:lang w:val="it-IT"/>
        </w:rPr>
        <w:t>Fondazione Telethon ETS</w:t>
      </w:r>
    </w:p>
    <w:p w14:paraId="382D698D" w14:textId="77777777" w:rsidR="00E92A39" w:rsidRPr="00D20882" w:rsidRDefault="00E92A39" w:rsidP="00FB2639">
      <w:pPr>
        <w:spacing w:after="40" w:line="240" w:lineRule="auto"/>
        <w:jc w:val="both"/>
        <w:rPr>
          <w:rFonts w:ascii="Arial" w:hAnsi="Arial" w:cs="Arial"/>
          <w:lang w:val="it-IT"/>
        </w:rPr>
      </w:pPr>
      <w:r w:rsidRPr="00D20882">
        <w:rPr>
          <w:rFonts w:ascii="Arial" w:hAnsi="Arial" w:cs="Arial"/>
          <w:lang w:val="it-IT"/>
        </w:rPr>
        <w:t xml:space="preserve">Fondazione Telethon ETS è una delle principali charity biomediche italiane, nata nel 1990 su iniziativa di un gruppo di pazienti affetti da distrofia muscolare. La sua missione è raggiungere la cura delle malattie genetiche rare attraverso la ricerca scientifica di eccellenza, selezionata secondo le migliori pratiche condivise a livello internazionale. Attraverso una modalità unica nel panorama italiano, segue l'intera "filiera della ricerca" occupandosi della raccolta fondi, della selezione e del finanziamento dei progetti e dell'attività di ricerca stessa svolta nei propri centri e nei laboratori. Fondazione Telethon sviluppa inoltre collaborazioni con istituzioni sanitarie pubbliche e industrie farmaceutiche per tradurre i risultati della ricerca in terapie accessibili ai pazienti. Dalla sua nascita, ha investito 741 milioni di euro in ricerca, ha finanziato 3.118 progetti con 1.916 ricercatori coinvolti e 661 malattie studiate. </w:t>
      </w:r>
    </w:p>
    <w:p w14:paraId="79070C4D" w14:textId="2FB70151" w:rsidR="00E92A39" w:rsidRPr="00D20882" w:rsidRDefault="00E92A39" w:rsidP="00FB2639">
      <w:pPr>
        <w:spacing w:after="40" w:line="240" w:lineRule="auto"/>
        <w:jc w:val="both"/>
        <w:rPr>
          <w:rFonts w:ascii="Arial" w:hAnsi="Arial" w:cs="Arial"/>
          <w:lang w:val="it-IT"/>
        </w:rPr>
      </w:pPr>
      <w:r w:rsidRPr="00D20882">
        <w:rPr>
          <w:rFonts w:ascii="Arial" w:hAnsi="Arial" w:cs="Arial"/>
          <w:lang w:val="it-IT"/>
        </w:rPr>
        <w:t>Ad oggi, grazie a Fondazione Telethon che è responsabile della sua produzione e distribuzione, è disponibile nell’Unione Europea la prima terapia genica con cellule staminali destinata al trattamento dell'ADA-SCID, una grave immunodeficienza che compromette le difese dell'organismo fin dalla nascita. Un'altra terapia genica disponibile, frutto della ricerca di Fondazione Telethon e della collaborazione con l’industria farmaceutica, è quella per la leucodistrofia metacromatica, una grave malattia neurodegenerativa di origine genetica. La terapia genica per un’altra immunodeficienza, la sindrome di Wiskott-Aldrich, anch’essa frutto della ricerca della Fondazione, ha recentemente ottenuto l’autorizzazione alla commercializzazione negli Stati Uniti e nell’Unione Europea dalle rispettive autorità regolatorie.</w:t>
      </w:r>
    </w:p>
    <w:p w14:paraId="4D805F58" w14:textId="77777777" w:rsidR="00FB2639" w:rsidRPr="00D20882" w:rsidRDefault="00E92A39" w:rsidP="00FB2639">
      <w:pPr>
        <w:spacing w:after="40" w:line="240" w:lineRule="auto"/>
        <w:jc w:val="both"/>
        <w:rPr>
          <w:rFonts w:ascii="Arial" w:hAnsi="Arial" w:cs="Arial"/>
          <w:lang w:val="it-IT"/>
        </w:rPr>
      </w:pPr>
      <w:r w:rsidRPr="00D20882">
        <w:rPr>
          <w:rFonts w:ascii="Arial" w:hAnsi="Arial" w:cs="Arial"/>
          <w:lang w:val="it-IT"/>
        </w:rPr>
        <w:t xml:space="preserve">Altre malattie su cui la terapia genica, sviluppata dai ricercatori della Fondazione, è in corso di valutazione nei pazienti sono la beta-talassemia, la mucopolisaccaridosi di tipo 6 e di tipo 1, la sindrome di Usher 1B. Inoltre, all'interno degli Istituti di Fondazione Telethon si sta studiando o sviluppando una strategia terapeutica mirata per altre malattie genetiche. </w:t>
      </w:r>
    </w:p>
    <w:p w14:paraId="0146DBF7" w14:textId="28E6D4A0" w:rsidR="00D20882" w:rsidRDefault="00E92A39" w:rsidP="00DC37C1">
      <w:pPr>
        <w:spacing w:after="40" w:line="240" w:lineRule="auto"/>
        <w:jc w:val="both"/>
        <w:rPr>
          <w:rFonts w:ascii="Arial" w:hAnsi="Arial" w:cs="Arial"/>
          <w:lang w:val="it-IT"/>
        </w:rPr>
      </w:pPr>
      <w:r w:rsidRPr="00D20882">
        <w:rPr>
          <w:rFonts w:ascii="Arial" w:hAnsi="Arial" w:cs="Arial"/>
          <w:lang w:val="it-IT"/>
        </w:rPr>
        <w:t xml:space="preserve">Parallelamente, in tutti i laboratori finanziati dalla Fondazione continua lo studio dei meccanismi di base e dei potenziali approcci terapeutici per le malattie ancora senza risposta.  </w:t>
      </w:r>
    </w:p>
    <w:p w14:paraId="109CA814" w14:textId="77777777" w:rsidR="00D20882" w:rsidRDefault="00D20882" w:rsidP="00FB2639">
      <w:pPr>
        <w:autoSpaceDE w:val="0"/>
        <w:autoSpaceDN w:val="0"/>
        <w:adjustRightInd w:val="0"/>
        <w:spacing w:after="160" w:line="23" w:lineRule="atLeast"/>
        <w:jc w:val="both"/>
        <w:rPr>
          <w:rFonts w:ascii="Arial" w:hAnsi="Arial" w:cs="Arial"/>
          <w:lang w:val="it-IT"/>
        </w:rPr>
      </w:pPr>
    </w:p>
    <w:p w14:paraId="4022AA0A" w14:textId="77777777" w:rsidR="00D20882" w:rsidRPr="001C5F17" w:rsidRDefault="00D20882" w:rsidP="00FB2639">
      <w:pPr>
        <w:autoSpaceDE w:val="0"/>
        <w:autoSpaceDN w:val="0"/>
        <w:adjustRightInd w:val="0"/>
        <w:spacing w:after="160" w:line="23" w:lineRule="atLeast"/>
        <w:jc w:val="both"/>
        <w:rPr>
          <w:rFonts w:ascii="Arial" w:hAnsi="Arial" w:cs="Arial"/>
          <w:lang w:val="it-IT"/>
        </w:rPr>
      </w:pPr>
    </w:p>
    <w:p w14:paraId="48847EC7" w14:textId="77777777" w:rsidR="00E92A39" w:rsidRPr="001C5F17" w:rsidRDefault="00E92A39" w:rsidP="00FB2639">
      <w:pPr>
        <w:spacing w:after="80" w:line="240" w:lineRule="auto"/>
        <w:jc w:val="both"/>
        <w:rPr>
          <w:rFonts w:ascii="Arial" w:hAnsi="Arial" w:cs="Arial"/>
          <w:b/>
          <w:bCs/>
          <w:sz w:val="24"/>
          <w:szCs w:val="24"/>
          <w:u w:val="single"/>
          <w:lang w:val="it-IT"/>
        </w:rPr>
      </w:pPr>
      <w:r w:rsidRPr="001C5F17">
        <w:rPr>
          <w:rFonts w:ascii="Arial" w:hAnsi="Arial" w:cs="Arial"/>
          <w:b/>
          <w:bCs/>
          <w:sz w:val="24"/>
          <w:szCs w:val="24"/>
          <w:u w:val="single"/>
          <w:lang w:val="it-IT"/>
        </w:rPr>
        <w:t>Per maggiori informazioni:</w:t>
      </w:r>
    </w:p>
    <w:p w14:paraId="1E00847E" w14:textId="77777777" w:rsidR="00E92A39" w:rsidRPr="001C5F17" w:rsidRDefault="00E92A39" w:rsidP="00FB2639">
      <w:pPr>
        <w:spacing w:after="40" w:line="240" w:lineRule="auto"/>
        <w:rPr>
          <w:rFonts w:ascii="Arial" w:hAnsi="Arial" w:cs="Arial"/>
          <w:sz w:val="24"/>
          <w:szCs w:val="24"/>
          <w:lang w:val="it-IT"/>
        </w:rPr>
      </w:pPr>
      <w:r w:rsidRPr="001C5F17">
        <w:rPr>
          <w:rFonts w:ascii="Arial" w:hAnsi="Arial" w:cs="Arial"/>
          <w:b/>
          <w:bCs/>
          <w:sz w:val="24"/>
          <w:szCs w:val="24"/>
          <w:lang w:val="it-IT"/>
        </w:rPr>
        <w:t>Ufficio stampa Fondazione Telethon - HAVAS PR Milan</w:t>
      </w:r>
    </w:p>
    <w:p w14:paraId="14E79457" w14:textId="19745AC6" w:rsidR="00E92A39" w:rsidRPr="00C01B60" w:rsidRDefault="00E92A39" w:rsidP="00FB2639">
      <w:pPr>
        <w:spacing w:after="40" w:line="240" w:lineRule="auto"/>
        <w:rPr>
          <w:rFonts w:ascii="Arial" w:hAnsi="Arial" w:cs="Arial"/>
          <w:sz w:val="24"/>
          <w:szCs w:val="24"/>
          <w:lang w:val="it-IT"/>
        </w:rPr>
      </w:pPr>
      <w:r w:rsidRPr="00C01B60">
        <w:rPr>
          <w:rFonts w:ascii="Arial" w:hAnsi="Arial" w:cs="Arial"/>
          <w:sz w:val="24"/>
          <w:szCs w:val="24"/>
          <w:lang w:val="it-IT"/>
        </w:rPr>
        <w:t xml:space="preserve">Thomas Balanzoni – </w:t>
      </w:r>
      <w:hyperlink r:id="rId44" w:history="1">
        <w:r w:rsidRPr="00C01B60">
          <w:rPr>
            <w:rStyle w:val="Collegamentoipertestuale"/>
            <w:rFonts w:ascii="Arial" w:hAnsi="Arial" w:cs="Arial"/>
            <w:sz w:val="24"/>
            <w:szCs w:val="24"/>
            <w:lang w:val="it-IT"/>
          </w:rPr>
          <w:t>thomas.balanzoni@havaspr.com</w:t>
        </w:r>
      </w:hyperlink>
      <w:r w:rsidRPr="00C01B60">
        <w:rPr>
          <w:rFonts w:ascii="Arial" w:hAnsi="Arial" w:cs="Arial"/>
          <w:sz w:val="24"/>
          <w:szCs w:val="24"/>
          <w:lang w:val="it-IT"/>
        </w:rPr>
        <w:t xml:space="preserve"> – tel. 02.85457047,</w:t>
      </w:r>
      <w:r w:rsidR="00FB2639" w:rsidRPr="00C01B60">
        <w:rPr>
          <w:rFonts w:ascii="Arial" w:hAnsi="Arial" w:cs="Arial"/>
          <w:sz w:val="24"/>
          <w:szCs w:val="24"/>
          <w:lang w:val="it-IT"/>
        </w:rPr>
        <w:t xml:space="preserve"> </w:t>
      </w:r>
      <w:r w:rsidRPr="00C01B60">
        <w:rPr>
          <w:rFonts w:ascii="Arial" w:hAnsi="Arial" w:cs="Arial"/>
          <w:sz w:val="24"/>
          <w:szCs w:val="24"/>
          <w:lang w:val="it-IT"/>
        </w:rPr>
        <w:t>346.3204520</w:t>
      </w:r>
    </w:p>
    <w:p w14:paraId="13329AC9" w14:textId="77777777" w:rsidR="00E92A39" w:rsidRPr="001C5F17" w:rsidRDefault="00E92A39" w:rsidP="00FB2639">
      <w:pPr>
        <w:spacing w:after="40" w:line="240" w:lineRule="auto"/>
        <w:rPr>
          <w:rFonts w:ascii="Arial" w:hAnsi="Arial" w:cs="Arial"/>
          <w:sz w:val="24"/>
          <w:szCs w:val="24"/>
          <w:lang w:val="it-IT"/>
        </w:rPr>
      </w:pPr>
      <w:r w:rsidRPr="001C5F17">
        <w:rPr>
          <w:rFonts w:ascii="Arial" w:hAnsi="Arial" w:cs="Arial"/>
          <w:sz w:val="24"/>
          <w:szCs w:val="24"/>
          <w:lang w:val="it-IT"/>
        </w:rPr>
        <w:lastRenderedPageBreak/>
        <w:t xml:space="preserve">Chiara Longhi – </w:t>
      </w:r>
      <w:hyperlink r:id="rId45" w:history="1">
        <w:r w:rsidRPr="001C5F17">
          <w:rPr>
            <w:rStyle w:val="Collegamentoipertestuale"/>
            <w:rFonts w:ascii="Arial" w:hAnsi="Arial" w:cs="Arial"/>
            <w:sz w:val="24"/>
            <w:szCs w:val="24"/>
            <w:lang w:val="it-IT"/>
          </w:rPr>
          <w:t>chiara.longhi@havaspr.com</w:t>
        </w:r>
      </w:hyperlink>
      <w:r w:rsidRPr="001C5F17">
        <w:rPr>
          <w:rFonts w:ascii="Arial" w:hAnsi="Arial" w:cs="Arial"/>
          <w:sz w:val="24"/>
          <w:szCs w:val="24"/>
          <w:lang w:val="it-IT"/>
        </w:rPr>
        <w:t xml:space="preserve"> – tel. 02.85457060, 342.8507134</w:t>
      </w:r>
    </w:p>
    <w:p w14:paraId="1768C7F2" w14:textId="77777777" w:rsidR="00E92A39" w:rsidRPr="001C5F17" w:rsidRDefault="00E92A39" w:rsidP="00FB2639">
      <w:pPr>
        <w:spacing w:after="40" w:line="240" w:lineRule="auto"/>
        <w:rPr>
          <w:rStyle w:val="Collegamentoipertestuale"/>
          <w:rFonts w:ascii="Arial" w:hAnsi="Arial" w:cs="Arial"/>
          <w:bCs/>
          <w:i/>
          <w:sz w:val="24"/>
          <w:szCs w:val="24"/>
        </w:rPr>
      </w:pPr>
      <w:r w:rsidRPr="001C5F17">
        <w:rPr>
          <w:rFonts w:ascii="Arial" w:hAnsi="Arial" w:cs="Arial"/>
          <w:sz w:val="24"/>
          <w:szCs w:val="24"/>
        </w:rPr>
        <w:fldChar w:fldCharType="begin"/>
      </w:r>
      <w:r w:rsidRPr="001C5F17">
        <w:rPr>
          <w:rFonts w:ascii="Arial" w:hAnsi="Arial" w:cs="Arial"/>
          <w:sz w:val="24"/>
          <w:szCs w:val="24"/>
        </w:rPr>
        <w:instrText>HYPERLINK "https://www.fondazionetelethon.it"</w:instrText>
      </w:r>
      <w:r w:rsidRPr="001C5F17">
        <w:rPr>
          <w:rFonts w:ascii="Arial" w:hAnsi="Arial" w:cs="Arial"/>
          <w:sz w:val="24"/>
          <w:szCs w:val="24"/>
        </w:rPr>
      </w:r>
      <w:r w:rsidRPr="001C5F17">
        <w:rPr>
          <w:rFonts w:ascii="Arial" w:hAnsi="Arial" w:cs="Arial"/>
          <w:sz w:val="24"/>
          <w:szCs w:val="24"/>
        </w:rPr>
        <w:fldChar w:fldCharType="separate"/>
      </w:r>
      <w:r w:rsidRPr="001C5F17">
        <w:rPr>
          <w:rStyle w:val="Collegamentoipertestuale"/>
          <w:rFonts w:ascii="Arial" w:hAnsi="Arial" w:cs="Arial"/>
          <w:sz w:val="24"/>
          <w:szCs w:val="24"/>
        </w:rPr>
        <w:t xml:space="preserve">www.fondazionetelethon.it </w:t>
      </w:r>
    </w:p>
    <w:p w14:paraId="682D815B" w14:textId="336E5E6E" w:rsidR="009C18FD" w:rsidRPr="001C5F17" w:rsidRDefault="00E92A39" w:rsidP="00FB2639">
      <w:pPr>
        <w:spacing w:after="40" w:line="240" w:lineRule="auto"/>
        <w:rPr>
          <w:rFonts w:ascii="Arial" w:hAnsi="Arial" w:cs="Arial"/>
        </w:rPr>
      </w:pPr>
      <w:r w:rsidRPr="001C5F17">
        <w:rPr>
          <w:rFonts w:ascii="Arial" w:hAnsi="Arial" w:cs="Arial"/>
          <w:sz w:val="24"/>
          <w:szCs w:val="24"/>
        </w:rPr>
        <w:fldChar w:fldCharType="end"/>
      </w:r>
    </w:p>
    <w:sectPr w:rsidR="009C18FD" w:rsidRPr="001C5F17" w:rsidSect="00034616">
      <w:headerReference w:type="default" r:id="rId4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B74BB" w14:textId="77777777" w:rsidR="00435D17" w:rsidRDefault="00435D17" w:rsidP="00E92A39">
      <w:pPr>
        <w:spacing w:after="0" w:line="240" w:lineRule="auto"/>
      </w:pPr>
      <w:r>
        <w:separator/>
      </w:r>
    </w:p>
  </w:endnote>
  <w:endnote w:type="continuationSeparator" w:id="0">
    <w:p w14:paraId="28A85B79" w14:textId="77777777" w:rsidR="00435D17" w:rsidRDefault="00435D17" w:rsidP="00E92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C576" w14:textId="77777777" w:rsidR="00435D17" w:rsidRDefault="00435D17" w:rsidP="00E92A39">
      <w:pPr>
        <w:spacing w:after="0" w:line="240" w:lineRule="auto"/>
      </w:pPr>
      <w:r>
        <w:separator/>
      </w:r>
    </w:p>
  </w:footnote>
  <w:footnote w:type="continuationSeparator" w:id="0">
    <w:p w14:paraId="6C9DD19A" w14:textId="77777777" w:rsidR="00435D17" w:rsidRDefault="00435D17" w:rsidP="00E92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0714" w14:textId="2EC0E41A" w:rsidR="00E92A39" w:rsidRDefault="00B91247" w:rsidP="00B91247">
    <w:pPr>
      <w:pStyle w:val="Intestazione"/>
    </w:pPr>
    <w:r>
      <w:rPr>
        <w:noProof/>
      </w:rPr>
      <w:drawing>
        <wp:anchor distT="0" distB="0" distL="114300" distR="114300" simplePos="0" relativeHeight="251659264" behindDoc="0" locked="0" layoutInCell="1" allowOverlap="1" wp14:anchorId="636A5C31" wp14:editId="2103A6BA">
          <wp:simplePos x="0" y="0"/>
          <wp:positionH relativeFrom="column">
            <wp:posOffset>4281170</wp:posOffset>
          </wp:positionH>
          <wp:positionV relativeFrom="paragraph">
            <wp:posOffset>45085</wp:posOffset>
          </wp:positionV>
          <wp:extent cx="1265555" cy="572770"/>
          <wp:effectExtent l="0" t="0" r="0" b="0"/>
          <wp:wrapSquare wrapText="bothSides"/>
          <wp:docPr id="1" name="Immagine 1" descr="Logo Frrb Fondazione regionale per la ricerca biomed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rrb Fondazione regionale per la ricerca biomed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2A39">
      <w:rPr>
        <w:noProof/>
      </w:rPr>
      <w:drawing>
        <wp:inline distT="0" distB="0" distL="0" distR="0" wp14:anchorId="3DF071F5" wp14:editId="4FAF7B15">
          <wp:extent cx="1623060" cy="670578"/>
          <wp:effectExtent l="0" t="0" r="0" b="0"/>
          <wp:docPr id="184884587"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4587" name="Immagine 1" descr="Immagine che contiene testo, Carattere, logo, Elementi grafici&#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4716" cy="679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521661A"/>
    <w:multiLevelType w:val="multilevel"/>
    <w:tmpl w:val="8156671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189C77"/>
    <w:multiLevelType w:val="hybridMultilevel"/>
    <w:tmpl w:val="383489FC"/>
    <w:lvl w:ilvl="0" w:tplc="EE667756">
      <w:start w:val="1"/>
      <w:numFmt w:val="bullet"/>
      <w:lvlText w:val=""/>
      <w:lvlJc w:val="left"/>
      <w:pPr>
        <w:ind w:left="720" w:hanging="360"/>
      </w:pPr>
      <w:rPr>
        <w:rFonts w:ascii="Symbol" w:hAnsi="Symbol" w:hint="default"/>
      </w:rPr>
    </w:lvl>
    <w:lvl w:ilvl="1" w:tplc="BFD03C68">
      <w:start w:val="1"/>
      <w:numFmt w:val="bullet"/>
      <w:lvlText w:val="o"/>
      <w:lvlJc w:val="left"/>
      <w:pPr>
        <w:ind w:left="1440" w:hanging="360"/>
      </w:pPr>
      <w:rPr>
        <w:rFonts w:ascii="Courier New" w:hAnsi="Courier New" w:hint="default"/>
      </w:rPr>
    </w:lvl>
    <w:lvl w:ilvl="2" w:tplc="C80629E6">
      <w:start w:val="1"/>
      <w:numFmt w:val="bullet"/>
      <w:lvlText w:val=""/>
      <w:lvlJc w:val="left"/>
      <w:pPr>
        <w:ind w:left="2160" w:hanging="360"/>
      </w:pPr>
      <w:rPr>
        <w:rFonts w:ascii="Wingdings" w:hAnsi="Wingdings" w:hint="default"/>
      </w:rPr>
    </w:lvl>
    <w:lvl w:ilvl="3" w:tplc="DEE2409A">
      <w:start w:val="1"/>
      <w:numFmt w:val="bullet"/>
      <w:lvlText w:val=""/>
      <w:lvlJc w:val="left"/>
      <w:pPr>
        <w:ind w:left="2880" w:hanging="360"/>
      </w:pPr>
      <w:rPr>
        <w:rFonts w:ascii="Symbol" w:hAnsi="Symbol" w:hint="default"/>
      </w:rPr>
    </w:lvl>
    <w:lvl w:ilvl="4" w:tplc="DAD6D008">
      <w:start w:val="1"/>
      <w:numFmt w:val="bullet"/>
      <w:lvlText w:val="o"/>
      <w:lvlJc w:val="left"/>
      <w:pPr>
        <w:ind w:left="3600" w:hanging="360"/>
      </w:pPr>
      <w:rPr>
        <w:rFonts w:ascii="Courier New" w:hAnsi="Courier New" w:hint="default"/>
      </w:rPr>
    </w:lvl>
    <w:lvl w:ilvl="5" w:tplc="7814030A">
      <w:start w:val="1"/>
      <w:numFmt w:val="bullet"/>
      <w:lvlText w:val=""/>
      <w:lvlJc w:val="left"/>
      <w:pPr>
        <w:ind w:left="4320" w:hanging="360"/>
      </w:pPr>
      <w:rPr>
        <w:rFonts w:ascii="Wingdings" w:hAnsi="Wingdings" w:hint="default"/>
      </w:rPr>
    </w:lvl>
    <w:lvl w:ilvl="6" w:tplc="D3C26208">
      <w:start w:val="1"/>
      <w:numFmt w:val="bullet"/>
      <w:lvlText w:val=""/>
      <w:lvlJc w:val="left"/>
      <w:pPr>
        <w:ind w:left="5040" w:hanging="360"/>
      </w:pPr>
      <w:rPr>
        <w:rFonts w:ascii="Symbol" w:hAnsi="Symbol" w:hint="default"/>
      </w:rPr>
    </w:lvl>
    <w:lvl w:ilvl="7" w:tplc="58CC21BE">
      <w:start w:val="1"/>
      <w:numFmt w:val="bullet"/>
      <w:lvlText w:val="o"/>
      <w:lvlJc w:val="left"/>
      <w:pPr>
        <w:ind w:left="5760" w:hanging="360"/>
      </w:pPr>
      <w:rPr>
        <w:rFonts w:ascii="Courier New" w:hAnsi="Courier New" w:hint="default"/>
      </w:rPr>
    </w:lvl>
    <w:lvl w:ilvl="8" w:tplc="DD28FED6">
      <w:start w:val="1"/>
      <w:numFmt w:val="bullet"/>
      <w:lvlText w:val=""/>
      <w:lvlJc w:val="left"/>
      <w:pPr>
        <w:ind w:left="6480" w:hanging="360"/>
      </w:pPr>
      <w:rPr>
        <w:rFonts w:ascii="Wingdings" w:hAnsi="Wingdings" w:hint="default"/>
      </w:rPr>
    </w:lvl>
  </w:abstractNum>
  <w:abstractNum w:abstractNumId="11" w15:restartNumberingAfterBreak="0">
    <w:nsid w:val="1C9123DF"/>
    <w:multiLevelType w:val="multilevel"/>
    <w:tmpl w:val="D3A6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E7C8D"/>
    <w:multiLevelType w:val="hybridMultilevel"/>
    <w:tmpl w:val="1A8E0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125675"/>
    <w:multiLevelType w:val="multilevel"/>
    <w:tmpl w:val="0146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4D2A9E"/>
    <w:multiLevelType w:val="multilevel"/>
    <w:tmpl w:val="76BC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12832"/>
    <w:multiLevelType w:val="hybridMultilevel"/>
    <w:tmpl w:val="8DA45C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FD4D28"/>
    <w:multiLevelType w:val="hybridMultilevel"/>
    <w:tmpl w:val="83A6FC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916A62"/>
    <w:multiLevelType w:val="hybridMultilevel"/>
    <w:tmpl w:val="0A70E8B6"/>
    <w:lvl w:ilvl="0" w:tplc="4CF6F684">
      <w:start w:val="1"/>
      <w:numFmt w:val="bullet"/>
      <w:lvlText w:val=""/>
      <w:lvlJc w:val="left"/>
      <w:pPr>
        <w:ind w:left="720" w:hanging="360"/>
      </w:pPr>
      <w:rPr>
        <w:rFonts w:ascii="Symbol" w:hAnsi="Symbol" w:hint="default"/>
      </w:rPr>
    </w:lvl>
    <w:lvl w:ilvl="1" w:tplc="C54EC782">
      <w:start w:val="1"/>
      <w:numFmt w:val="bullet"/>
      <w:lvlText w:val="o"/>
      <w:lvlJc w:val="left"/>
      <w:pPr>
        <w:ind w:left="1440" w:hanging="360"/>
      </w:pPr>
      <w:rPr>
        <w:rFonts w:ascii="Courier New" w:hAnsi="Courier New" w:hint="default"/>
      </w:rPr>
    </w:lvl>
    <w:lvl w:ilvl="2" w:tplc="3BDE3334">
      <w:start w:val="1"/>
      <w:numFmt w:val="bullet"/>
      <w:lvlText w:val=""/>
      <w:lvlJc w:val="left"/>
      <w:pPr>
        <w:ind w:left="2160" w:hanging="360"/>
      </w:pPr>
      <w:rPr>
        <w:rFonts w:ascii="Wingdings" w:hAnsi="Wingdings" w:hint="default"/>
      </w:rPr>
    </w:lvl>
    <w:lvl w:ilvl="3" w:tplc="B360F2BE">
      <w:start w:val="1"/>
      <w:numFmt w:val="bullet"/>
      <w:lvlText w:val=""/>
      <w:lvlJc w:val="left"/>
      <w:pPr>
        <w:ind w:left="2880" w:hanging="360"/>
      </w:pPr>
      <w:rPr>
        <w:rFonts w:ascii="Symbol" w:hAnsi="Symbol" w:hint="default"/>
      </w:rPr>
    </w:lvl>
    <w:lvl w:ilvl="4" w:tplc="F32ECCA4">
      <w:start w:val="1"/>
      <w:numFmt w:val="bullet"/>
      <w:lvlText w:val="o"/>
      <w:lvlJc w:val="left"/>
      <w:pPr>
        <w:ind w:left="3600" w:hanging="360"/>
      </w:pPr>
      <w:rPr>
        <w:rFonts w:ascii="Courier New" w:hAnsi="Courier New" w:hint="default"/>
      </w:rPr>
    </w:lvl>
    <w:lvl w:ilvl="5" w:tplc="486E0A86">
      <w:start w:val="1"/>
      <w:numFmt w:val="bullet"/>
      <w:lvlText w:val=""/>
      <w:lvlJc w:val="left"/>
      <w:pPr>
        <w:ind w:left="4320" w:hanging="360"/>
      </w:pPr>
      <w:rPr>
        <w:rFonts w:ascii="Wingdings" w:hAnsi="Wingdings" w:hint="default"/>
      </w:rPr>
    </w:lvl>
    <w:lvl w:ilvl="6" w:tplc="350A0AF2">
      <w:start w:val="1"/>
      <w:numFmt w:val="bullet"/>
      <w:lvlText w:val=""/>
      <w:lvlJc w:val="left"/>
      <w:pPr>
        <w:ind w:left="5040" w:hanging="360"/>
      </w:pPr>
      <w:rPr>
        <w:rFonts w:ascii="Symbol" w:hAnsi="Symbol" w:hint="default"/>
      </w:rPr>
    </w:lvl>
    <w:lvl w:ilvl="7" w:tplc="29A28ABC">
      <w:start w:val="1"/>
      <w:numFmt w:val="bullet"/>
      <w:lvlText w:val="o"/>
      <w:lvlJc w:val="left"/>
      <w:pPr>
        <w:ind w:left="5760" w:hanging="360"/>
      </w:pPr>
      <w:rPr>
        <w:rFonts w:ascii="Courier New" w:hAnsi="Courier New" w:hint="default"/>
      </w:rPr>
    </w:lvl>
    <w:lvl w:ilvl="8" w:tplc="C0A8A486">
      <w:start w:val="1"/>
      <w:numFmt w:val="bullet"/>
      <w:lvlText w:val=""/>
      <w:lvlJc w:val="left"/>
      <w:pPr>
        <w:ind w:left="6480" w:hanging="360"/>
      </w:pPr>
      <w:rPr>
        <w:rFonts w:ascii="Wingdings" w:hAnsi="Wingdings" w:hint="default"/>
      </w:rPr>
    </w:lvl>
  </w:abstractNum>
  <w:abstractNum w:abstractNumId="18" w15:restartNumberingAfterBreak="0">
    <w:nsid w:val="3C6120A5"/>
    <w:multiLevelType w:val="hybridMultilevel"/>
    <w:tmpl w:val="04DCD4D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DE03F60"/>
    <w:multiLevelType w:val="hybridMultilevel"/>
    <w:tmpl w:val="F7A4D0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1BBF2CB"/>
    <w:multiLevelType w:val="hybridMultilevel"/>
    <w:tmpl w:val="7A404A5E"/>
    <w:lvl w:ilvl="0" w:tplc="8A86A302">
      <w:start w:val="1"/>
      <w:numFmt w:val="bullet"/>
      <w:lvlText w:val=""/>
      <w:lvlJc w:val="left"/>
      <w:pPr>
        <w:ind w:left="720" w:hanging="360"/>
      </w:pPr>
      <w:rPr>
        <w:rFonts w:ascii="Symbol" w:hAnsi="Symbol" w:hint="default"/>
      </w:rPr>
    </w:lvl>
    <w:lvl w:ilvl="1" w:tplc="F638619A">
      <w:start w:val="1"/>
      <w:numFmt w:val="bullet"/>
      <w:lvlText w:val="o"/>
      <w:lvlJc w:val="left"/>
      <w:pPr>
        <w:ind w:left="1440" w:hanging="360"/>
      </w:pPr>
      <w:rPr>
        <w:rFonts w:ascii="Courier New" w:hAnsi="Courier New" w:hint="default"/>
      </w:rPr>
    </w:lvl>
    <w:lvl w:ilvl="2" w:tplc="E1728998">
      <w:start w:val="1"/>
      <w:numFmt w:val="bullet"/>
      <w:lvlText w:val=""/>
      <w:lvlJc w:val="left"/>
      <w:pPr>
        <w:ind w:left="2160" w:hanging="360"/>
      </w:pPr>
      <w:rPr>
        <w:rFonts w:ascii="Wingdings" w:hAnsi="Wingdings" w:hint="default"/>
      </w:rPr>
    </w:lvl>
    <w:lvl w:ilvl="3" w:tplc="F9585646">
      <w:start w:val="1"/>
      <w:numFmt w:val="bullet"/>
      <w:lvlText w:val=""/>
      <w:lvlJc w:val="left"/>
      <w:pPr>
        <w:ind w:left="2880" w:hanging="360"/>
      </w:pPr>
      <w:rPr>
        <w:rFonts w:ascii="Symbol" w:hAnsi="Symbol" w:hint="default"/>
      </w:rPr>
    </w:lvl>
    <w:lvl w:ilvl="4" w:tplc="23E2D770">
      <w:start w:val="1"/>
      <w:numFmt w:val="bullet"/>
      <w:lvlText w:val="o"/>
      <w:lvlJc w:val="left"/>
      <w:pPr>
        <w:ind w:left="3600" w:hanging="360"/>
      </w:pPr>
      <w:rPr>
        <w:rFonts w:ascii="Courier New" w:hAnsi="Courier New" w:hint="default"/>
      </w:rPr>
    </w:lvl>
    <w:lvl w:ilvl="5" w:tplc="A3B49E3C">
      <w:start w:val="1"/>
      <w:numFmt w:val="bullet"/>
      <w:lvlText w:val=""/>
      <w:lvlJc w:val="left"/>
      <w:pPr>
        <w:ind w:left="4320" w:hanging="360"/>
      </w:pPr>
      <w:rPr>
        <w:rFonts w:ascii="Wingdings" w:hAnsi="Wingdings" w:hint="default"/>
      </w:rPr>
    </w:lvl>
    <w:lvl w:ilvl="6" w:tplc="15B4FE9C">
      <w:start w:val="1"/>
      <w:numFmt w:val="bullet"/>
      <w:lvlText w:val=""/>
      <w:lvlJc w:val="left"/>
      <w:pPr>
        <w:ind w:left="5040" w:hanging="360"/>
      </w:pPr>
      <w:rPr>
        <w:rFonts w:ascii="Symbol" w:hAnsi="Symbol" w:hint="default"/>
      </w:rPr>
    </w:lvl>
    <w:lvl w:ilvl="7" w:tplc="315CFF20">
      <w:start w:val="1"/>
      <w:numFmt w:val="bullet"/>
      <w:lvlText w:val="o"/>
      <w:lvlJc w:val="left"/>
      <w:pPr>
        <w:ind w:left="5760" w:hanging="360"/>
      </w:pPr>
      <w:rPr>
        <w:rFonts w:ascii="Courier New" w:hAnsi="Courier New" w:hint="default"/>
      </w:rPr>
    </w:lvl>
    <w:lvl w:ilvl="8" w:tplc="048819C6">
      <w:start w:val="1"/>
      <w:numFmt w:val="bullet"/>
      <w:lvlText w:val=""/>
      <w:lvlJc w:val="left"/>
      <w:pPr>
        <w:ind w:left="6480" w:hanging="360"/>
      </w:pPr>
      <w:rPr>
        <w:rFonts w:ascii="Wingdings" w:hAnsi="Wingdings" w:hint="default"/>
      </w:rPr>
    </w:lvl>
  </w:abstractNum>
  <w:abstractNum w:abstractNumId="21" w15:restartNumberingAfterBreak="0">
    <w:nsid w:val="6333FD35"/>
    <w:multiLevelType w:val="hybridMultilevel"/>
    <w:tmpl w:val="1550E222"/>
    <w:lvl w:ilvl="0" w:tplc="ECD06510">
      <w:start w:val="1"/>
      <w:numFmt w:val="decimal"/>
      <w:lvlText w:val="%1."/>
      <w:lvlJc w:val="left"/>
      <w:pPr>
        <w:ind w:left="1070" w:hanging="710"/>
      </w:pPr>
    </w:lvl>
    <w:lvl w:ilvl="1" w:tplc="822E7E84">
      <w:start w:val="1"/>
      <w:numFmt w:val="lowerLetter"/>
      <w:lvlText w:val="%2."/>
      <w:lvlJc w:val="left"/>
      <w:pPr>
        <w:ind w:left="1440" w:hanging="360"/>
      </w:pPr>
    </w:lvl>
    <w:lvl w:ilvl="2" w:tplc="2ABE42D0">
      <w:start w:val="1"/>
      <w:numFmt w:val="lowerRoman"/>
      <w:lvlText w:val="%3."/>
      <w:lvlJc w:val="right"/>
      <w:pPr>
        <w:ind w:left="2160" w:hanging="180"/>
      </w:pPr>
    </w:lvl>
    <w:lvl w:ilvl="3" w:tplc="854E612C">
      <w:start w:val="1"/>
      <w:numFmt w:val="decimal"/>
      <w:lvlText w:val="%4."/>
      <w:lvlJc w:val="left"/>
      <w:pPr>
        <w:ind w:left="2880" w:hanging="360"/>
      </w:pPr>
    </w:lvl>
    <w:lvl w:ilvl="4" w:tplc="60ECC39C">
      <w:start w:val="1"/>
      <w:numFmt w:val="lowerLetter"/>
      <w:lvlText w:val="%5."/>
      <w:lvlJc w:val="left"/>
      <w:pPr>
        <w:ind w:left="3600" w:hanging="360"/>
      </w:pPr>
    </w:lvl>
    <w:lvl w:ilvl="5" w:tplc="BEEA9BB0">
      <w:start w:val="1"/>
      <w:numFmt w:val="lowerRoman"/>
      <w:lvlText w:val="%6."/>
      <w:lvlJc w:val="right"/>
      <w:pPr>
        <w:ind w:left="4320" w:hanging="180"/>
      </w:pPr>
    </w:lvl>
    <w:lvl w:ilvl="6" w:tplc="3DDC8B1A">
      <w:start w:val="1"/>
      <w:numFmt w:val="decimal"/>
      <w:lvlText w:val="%7."/>
      <w:lvlJc w:val="left"/>
      <w:pPr>
        <w:ind w:left="5040" w:hanging="360"/>
      </w:pPr>
    </w:lvl>
    <w:lvl w:ilvl="7" w:tplc="DBCA8044">
      <w:start w:val="1"/>
      <w:numFmt w:val="lowerLetter"/>
      <w:lvlText w:val="%8."/>
      <w:lvlJc w:val="left"/>
      <w:pPr>
        <w:ind w:left="5760" w:hanging="360"/>
      </w:pPr>
    </w:lvl>
    <w:lvl w:ilvl="8" w:tplc="410CF412">
      <w:start w:val="1"/>
      <w:numFmt w:val="lowerRoman"/>
      <w:lvlText w:val="%9."/>
      <w:lvlJc w:val="right"/>
      <w:pPr>
        <w:ind w:left="6480" w:hanging="180"/>
      </w:pPr>
    </w:lvl>
  </w:abstractNum>
  <w:abstractNum w:abstractNumId="22" w15:restartNumberingAfterBreak="0">
    <w:nsid w:val="68986CCB"/>
    <w:multiLevelType w:val="hybridMultilevel"/>
    <w:tmpl w:val="80A82736"/>
    <w:lvl w:ilvl="0" w:tplc="8912F77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CA542EA"/>
    <w:multiLevelType w:val="hybridMultilevel"/>
    <w:tmpl w:val="41002936"/>
    <w:lvl w:ilvl="0" w:tplc="5612883C">
      <w:start w:val="1"/>
      <w:numFmt w:val="bullet"/>
      <w:lvlText w:val="·"/>
      <w:lvlJc w:val="left"/>
      <w:pPr>
        <w:ind w:left="720" w:hanging="360"/>
      </w:pPr>
      <w:rPr>
        <w:rFonts w:ascii="Symbol" w:hAnsi="Symbol" w:hint="default"/>
      </w:rPr>
    </w:lvl>
    <w:lvl w:ilvl="1" w:tplc="D86409D4">
      <w:start w:val="1"/>
      <w:numFmt w:val="bullet"/>
      <w:lvlText w:val="o"/>
      <w:lvlJc w:val="left"/>
      <w:pPr>
        <w:ind w:left="1440" w:hanging="360"/>
      </w:pPr>
      <w:rPr>
        <w:rFonts w:ascii="Courier New" w:hAnsi="Courier New" w:hint="default"/>
      </w:rPr>
    </w:lvl>
    <w:lvl w:ilvl="2" w:tplc="59D23F4A">
      <w:start w:val="1"/>
      <w:numFmt w:val="bullet"/>
      <w:lvlText w:val=""/>
      <w:lvlJc w:val="left"/>
      <w:pPr>
        <w:ind w:left="2160" w:hanging="360"/>
      </w:pPr>
      <w:rPr>
        <w:rFonts w:ascii="Wingdings" w:hAnsi="Wingdings" w:hint="default"/>
      </w:rPr>
    </w:lvl>
    <w:lvl w:ilvl="3" w:tplc="68D06374">
      <w:start w:val="1"/>
      <w:numFmt w:val="bullet"/>
      <w:lvlText w:val=""/>
      <w:lvlJc w:val="left"/>
      <w:pPr>
        <w:ind w:left="2880" w:hanging="360"/>
      </w:pPr>
      <w:rPr>
        <w:rFonts w:ascii="Symbol" w:hAnsi="Symbol" w:hint="default"/>
      </w:rPr>
    </w:lvl>
    <w:lvl w:ilvl="4" w:tplc="E9367B02">
      <w:start w:val="1"/>
      <w:numFmt w:val="bullet"/>
      <w:lvlText w:val="o"/>
      <w:lvlJc w:val="left"/>
      <w:pPr>
        <w:ind w:left="3600" w:hanging="360"/>
      </w:pPr>
      <w:rPr>
        <w:rFonts w:ascii="Courier New" w:hAnsi="Courier New" w:hint="default"/>
      </w:rPr>
    </w:lvl>
    <w:lvl w:ilvl="5" w:tplc="5706FD58">
      <w:start w:val="1"/>
      <w:numFmt w:val="bullet"/>
      <w:lvlText w:val=""/>
      <w:lvlJc w:val="left"/>
      <w:pPr>
        <w:ind w:left="4320" w:hanging="360"/>
      </w:pPr>
      <w:rPr>
        <w:rFonts w:ascii="Wingdings" w:hAnsi="Wingdings" w:hint="default"/>
      </w:rPr>
    </w:lvl>
    <w:lvl w:ilvl="6" w:tplc="C7BE374A">
      <w:start w:val="1"/>
      <w:numFmt w:val="bullet"/>
      <w:lvlText w:val=""/>
      <w:lvlJc w:val="left"/>
      <w:pPr>
        <w:ind w:left="5040" w:hanging="360"/>
      </w:pPr>
      <w:rPr>
        <w:rFonts w:ascii="Symbol" w:hAnsi="Symbol" w:hint="default"/>
      </w:rPr>
    </w:lvl>
    <w:lvl w:ilvl="7" w:tplc="5C349A4C">
      <w:start w:val="1"/>
      <w:numFmt w:val="bullet"/>
      <w:lvlText w:val="o"/>
      <w:lvlJc w:val="left"/>
      <w:pPr>
        <w:ind w:left="5760" w:hanging="360"/>
      </w:pPr>
      <w:rPr>
        <w:rFonts w:ascii="Courier New" w:hAnsi="Courier New" w:hint="default"/>
      </w:rPr>
    </w:lvl>
    <w:lvl w:ilvl="8" w:tplc="05E6BD5A">
      <w:start w:val="1"/>
      <w:numFmt w:val="bullet"/>
      <w:lvlText w:val=""/>
      <w:lvlJc w:val="left"/>
      <w:pPr>
        <w:ind w:left="6480" w:hanging="360"/>
      </w:pPr>
      <w:rPr>
        <w:rFonts w:ascii="Wingdings" w:hAnsi="Wingdings" w:hint="default"/>
      </w:rPr>
    </w:lvl>
  </w:abstractNum>
  <w:abstractNum w:abstractNumId="24" w15:restartNumberingAfterBreak="0">
    <w:nsid w:val="70391814"/>
    <w:multiLevelType w:val="hybridMultilevel"/>
    <w:tmpl w:val="ED1251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99937083">
    <w:abstractNumId w:val="20"/>
  </w:num>
  <w:num w:numId="2" w16cid:durableId="621812897">
    <w:abstractNumId w:val="17"/>
  </w:num>
  <w:num w:numId="3" w16cid:durableId="849564304">
    <w:abstractNumId w:val="23"/>
  </w:num>
  <w:num w:numId="4" w16cid:durableId="132795803">
    <w:abstractNumId w:val="10"/>
  </w:num>
  <w:num w:numId="5" w16cid:durableId="728844281">
    <w:abstractNumId w:val="21"/>
  </w:num>
  <w:num w:numId="6" w16cid:durableId="1137181419">
    <w:abstractNumId w:val="8"/>
  </w:num>
  <w:num w:numId="7" w16cid:durableId="2121878926">
    <w:abstractNumId w:val="6"/>
  </w:num>
  <w:num w:numId="8" w16cid:durableId="1737435603">
    <w:abstractNumId w:val="5"/>
  </w:num>
  <w:num w:numId="9" w16cid:durableId="2062288286">
    <w:abstractNumId w:val="4"/>
  </w:num>
  <w:num w:numId="10" w16cid:durableId="554238532">
    <w:abstractNumId w:val="7"/>
  </w:num>
  <w:num w:numId="11" w16cid:durableId="840002633">
    <w:abstractNumId w:val="3"/>
  </w:num>
  <w:num w:numId="12" w16cid:durableId="254099948">
    <w:abstractNumId w:val="2"/>
  </w:num>
  <w:num w:numId="13" w16cid:durableId="2088188715">
    <w:abstractNumId w:val="1"/>
  </w:num>
  <w:num w:numId="14" w16cid:durableId="860239055">
    <w:abstractNumId w:val="0"/>
  </w:num>
  <w:num w:numId="15" w16cid:durableId="337006788">
    <w:abstractNumId w:val="15"/>
  </w:num>
  <w:num w:numId="16" w16cid:durableId="884953010">
    <w:abstractNumId w:val="16"/>
  </w:num>
  <w:num w:numId="17" w16cid:durableId="167017591">
    <w:abstractNumId w:val="22"/>
  </w:num>
  <w:num w:numId="18" w16cid:durableId="1273127551">
    <w:abstractNumId w:val="14"/>
  </w:num>
  <w:num w:numId="19" w16cid:durableId="447970998">
    <w:abstractNumId w:val="9"/>
  </w:num>
  <w:num w:numId="20" w16cid:durableId="172846733">
    <w:abstractNumId w:val="24"/>
  </w:num>
  <w:num w:numId="21" w16cid:durableId="610237072">
    <w:abstractNumId w:val="18"/>
  </w:num>
  <w:num w:numId="22" w16cid:durableId="1343894278">
    <w:abstractNumId w:val="12"/>
  </w:num>
  <w:num w:numId="23" w16cid:durableId="2140679065">
    <w:abstractNumId w:val="19"/>
  </w:num>
  <w:num w:numId="24" w16cid:durableId="1020426839">
    <w:abstractNumId w:val="13"/>
  </w:num>
  <w:num w:numId="25" w16cid:durableId="1915361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4E3"/>
    <w:rsid w:val="00034616"/>
    <w:rsid w:val="0006063C"/>
    <w:rsid w:val="00065540"/>
    <w:rsid w:val="00076D9A"/>
    <w:rsid w:val="0009306F"/>
    <w:rsid w:val="0013262C"/>
    <w:rsid w:val="0015074B"/>
    <w:rsid w:val="0016336E"/>
    <w:rsid w:val="0017212A"/>
    <w:rsid w:val="001743C2"/>
    <w:rsid w:val="001B0770"/>
    <w:rsid w:val="001C4936"/>
    <w:rsid w:val="001C5F17"/>
    <w:rsid w:val="001F76DC"/>
    <w:rsid w:val="00207162"/>
    <w:rsid w:val="002738EB"/>
    <w:rsid w:val="00283F82"/>
    <w:rsid w:val="0029639D"/>
    <w:rsid w:val="002D57CF"/>
    <w:rsid w:val="002D62E4"/>
    <w:rsid w:val="002E31D0"/>
    <w:rsid w:val="002E5D23"/>
    <w:rsid w:val="00314F82"/>
    <w:rsid w:val="00326F90"/>
    <w:rsid w:val="00373BFA"/>
    <w:rsid w:val="003769EB"/>
    <w:rsid w:val="00376DFD"/>
    <w:rsid w:val="00393685"/>
    <w:rsid w:val="00394680"/>
    <w:rsid w:val="003A274F"/>
    <w:rsid w:val="003D5FD9"/>
    <w:rsid w:val="00401BB1"/>
    <w:rsid w:val="00435D17"/>
    <w:rsid w:val="004458F2"/>
    <w:rsid w:val="00462DE0"/>
    <w:rsid w:val="004A1124"/>
    <w:rsid w:val="004B224A"/>
    <w:rsid w:val="004C1ECE"/>
    <w:rsid w:val="004D00C6"/>
    <w:rsid w:val="004E0AC1"/>
    <w:rsid w:val="00511D3C"/>
    <w:rsid w:val="005346D7"/>
    <w:rsid w:val="00537AEA"/>
    <w:rsid w:val="00542302"/>
    <w:rsid w:val="00551173"/>
    <w:rsid w:val="00561111"/>
    <w:rsid w:val="00563D64"/>
    <w:rsid w:val="0059281E"/>
    <w:rsid w:val="005A7366"/>
    <w:rsid w:val="00611660"/>
    <w:rsid w:val="006605A4"/>
    <w:rsid w:val="00664515"/>
    <w:rsid w:val="0067731F"/>
    <w:rsid w:val="006812BD"/>
    <w:rsid w:val="006C29EB"/>
    <w:rsid w:val="006F7333"/>
    <w:rsid w:val="007415F6"/>
    <w:rsid w:val="007422B7"/>
    <w:rsid w:val="00756A1B"/>
    <w:rsid w:val="00801E76"/>
    <w:rsid w:val="008510B6"/>
    <w:rsid w:val="008F1BC5"/>
    <w:rsid w:val="009203B4"/>
    <w:rsid w:val="00947C71"/>
    <w:rsid w:val="00947D20"/>
    <w:rsid w:val="009506C3"/>
    <w:rsid w:val="00950D87"/>
    <w:rsid w:val="00995854"/>
    <w:rsid w:val="009974AB"/>
    <w:rsid w:val="009B1FAA"/>
    <w:rsid w:val="009B64DA"/>
    <w:rsid w:val="009C18FD"/>
    <w:rsid w:val="009C565D"/>
    <w:rsid w:val="009D3988"/>
    <w:rsid w:val="009E4163"/>
    <w:rsid w:val="00A00BDD"/>
    <w:rsid w:val="00A71EDD"/>
    <w:rsid w:val="00AA1D8D"/>
    <w:rsid w:val="00AE76AF"/>
    <w:rsid w:val="00B25F84"/>
    <w:rsid w:val="00B37A8C"/>
    <w:rsid w:val="00B47730"/>
    <w:rsid w:val="00B74BC3"/>
    <w:rsid w:val="00B75DB4"/>
    <w:rsid w:val="00B91247"/>
    <w:rsid w:val="00B97E92"/>
    <w:rsid w:val="00BA4339"/>
    <w:rsid w:val="00BD299E"/>
    <w:rsid w:val="00BE7C83"/>
    <w:rsid w:val="00C01A18"/>
    <w:rsid w:val="00C01B60"/>
    <w:rsid w:val="00C67ED9"/>
    <w:rsid w:val="00C7433C"/>
    <w:rsid w:val="00CA079B"/>
    <w:rsid w:val="00CA42B3"/>
    <w:rsid w:val="00CB0664"/>
    <w:rsid w:val="00D1261E"/>
    <w:rsid w:val="00D20882"/>
    <w:rsid w:val="00D36F9B"/>
    <w:rsid w:val="00DA4022"/>
    <w:rsid w:val="00DA63FF"/>
    <w:rsid w:val="00DC37C1"/>
    <w:rsid w:val="00DD2622"/>
    <w:rsid w:val="00DD6597"/>
    <w:rsid w:val="00E33DE2"/>
    <w:rsid w:val="00E372DC"/>
    <w:rsid w:val="00E44D5F"/>
    <w:rsid w:val="00E75A6E"/>
    <w:rsid w:val="00E92A39"/>
    <w:rsid w:val="00F06297"/>
    <w:rsid w:val="00F06A5E"/>
    <w:rsid w:val="00F237D5"/>
    <w:rsid w:val="00F34F84"/>
    <w:rsid w:val="00F436C3"/>
    <w:rsid w:val="00F907EE"/>
    <w:rsid w:val="00F938BE"/>
    <w:rsid w:val="00FB2639"/>
    <w:rsid w:val="00FC693F"/>
    <w:rsid w:val="00FE71D8"/>
    <w:rsid w:val="02738275"/>
    <w:rsid w:val="02C8A871"/>
    <w:rsid w:val="03C5D62F"/>
    <w:rsid w:val="05285947"/>
    <w:rsid w:val="054EE83C"/>
    <w:rsid w:val="05B4E1B8"/>
    <w:rsid w:val="07568C30"/>
    <w:rsid w:val="093BDD56"/>
    <w:rsid w:val="0CF012C9"/>
    <w:rsid w:val="10C89C32"/>
    <w:rsid w:val="1100D147"/>
    <w:rsid w:val="11F2A3A3"/>
    <w:rsid w:val="173B1AC9"/>
    <w:rsid w:val="17D0D9A0"/>
    <w:rsid w:val="19D3222E"/>
    <w:rsid w:val="1C17BF38"/>
    <w:rsid w:val="1C812267"/>
    <w:rsid w:val="1F4F3A5F"/>
    <w:rsid w:val="205B8900"/>
    <w:rsid w:val="2286F67E"/>
    <w:rsid w:val="2342EE57"/>
    <w:rsid w:val="2389CAA3"/>
    <w:rsid w:val="2564F048"/>
    <w:rsid w:val="27701292"/>
    <w:rsid w:val="2841C040"/>
    <w:rsid w:val="28660F7A"/>
    <w:rsid w:val="2A68FA36"/>
    <w:rsid w:val="2A779424"/>
    <w:rsid w:val="2B0C6E18"/>
    <w:rsid w:val="2CAF0E8D"/>
    <w:rsid w:val="2E490E6E"/>
    <w:rsid w:val="2EC05AAF"/>
    <w:rsid w:val="2FFFD079"/>
    <w:rsid w:val="31349F00"/>
    <w:rsid w:val="340D1504"/>
    <w:rsid w:val="3576264B"/>
    <w:rsid w:val="3669DEF8"/>
    <w:rsid w:val="373E5F72"/>
    <w:rsid w:val="38D2C310"/>
    <w:rsid w:val="39FBD76D"/>
    <w:rsid w:val="3B3B1CE6"/>
    <w:rsid w:val="3B5CC077"/>
    <w:rsid w:val="3D65CCDA"/>
    <w:rsid w:val="3D67700A"/>
    <w:rsid w:val="4300D548"/>
    <w:rsid w:val="43E18B07"/>
    <w:rsid w:val="44B848AA"/>
    <w:rsid w:val="452598E1"/>
    <w:rsid w:val="46FA10B4"/>
    <w:rsid w:val="478E5AB3"/>
    <w:rsid w:val="48FEB542"/>
    <w:rsid w:val="4A45F650"/>
    <w:rsid w:val="4AD0D683"/>
    <w:rsid w:val="4B4601A8"/>
    <w:rsid w:val="4DC4DDD4"/>
    <w:rsid w:val="4E86CCC3"/>
    <w:rsid w:val="4F44D090"/>
    <w:rsid w:val="53CFBEB3"/>
    <w:rsid w:val="548AC6CF"/>
    <w:rsid w:val="569D43DA"/>
    <w:rsid w:val="5881C1D9"/>
    <w:rsid w:val="588264D9"/>
    <w:rsid w:val="59F07A77"/>
    <w:rsid w:val="5B90D5B6"/>
    <w:rsid w:val="5E31E653"/>
    <w:rsid w:val="5ED26E12"/>
    <w:rsid w:val="609BBBC9"/>
    <w:rsid w:val="625D21DF"/>
    <w:rsid w:val="633ADCA0"/>
    <w:rsid w:val="6393BEA3"/>
    <w:rsid w:val="63AF6A1E"/>
    <w:rsid w:val="63CEA958"/>
    <w:rsid w:val="650153BC"/>
    <w:rsid w:val="672138CA"/>
    <w:rsid w:val="67D82E50"/>
    <w:rsid w:val="6AB042ED"/>
    <w:rsid w:val="6B96C9DB"/>
    <w:rsid w:val="717BE894"/>
    <w:rsid w:val="717FFE8B"/>
    <w:rsid w:val="723F2BC7"/>
    <w:rsid w:val="766E70F1"/>
    <w:rsid w:val="7839FF24"/>
    <w:rsid w:val="7F9ADD93"/>
    <w:rsid w:val="7F9F7C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E5E5ED"/>
  <w14:defaultImageDpi w14:val="300"/>
  <w15:docId w15:val="{8B9D2928-EB94-4C15-97CC-C0F48AEB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link w:val="Intestazione"/>
    <w:uiPriority w:val="99"/>
    <w:rsid w:val="31349F00"/>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link w:val="Pidipagina"/>
    <w:uiPriority w:val="99"/>
    <w:rsid w:val="31349F00"/>
  </w:style>
  <w:style w:type="paragraph" w:styleId="Nessunaspaziatura">
    <w:name w:val="No Spacing"/>
    <w:uiPriority w:val="1"/>
    <w:qFormat/>
    <w:rsid w:val="00FC693F"/>
    <w:pPr>
      <w:spacing w:after="0" w:line="240" w:lineRule="auto"/>
    </w:pPr>
  </w:style>
  <w:style w:type="character" w:customStyle="1" w:styleId="Titolo1Carattere">
    <w:name w:val="Titolo 1 Carattere"/>
    <w:link w:val="Titolo1"/>
    <w:uiPriority w:val="9"/>
    <w:rsid w:val="31349F00"/>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link w:val="Titolo2"/>
    <w:uiPriority w:val="9"/>
    <w:rsid w:val="31349F00"/>
    <w:rPr>
      <w:rFonts w:asciiTheme="majorHAnsi" w:eastAsiaTheme="majorEastAsia" w:hAnsiTheme="majorHAnsi" w:cstheme="majorBidi"/>
      <w:b/>
      <w:bCs/>
      <w:color w:val="4F81BD" w:themeColor="accent1"/>
      <w:sz w:val="26"/>
      <w:szCs w:val="26"/>
    </w:rPr>
  </w:style>
  <w:style w:type="character" w:customStyle="1" w:styleId="Titolo3Carattere">
    <w:name w:val="Titolo 3 Carattere"/>
    <w:link w:val="Titolo3"/>
    <w:uiPriority w:val="9"/>
    <w:rsid w:val="31349F00"/>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link w:val="Titolo"/>
    <w:uiPriority w:val="10"/>
    <w:rsid w:val="31349F00"/>
    <w:rPr>
      <w:rFonts w:asciiTheme="majorHAnsi" w:eastAsiaTheme="majorEastAsia" w:hAnsiTheme="majorHAnsi" w:cstheme="majorBidi"/>
      <w:color w:val="17365D" w:themeColor="text2" w:themeShade="BF"/>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link w:val="Sottotitolo"/>
    <w:uiPriority w:val="11"/>
    <w:rsid w:val="31349F00"/>
    <w:rPr>
      <w:rFonts w:asciiTheme="majorHAnsi" w:eastAsiaTheme="majorEastAsia" w:hAnsiTheme="majorHAnsi" w:cstheme="majorBidi"/>
      <w:i/>
      <w:iCs/>
      <w:color w:val="4F81BD" w:themeColor="accent1"/>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link w:val="Corpotesto"/>
    <w:uiPriority w:val="99"/>
    <w:rsid w:val="31349F00"/>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link w:val="Corpodeltesto2"/>
    <w:uiPriority w:val="99"/>
    <w:rsid w:val="31349F00"/>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link w:val="Corpodeltesto3"/>
    <w:uiPriority w:val="99"/>
    <w:rsid w:val="31349F00"/>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6"/>
      </w:numPr>
      <w:contextualSpacing/>
    </w:pPr>
  </w:style>
  <w:style w:type="paragraph" w:styleId="Puntoelenco2">
    <w:name w:val="List Bullet 2"/>
    <w:basedOn w:val="Normale"/>
    <w:uiPriority w:val="99"/>
    <w:unhideWhenUsed/>
    <w:rsid w:val="00326F90"/>
    <w:pPr>
      <w:numPr>
        <w:numId w:val="7"/>
      </w:numPr>
      <w:contextualSpacing/>
    </w:pPr>
  </w:style>
  <w:style w:type="paragraph" w:styleId="Puntoelenco3">
    <w:name w:val="List Bullet 3"/>
    <w:basedOn w:val="Normale"/>
    <w:uiPriority w:val="99"/>
    <w:unhideWhenUsed/>
    <w:rsid w:val="00326F90"/>
    <w:pPr>
      <w:numPr>
        <w:numId w:val="8"/>
      </w:numPr>
      <w:contextualSpacing/>
    </w:pPr>
  </w:style>
  <w:style w:type="paragraph" w:styleId="Numeroelenco">
    <w:name w:val="List Number"/>
    <w:basedOn w:val="Normale"/>
    <w:uiPriority w:val="99"/>
    <w:unhideWhenUsed/>
    <w:rsid w:val="00326F90"/>
    <w:pPr>
      <w:numPr>
        <w:numId w:val="10"/>
      </w:numPr>
      <w:contextualSpacing/>
    </w:pPr>
  </w:style>
  <w:style w:type="paragraph" w:styleId="Numeroelenco2">
    <w:name w:val="List Number 2"/>
    <w:basedOn w:val="Normale"/>
    <w:uiPriority w:val="99"/>
    <w:unhideWhenUsed/>
    <w:rsid w:val="0029639D"/>
    <w:pPr>
      <w:numPr>
        <w:numId w:val="11"/>
      </w:numPr>
      <w:contextualSpacing/>
    </w:pPr>
  </w:style>
  <w:style w:type="paragraph" w:styleId="Numeroelenco3">
    <w:name w:val="List Number 3"/>
    <w:basedOn w:val="Normale"/>
    <w:uiPriority w:val="99"/>
    <w:unhideWhenUsed/>
    <w:rsid w:val="0029639D"/>
    <w:pPr>
      <w:numPr>
        <w:numId w:val="12"/>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link w:val="Testomacro"/>
    <w:uiPriority w:val="99"/>
    <w:rsid w:val="31349F00"/>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link w:val="Citazione"/>
    <w:uiPriority w:val="29"/>
    <w:rsid w:val="31349F00"/>
    <w:rPr>
      <w:i/>
      <w:iCs/>
      <w:color w:val="000000" w:themeColor="text1"/>
    </w:rPr>
  </w:style>
  <w:style w:type="character" w:customStyle="1" w:styleId="Titolo4Carattere">
    <w:name w:val="Titolo 4 Carattere"/>
    <w:link w:val="Titolo4"/>
    <w:uiPriority w:val="9"/>
    <w:semiHidden/>
    <w:rsid w:val="31349F00"/>
    <w:rPr>
      <w:rFonts w:asciiTheme="majorHAnsi" w:eastAsiaTheme="majorEastAsia" w:hAnsiTheme="majorHAnsi" w:cstheme="majorBidi"/>
      <w:b/>
      <w:bCs/>
      <w:i/>
      <w:iCs/>
      <w:color w:val="4F81BD" w:themeColor="accent1"/>
    </w:rPr>
  </w:style>
  <w:style w:type="character" w:customStyle="1" w:styleId="Titolo5Carattere">
    <w:name w:val="Titolo 5 Carattere"/>
    <w:link w:val="Titolo5"/>
    <w:uiPriority w:val="9"/>
    <w:semiHidden/>
    <w:rsid w:val="31349F00"/>
    <w:rPr>
      <w:rFonts w:asciiTheme="majorHAnsi" w:eastAsiaTheme="majorEastAsia" w:hAnsiTheme="majorHAnsi" w:cstheme="majorBidi"/>
      <w:color w:val="243F60"/>
    </w:rPr>
  </w:style>
  <w:style w:type="character" w:customStyle="1" w:styleId="Titolo6Carattere">
    <w:name w:val="Titolo 6 Carattere"/>
    <w:link w:val="Titolo6"/>
    <w:uiPriority w:val="9"/>
    <w:semiHidden/>
    <w:rsid w:val="31349F00"/>
    <w:rPr>
      <w:rFonts w:asciiTheme="majorHAnsi" w:eastAsiaTheme="majorEastAsia" w:hAnsiTheme="majorHAnsi" w:cstheme="majorBidi"/>
      <w:i/>
      <w:iCs/>
      <w:color w:val="243F60"/>
    </w:rPr>
  </w:style>
  <w:style w:type="character" w:customStyle="1" w:styleId="Titolo7Carattere">
    <w:name w:val="Titolo 7 Carattere"/>
    <w:link w:val="Titolo7"/>
    <w:uiPriority w:val="9"/>
    <w:semiHidden/>
    <w:rsid w:val="31349F00"/>
    <w:rPr>
      <w:rFonts w:asciiTheme="majorHAnsi" w:eastAsiaTheme="majorEastAsia" w:hAnsiTheme="majorHAnsi" w:cstheme="majorBidi"/>
      <w:i/>
      <w:iCs/>
      <w:color w:val="404040" w:themeColor="text1" w:themeTint="BF"/>
    </w:rPr>
  </w:style>
  <w:style w:type="character" w:customStyle="1" w:styleId="Titolo8Carattere">
    <w:name w:val="Titolo 8 Carattere"/>
    <w:link w:val="Titolo8"/>
    <w:uiPriority w:val="9"/>
    <w:semiHidden/>
    <w:rsid w:val="31349F00"/>
    <w:rPr>
      <w:rFonts w:asciiTheme="majorHAnsi" w:eastAsiaTheme="majorEastAsia" w:hAnsiTheme="majorHAnsi" w:cstheme="majorBidi"/>
      <w:color w:val="4F81BD" w:themeColor="accent1"/>
      <w:sz w:val="20"/>
      <w:szCs w:val="20"/>
    </w:rPr>
  </w:style>
  <w:style w:type="character" w:customStyle="1" w:styleId="Titolo9Carattere">
    <w:name w:val="Titolo 9 Carattere"/>
    <w:link w:val="Titolo9"/>
    <w:uiPriority w:val="9"/>
    <w:semiHidden/>
    <w:rsid w:val="31349F00"/>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uiPriority w:val="22"/>
    <w:qFormat/>
    <w:rsid w:val="31349F00"/>
    <w:rPr>
      <w:b/>
      <w:bCs/>
    </w:rPr>
  </w:style>
  <w:style w:type="character" w:styleId="Enfasicorsivo">
    <w:name w:val="Emphasis"/>
    <w:uiPriority w:val="20"/>
    <w:qFormat/>
    <w:rsid w:val="31349F00"/>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link w:val="Citazioneintensa"/>
    <w:uiPriority w:val="30"/>
    <w:rsid w:val="31349F00"/>
    <w:rPr>
      <w:b/>
      <w:bCs/>
      <w:i/>
      <w:iCs/>
      <w:color w:val="4F81BD" w:themeColor="accent1"/>
    </w:rPr>
  </w:style>
  <w:style w:type="character" w:styleId="Enfasidelicata">
    <w:name w:val="Subtle Emphasis"/>
    <w:uiPriority w:val="19"/>
    <w:qFormat/>
    <w:rsid w:val="31349F00"/>
    <w:rPr>
      <w:i/>
      <w:iCs/>
      <w:color w:val="808080" w:themeColor="background1" w:themeShade="80"/>
    </w:rPr>
  </w:style>
  <w:style w:type="character" w:styleId="Enfasiintensa">
    <w:name w:val="Intense Emphasis"/>
    <w:uiPriority w:val="21"/>
    <w:qFormat/>
    <w:rsid w:val="31349F00"/>
    <w:rPr>
      <w:b/>
      <w:bCs/>
      <w:i/>
      <w:iCs/>
      <w:color w:val="4F81BD" w:themeColor="accent1"/>
    </w:rPr>
  </w:style>
  <w:style w:type="character" w:styleId="Riferimentodelicato">
    <w:name w:val="Subtle Reference"/>
    <w:uiPriority w:val="31"/>
    <w:qFormat/>
    <w:rsid w:val="31349F00"/>
    <w:rPr>
      <w:smallCaps/>
      <w:color w:val="C0504D" w:themeColor="accent2"/>
      <w:u w:val="single"/>
    </w:rPr>
  </w:style>
  <w:style w:type="character" w:styleId="Riferimentointenso">
    <w:name w:val="Intense Reference"/>
    <w:uiPriority w:val="32"/>
    <w:qFormat/>
    <w:rsid w:val="31349F00"/>
    <w:rPr>
      <w:b/>
      <w:bCs/>
      <w:smallCaps/>
      <w:color w:val="C0504D" w:themeColor="accent2"/>
      <w:u w:val="single"/>
    </w:rPr>
  </w:style>
  <w:style w:type="character" w:styleId="Titolodellibro">
    <w:name w:val="Book Title"/>
    <w:uiPriority w:val="33"/>
    <w:qFormat/>
    <w:rsid w:val="31349F00"/>
    <w:rPr>
      <w:b/>
      <w:bCs/>
      <w:smallCaps/>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e">
    <w:name w:val="Revision"/>
    <w:hidden/>
    <w:uiPriority w:val="99"/>
    <w:semiHidden/>
    <w:rsid w:val="00D1261E"/>
    <w:pPr>
      <w:spacing w:after="0" w:line="240" w:lineRule="auto"/>
    </w:pPr>
  </w:style>
  <w:style w:type="character" w:styleId="Rimandocommento">
    <w:name w:val="annotation reference"/>
    <w:uiPriority w:val="99"/>
    <w:semiHidden/>
    <w:unhideWhenUsed/>
    <w:rsid w:val="31349F00"/>
    <w:rPr>
      <w:sz w:val="16"/>
      <w:szCs w:val="16"/>
    </w:rPr>
  </w:style>
  <w:style w:type="paragraph" w:styleId="Testocommento">
    <w:name w:val="annotation text"/>
    <w:basedOn w:val="Normale"/>
    <w:link w:val="TestocommentoCarattere"/>
    <w:uiPriority w:val="99"/>
    <w:unhideWhenUsed/>
    <w:rsid w:val="00D1261E"/>
    <w:pPr>
      <w:spacing w:line="240" w:lineRule="auto"/>
    </w:pPr>
    <w:rPr>
      <w:sz w:val="20"/>
      <w:szCs w:val="20"/>
    </w:rPr>
  </w:style>
  <w:style w:type="character" w:customStyle="1" w:styleId="TestocommentoCarattere">
    <w:name w:val="Testo commento Carattere"/>
    <w:link w:val="Testocommento"/>
    <w:uiPriority w:val="99"/>
    <w:rsid w:val="31349F00"/>
    <w:rPr>
      <w:sz w:val="20"/>
      <w:szCs w:val="20"/>
    </w:rPr>
  </w:style>
  <w:style w:type="paragraph" w:styleId="Soggettocommento">
    <w:name w:val="annotation subject"/>
    <w:basedOn w:val="Testocommento"/>
    <w:next w:val="Testocommento"/>
    <w:link w:val="SoggettocommentoCarattere"/>
    <w:uiPriority w:val="99"/>
    <w:semiHidden/>
    <w:unhideWhenUsed/>
    <w:rsid w:val="00D1261E"/>
    <w:rPr>
      <w:b/>
      <w:bCs/>
    </w:rPr>
  </w:style>
  <w:style w:type="character" w:customStyle="1" w:styleId="SoggettocommentoCarattere">
    <w:name w:val="Soggetto commento Carattere"/>
    <w:basedOn w:val="TestocommentoCarattere"/>
    <w:link w:val="Soggettocommento"/>
    <w:uiPriority w:val="99"/>
    <w:semiHidden/>
    <w:rsid w:val="00D1261E"/>
    <w:rPr>
      <w:b/>
      <w:bCs/>
      <w:sz w:val="20"/>
      <w:szCs w:val="20"/>
    </w:rPr>
  </w:style>
  <w:style w:type="character" w:styleId="Collegamentoipertestuale">
    <w:name w:val="Hyperlink"/>
    <w:unhideWhenUsed/>
    <w:rsid w:val="31349F00"/>
    <w:rPr>
      <w:color w:val="0000FF"/>
      <w:u w:val="single"/>
    </w:rPr>
  </w:style>
  <w:style w:type="character" w:styleId="Menzionenonrisolta">
    <w:name w:val="Unresolved Mention"/>
    <w:basedOn w:val="Carpredefinitoparagrafo"/>
    <w:uiPriority w:val="99"/>
    <w:semiHidden/>
    <w:unhideWhenUsed/>
    <w:rsid w:val="004E0AC1"/>
    <w:rPr>
      <w:color w:val="605E5C"/>
      <w:shd w:val="clear" w:color="auto" w:fill="E1DFDD"/>
    </w:rPr>
  </w:style>
  <w:style w:type="character" w:styleId="Collegamentovisitato">
    <w:name w:val="FollowedHyperlink"/>
    <w:basedOn w:val="Carpredefinitoparagrafo"/>
    <w:uiPriority w:val="99"/>
    <w:semiHidden/>
    <w:unhideWhenUsed/>
    <w:rsid w:val="004E0AC1"/>
    <w:rPr>
      <w:color w:val="800080" w:themeColor="followedHyperlink"/>
      <w:u w:val="single"/>
    </w:rPr>
  </w:style>
  <w:style w:type="paragraph" w:styleId="NormaleWeb">
    <w:name w:val="Normal (Web)"/>
    <w:basedOn w:val="Normale"/>
    <w:uiPriority w:val="99"/>
    <w:semiHidden/>
    <w:unhideWhenUsed/>
    <w:rsid w:val="00C7433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ndazionetelethon.it/cosa-facciamo/ricerca/progetti-finanziati/nuove-strategie-farmacologiche-per-lepilessia-autosomica-dominante-ipermotoria-legata-al-sonno/" TargetMode="External"/><Relationship Id="rId18" Type="http://schemas.openxmlformats.org/officeDocument/2006/relationships/hyperlink" Target="https://www.fondazionetelethon.it/cosa-facciamo/ricerca/ricercatori/mario-nuvolone/" TargetMode="External"/><Relationship Id="rId26" Type="http://schemas.openxmlformats.org/officeDocument/2006/relationships/hyperlink" Target="https://www.fondazionetelethon.it/cosa-facciamo/ricerca/ricercatori/laura-silvestri/" TargetMode="External"/><Relationship Id="rId39" Type="http://schemas.openxmlformats.org/officeDocument/2006/relationships/hyperlink" Target="https://www.fondazionetelethon.it/cosa-facciamo/ricerca/progetti-finanziati/valutazione-della-sicurezza-ed-efficacia-della-terapia-ad-oligonucleotidi-antisenso-nel-modello-murino-della-sindrome-di-schinzel-giedion/" TargetMode="External"/><Relationship Id="rId21" Type="http://schemas.openxmlformats.org/officeDocument/2006/relationships/hyperlink" Target="https://www.fondazionetelethon.it/cosa-facciamo/ricerca/progetti-finanziati/studio-dei-meccanismi-alla-base-della-disfunzione-delle-connessioni-sinaptiche-nella-sindrome-di-angelman/" TargetMode="External"/><Relationship Id="rId34" Type="http://schemas.openxmlformats.org/officeDocument/2006/relationships/hyperlink" Target="https://www.fondazionetelethon.it/cosa-facciamo/ricerca/ricercatori/graziella-messina/" TargetMode="External"/><Relationship Id="rId42" Type="http://schemas.openxmlformats.org/officeDocument/2006/relationships/hyperlink" Target="https://www.fondazionetelethon.it/cosa-facciamo/ricerca/ricercatori/roberto-chiesa/"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ondazionetelethon.it/cosa-facciamo/ricerca/progetti-finanziati/studio-dei-meccanismi-molecolari-alla-base-del-coinvolgimento-epatico-nellamiloidosi-ereditaria-da-lisozima/" TargetMode="External"/><Relationship Id="rId29" Type="http://schemas.openxmlformats.org/officeDocument/2006/relationships/hyperlink" Target="https://www.fondazionetelethon.it/cosa-facciamo/ricerca/progetti-finanziati/correggere-i-difetti-metabolici-e-funzionali-nei-neuroni-e-negli-oligodendrociti-nella-malattia-di-nasu-hakol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ndazionetelethon.it/cosa-facciamo/gestione-della-ricerca/bandi-di-ricerca/multiround-call-for-research-projects-2025-2027-round-i-in-partnership-con-fondazione-regionale-per-la-ricerca-biomedica-frrb-di-regione-lombardia/" TargetMode="External"/><Relationship Id="rId24" Type="http://schemas.openxmlformats.org/officeDocument/2006/relationships/hyperlink" Target="https://www.fondazionetelethon.it/cosa-facciamo/ricerca/ricercatori/carla-perego/" TargetMode="External"/><Relationship Id="rId32" Type="http://schemas.openxmlformats.org/officeDocument/2006/relationships/hyperlink" Target="https://www.fondazionetelethon.it/cosa-facciamo/ricerca/ricercatori/francesca-magnani/" TargetMode="External"/><Relationship Id="rId37" Type="http://schemas.openxmlformats.org/officeDocument/2006/relationships/hyperlink" Target="https://www.fondazionetelethon.it/cosa-facciamo/ricerca/progetti-finanziati/uso-di-chaperoni-molecolari-per-contrastare-lo-stress-del-reticolo-endoplasmatico-nella-miopatia-correlata-a-sepn1/" TargetMode="External"/><Relationship Id="rId40" Type="http://schemas.openxmlformats.org/officeDocument/2006/relationships/hyperlink" Target="https://www.fondazionetelethon.it/cosa-facciamo/ricerca/ricercatori/alessandro-sessa/" TargetMode="External"/><Relationship Id="rId45" Type="http://schemas.openxmlformats.org/officeDocument/2006/relationships/hyperlink" Target="mailto:chiara.longhi@havaspr.com" TargetMode="External"/><Relationship Id="rId5" Type="http://schemas.openxmlformats.org/officeDocument/2006/relationships/numbering" Target="numbering.xml"/><Relationship Id="rId15" Type="http://schemas.openxmlformats.org/officeDocument/2006/relationships/hyperlink" Target="https://www.fondazionetelethon.it/cosa-facciamo/ricerca/ricercatori/cristiano-bolchi/" TargetMode="External"/><Relationship Id="rId23" Type="http://schemas.openxmlformats.org/officeDocument/2006/relationships/hyperlink" Target="https://www.fondazionetelethon.it/cosa-facciamo/ricerca/progetti-finanziati/agonisti-del-recettore-glp-1-come-opportunita-terapeutica-nella-malattia-di-parkinson/" TargetMode="External"/><Relationship Id="rId28" Type="http://schemas.openxmlformats.org/officeDocument/2006/relationships/hyperlink" Target="https://www.fondazionetelethon.it/cosa-facciamo/ricerca/ricercatori/angelo-poletti/" TargetMode="External"/><Relationship Id="rId36" Type="http://schemas.openxmlformats.org/officeDocument/2006/relationships/hyperlink" Target="https://www.fondazionetelethon.it/cosa-facciamo/ricerca/ricercatori/alessandra-bolino/" TargetMode="External"/><Relationship Id="rId10" Type="http://schemas.openxmlformats.org/officeDocument/2006/relationships/endnotes" Target="endnotes.xml"/><Relationship Id="rId19" Type="http://schemas.openxmlformats.org/officeDocument/2006/relationships/hyperlink" Target="https://www.fondazionetelethon.it/cosa-facciamo/ricerca/progetti-finanziati/patologie-ribosomiali-terapia-meccanicistica-della-sindrome-di-shwachman-diamond/" TargetMode="External"/><Relationship Id="rId31" Type="http://schemas.openxmlformats.org/officeDocument/2006/relationships/hyperlink" Target="https://www.fondazionetelethon.it/cosa-facciamo/ricerca/progetti-finanziati/studio-delle-mutazioni-missenso-e-loro-impatto-nelleterogeneita-clinica-delle-malattie-correlate-al-gene-flvcr1/" TargetMode="External"/><Relationship Id="rId44" Type="http://schemas.openxmlformats.org/officeDocument/2006/relationships/hyperlink" Target="mailto:thomas.balanzoni@havasp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ndazionetelethon.it/cosa-facciamo/ricerca/ricercatori/andrea-becchetti/" TargetMode="External"/><Relationship Id="rId22" Type="http://schemas.openxmlformats.org/officeDocument/2006/relationships/hyperlink" Target="https://www.fondazionetelethon.it/cosa-facciamo/ricerca/ricercatori/matteo-fossati-2/" TargetMode="External"/><Relationship Id="rId27" Type="http://schemas.openxmlformats.org/officeDocument/2006/relationships/hyperlink" Target="https://www.fondazionetelethon.it/cosa-facciamo/ricerca/progetti-finanziati/uso-dellisoforma-alternativa-ar-a-come-approccio-terapeutico-per-latrofia-muscolare-bulbare-spinale/" TargetMode="External"/><Relationship Id="rId30" Type="http://schemas.openxmlformats.org/officeDocument/2006/relationships/hyperlink" Target="https://www.fondazionetelethon.it/cosa-facciamo/ricerca/ricercatori/michela-matteoli/" TargetMode="External"/><Relationship Id="rId35" Type="http://schemas.openxmlformats.org/officeDocument/2006/relationships/hyperlink" Target="https://www.fondazionetelethon.it/cosa-facciamo/ricerca/progetti-finanziati/terapia-genica-per-la-prevenzione-della-malattia-di-charcot-marie-tooth-di-tipo-4b-a-esordio-infantile/" TargetMode="External"/><Relationship Id="rId43" Type="http://schemas.openxmlformats.org/officeDocument/2006/relationships/hyperlink" Target="https://www.fondazionetelethon.it/cosa-facciamo/ricerca/ricercatori/vania-broccoli/"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rrb.it/" TargetMode="External"/><Relationship Id="rId17" Type="http://schemas.openxmlformats.org/officeDocument/2006/relationships/hyperlink" Target="https://www.fondazionetelethon.it/cosa-facciamo/ricerca/ricercatori/stefano-ricagno/" TargetMode="External"/><Relationship Id="rId25" Type="http://schemas.openxmlformats.org/officeDocument/2006/relationships/hyperlink" Target="https://www.fondazionetelethon.it/cosa-facciamo/ricerca/progetti-finanziati/modulazione-di-bmp-smad-come-nuova-strategia-per-il-trattamento-dellobesita-pediatrica-grave-da-carenza-del-recettore-della-leptina/" TargetMode="External"/><Relationship Id="rId33" Type="http://schemas.openxmlformats.org/officeDocument/2006/relationships/hyperlink" Target="https://www.fondazionetelethon.it/cosa-facciamo/ricerca/progetti-finanziati/potenziare-il-trattamento-della-distrofia-muscolare-validazione-dellefficacia-di-un-composto-innovativo-nellinibire-il-fattore-nucleare-1-x/" TargetMode="External"/><Relationship Id="rId38" Type="http://schemas.openxmlformats.org/officeDocument/2006/relationships/hyperlink" Target="https://www.fondazionetelethon.it/cosa-facciamo/ricerca/ricercatori/ester-zito/" TargetMode="External"/><Relationship Id="rId46" Type="http://schemas.openxmlformats.org/officeDocument/2006/relationships/header" Target="header1.xml"/><Relationship Id="rId20" Type="http://schemas.openxmlformats.org/officeDocument/2006/relationships/hyperlink" Target="https://www.fondazionetelethon.it/cosa-facciamo/ricerca/ricercatori/stefano-biffo/" TargetMode="External"/><Relationship Id="rId41" Type="http://schemas.openxmlformats.org/officeDocument/2006/relationships/hyperlink" Target="https://www.fondazionetelethon.it/cosa-facciamo/ricerca/progetti-finanziati/studi-di-efficacia-della-terapia-genica-con-vettori-aav-per-la-sindrome-di-marinesco-sjogr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EA4BFB10D93234383855F44E9141EA3" ma:contentTypeVersion="18" ma:contentTypeDescription="Creare un nuovo documento." ma:contentTypeScope="" ma:versionID="c1805b1fb839b3bd0b3d272d735e6521">
  <xsd:schema xmlns:xsd="http://www.w3.org/2001/XMLSchema" xmlns:xs="http://www.w3.org/2001/XMLSchema" xmlns:p="http://schemas.microsoft.com/office/2006/metadata/properties" xmlns:ns2="c70cca4a-72b2-4b6e-bdc1-96a276f28e88" xmlns:ns3="88da4ed3-d7ba-47c8-baa7-2cb6961ead4e" targetNamespace="http://schemas.microsoft.com/office/2006/metadata/properties" ma:root="true" ma:fieldsID="f6f9ec3fdc76401eebd22263ac56762e" ns2:_="" ns3:_="">
    <xsd:import namespace="c70cca4a-72b2-4b6e-bdc1-96a276f28e88"/>
    <xsd:import namespace="88da4ed3-d7ba-47c8-baa7-2cb6961ead4e"/>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AutoTags" minOccurs="0"/>
                <xsd:element ref="ns2:MediaServiceDateTaken" minOccurs="0"/>
                <xsd:element ref="ns2:MediaServiceOCR" minOccurs="0"/>
                <xsd:element ref="ns2:MediaServiceLocation"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cca4a-72b2-4b6e-bdc1-96a276f28e8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030ec245-f072-4f67-ac03-79b07dff680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a4ed3-d7ba-47c8-baa7-2cb6961ead4e" elementFormDefault="qualified">
    <xsd:import namespace="http://schemas.microsoft.com/office/2006/documentManagement/types"/>
    <xsd:import namespace="http://schemas.microsoft.com/office/infopath/2007/PartnerControls"/>
    <xsd:element name="SharedWithUsers" ma:index="10"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7c8eb092-5f7c-48aa-b1cc-263664748391}" ma:internalName="TaxCatchAll" ma:showField="CatchAllData" ma:web="88da4ed3-d7ba-47c8-baa7-2cb6961ea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0cca4a-72b2-4b6e-bdc1-96a276f28e88">
      <Terms xmlns="http://schemas.microsoft.com/office/infopath/2007/PartnerControls"/>
    </lcf76f155ced4ddcb4097134ff3c332f>
    <TaxCatchAll xmlns="88da4ed3-d7ba-47c8-baa7-2cb6961ead4e" xsi:nil="true"/>
  </documentManagement>
</p:properties>
</file>

<file path=customXml/itemProps1.xml><?xml version="1.0" encoding="utf-8"?>
<ds:datastoreItem xmlns:ds="http://schemas.openxmlformats.org/officeDocument/2006/customXml" ds:itemID="{B5D93AE6-CA69-4317-9230-C5F6CD094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cca4a-72b2-4b6e-bdc1-96a276f28e88"/>
    <ds:schemaRef ds:uri="88da4ed3-d7ba-47c8-baa7-2cb6961ea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D23CA48D-F769-4FA5-808A-30BC0348C6FD}">
  <ds:schemaRefs>
    <ds:schemaRef ds:uri="http://schemas.microsoft.com/sharepoint/v3/contenttype/forms"/>
  </ds:schemaRefs>
</ds:datastoreItem>
</file>

<file path=customXml/itemProps4.xml><?xml version="1.0" encoding="utf-8"?>
<ds:datastoreItem xmlns:ds="http://schemas.openxmlformats.org/officeDocument/2006/customXml" ds:itemID="{8A5F8EB6-4113-4E7B-83F7-307B8F99D5E1}">
  <ds:schemaRefs>
    <ds:schemaRef ds:uri="http://schemas.microsoft.com/office/2006/metadata/properties"/>
    <ds:schemaRef ds:uri="http://schemas.microsoft.com/office/infopath/2007/PartnerControls"/>
    <ds:schemaRef ds:uri="c70cca4a-72b2-4b6e-bdc1-96a276f28e88"/>
    <ds:schemaRef ds:uri="88da4ed3-d7ba-47c8-baa7-2cb6961ead4e"/>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1385</Words>
  <Characters>13827</Characters>
  <Application>Microsoft Office Word</Application>
  <DocSecurity>0</DocSecurity>
  <Lines>115</Lines>
  <Paragraphs>30</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15182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Paolo Aere</cp:lastModifiedBy>
  <cp:revision>27</cp:revision>
  <dcterms:created xsi:type="dcterms:W3CDTF">2026-02-02T11:03:00Z</dcterms:created>
  <dcterms:modified xsi:type="dcterms:W3CDTF">2026-02-06T16:04:00Z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0x0101004EA4BFB10D93234383855F44E9141EA3</vt:lpwstr>
  </property>
  <property fmtid="{D5CDD505-2E9C-101B-9397-08002B2CF9AE}" pid="3" name="MediaServiceImageTags">
    <vt:lpwstr/>
  </property>
  <property fmtid="{D5CDD505-2E9C-101B-9397-08002B2CF9AE}" pid="4" name="docLang">
    <vt:lpwstr>it</vt:lpwstr>
  </property>
  <property fmtid="{D5CDD505-2E9C-101B-9397-08002B2CF9AE}" pid="5" name="GrammarlyDocumentId">
    <vt:lpwstr>0f23701b-962e-4dd2-98de-a0f7b9a6b190</vt:lpwstr>
  </property>
</Properties>
</file>