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E0E26" w:rsidR="00FE64AC" w:rsidP="00E24DC3" w:rsidRDefault="007E2CBF" w14:paraId="565FCBC4" w14:textId="00E5B7BE">
      <w:pPr>
        <w:pStyle w:val="Infodataetema"/>
      </w:pPr>
      <w:r w:rsidRPr="00BE0E26">
        <w:t>Sabato 24 gennaio</w:t>
      </w:r>
      <w:r w:rsidR="00224DF0">
        <w:t xml:space="preserve"> 2026</w:t>
      </w:r>
    </w:p>
    <w:p w:rsidR="00155B7C" w:rsidP="00155B7C" w:rsidRDefault="009C4D34" w14:paraId="3418FC2A" w14:textId="01E5F267">
      <w:pPr>
        <w:tabs>
          <w:tab w:val="left" w:pos="3312"/>
        </w:tabs>
        <w:rPr>
          <w:rFonts w:ascii="Open Sans Extrabold" w:hAnsi="Open Sans Extrabold" w:cs="Open Sans Extrabold"/>
          <w:b/>
          <w:bCs/>
          <w:color w:val="E77D05"/>
          <w:sz w:val="34"/>
          <w:szCs w:val="34"/>
        </w:rPr>
      </w:pPr>
      <w:r w:rsidRPr="00D763F9">
        <w:rPr>
          <w:rFonts w:ascii="Open Sans Extrabold" w:hAnsi="Open Sans Extrabold" w:cs="Open Sans Extrabold"/>
          <w:b/>
          <w:bCs/>
          <w:color w:val="E77D05"/>
          <w:sz w:val="34"/>
          <w:szCs w:val="34"/>
        </w:rPr>
        <w:t xml:space="preserve">LE ARANCE DELLA SALUTE DI </w:t>
      </w:r>
      <w:r w:rsidR="00CA757C">
        <w:rPr>
          <w:rFonts w:ascii="Open Sans Extrabold" w:hAnsi="Open Sans Extrabold" w:cs="Open Sans Extrabold"/>
          <w:b/>
          <w:bCs/>
          <w:color w:val="E77D05"/>
          <w:sz w:val="34"/>
          <w:szCs w:val="34"/>
        </w:rPr>
        <w:t xml:space="preserve">FONDAZIONE </w:t>
      </w:r>
      <w:r w:rsidRPr="00D763F9" w:rsidR="007E2CBF">
        <w:rPr>
          <w:rFonts w:ascii="Open Sans Extrabold" w:hAnsi="Open Sans Extrabold" w:cs="Open Sans Extrabold"/>
          <w:b/>
          <w:bCs/>
          <w:color w:val="E77D05"/>
          <w:sz w:val="34"/>
          <w:szCs w:val="34"/>
        </w:rPr>
        <w:t>AIRC</w:t>
      </w:r>
      <w:r w:rsidR="000D40D6">
        <w:rPr>
          <w:rFonts w:ascii="Open Sans Extrabold" w:hAnsi="Open Sans Extrabold" w:cs="Open Sans Extrabold"/>
          <w:b/>
          <w:bCs/>
          <w:color w:val="E77D05"/>
          <w:sz w:val="34"/>
          <w:szCs w:val="34"/>
        </w:rPr>
        <w:t xml:space="preserve"> TORNANO IN 3.000 PIAZZE E SCUOLE</w:t>
      </w:r>
      <w:r w:rsidR="00CA757C">
        <w:rPr>
          <w:rFonts w:ascii="Open Sans Extrabold" w:hAnsi="Open Sans Extrabold" w:cs="Open Sans Extrabold"/>
          <w:b/>
          <w:bCs/>
          <w:color w:val="E77D05"/>
          <w:sz w:val="34"/>
          <w:szCs w:val="34"/>
        </w:rPr>
        <w:t xml:space="preserve"> </w:t>
      </w:r>
      <w:r w:rsidRPr="00D763F9" w:rsidR="007E2CBF">
        <w:rPr>
          <w:rFonts w:ascii="Open Sans Extrabold" w:hAnsi="Open Sans Extrabold" w:cs="Open Sans Extrabold"/>
          <w:b/>
          <w:bCs/>
          <w:color w:val="E77D05"/>
          <w:sz w:val="34"/>
          <w:szCs w:val="34"/>
        </w:rPr>
        <w:t xml:space="preserve">PER </w:t>
      </w:r>
      <w:r w:rsidRPr="3D34B16E" w:rsidR="2D97AF27">
        <w:rPr>
          <w:rFonts w:ascii="Open Sans Extrabold" w:hAnsi="Open Sans Extrabold" w:cs="Open Sans Extrabold"/>
          <w:b/>
          <w:bCs/>
          <w:color w:val="E77D05"/>
          <w:sz w:val="34"/>
          <w:szCs w:val="34"/>
        </w:rPr>
        <w:t xml:space="preserve">SOSTENERE </w:t>
      </w:r>
      <w:r w:rsidRPr="00D763F9" w:rsidR="007E2CBF">
        <w:rPr>
          <w:rFonts w:ascii="Open Sans Extrabold" w:hAnsi="Open Sans Extrabold" w:cs="Open Sans Extrabold"/>
          <w:b/>
          <w:bCs/>
          <w:color w:val="E77D05"/>
          <w:sz w:val="34"/>
          <w:szCs w:val="34"/>
        </w:rPr>
        <w:t>LA RICERCA SUL CANCRO</w:t>
      </w:r>
      <w:r w:rsidR="000D40D6">
        <w:rPr>
          <w:rFonts w:ascii="Open Sans Extrabold" w:hAnsi="Open Sans Extrabold" w:cs="Open Sans Extrabold"/>
          <w:b/>
          <w:bCs/>
          <w:color w:val="E77D05"/>
          <w:sz w:val="34"/>
          <w:szCs w:val="34"/>
        </w:rPr>
        <w:t xml:space="preserve"> E </w:t>
      </w:r>
      <w:r w:rsidRPr="3D34B16E" w:rsidR="253A48F1">
        <w:rPr>
          <w:rFonts w:ascii="Open Sans Extrabold" w:hAnsi="Open Sans Extrabold" w:cs="Open Sans Extrabold"/>
          <w:b/>
          <w:bCs/>
          <w:color w:val="E77D05"/>
          <w:sz w:val="34"/>
          <w:szCs w:val="34"/>
        </w:rPr>
        <w:t xml:space="preserve">PROMUOVERE </w:t>
      </w:r>
      <w:r w:rsidRPr="00D763F9" w:rsidR="000D40D6">
        <w:rPr>
          <w:rFonts w:ascii="Open Sans Extrabold" w:hAnsi="Open Sans Extrabold" w:cs="Open Sans Extrabold"/>
          <w:b/>
          <w:bCs/>
          <w:color w:val="E77D05"/>
          <w:sz w:val="34"/>
          <w:szCs w:val="34"/>
        </w:rPr>
        <w:t>LA PREVENZIONE</w:t>
      </w:r>
    </w:p>
    <w:p w:rsidRPr="002A2CB5" w:rsidR="002A2CB5" w:rsidP="00155B7C" w:rsidRDefault="002A2CB5" w14:paraId="3D8EA88E" w14:textId="77777777">
      <w:pPr>
        <w:tabs>
          <w:tab w:val="left" w:pos="3312"/>
        </w:tabs>
        <w:rPr>
          <w:rFonts w:ascii="Open Sans Extrabold" w:hAnsi="Open Sans Extrabold" w:cs="Open Sans Extrabold"/>
          <w:b/>
          <w:bCs/>
          <w:color w:val="E77D05"/>
        </w:rPr>
      </w:pPr>
    </w:p>
    <w:p w:rsidR="004D265C" w:rsidP="40B07994" w:rsidRDefault="00E34F95" w14:paraId="03A38756" w14:textId="0652D526">
      <w:pPr>
        <w:jc w:val="both"/>
        <w:rPr>
          <w:rFonts w:ascii="Open Sans" w:hAnsi="Open Sans" w:cs="Open Sans"/>
          <w:i/>
          <w:iCs/>
          <w:color w:val="005E86" w:themeColor="text2"/>
        </w:rPr>
      </w:pPr>
      <w:r w:rsidRPr="40B07994">
        <w:rPr>
          <w:rFonts w:ascii="Open Sans" w:hAnsi="Open Sans" w:cs="Open Sans"/>
          <w:i/>
          <w:iCs/>
          <w:color w:val="005E86" w:themeColor="accent3"/>
        </w:rPr>
        <w:t>Sabato 24 gennaio l</w:t>
      </w:r>
      <w:r w:rsidRPr="40B07994" w:rsidR="00F5263F">
        <w:rPr>
          <w:rFonts w:ascii="Open Sans" w:hAnsi="Open Sans" w:cs="Open Sans"/>
          <w:i/>
          <w:iCs/>
          <w:color w:val="005E86" w:themeColor="accent3"/>
        </w:rPr>
        <w:t>e volontarie e i volontari AIRC</w:t>
      </w:r>
      <w:r w:rsidRPr="40B07994" w:rsidR="00433E6E">
        <w:rPr>
          <w:rFonts w:ascii="Open Sans" w:hAnsi="Open Sans" w:cs="Open Sans"/>
          <w:i/>
          <w:iCs/>
          <w:color w:val="005E86" w:themeColor="accent3"/>
        </w:rPr>
        <w:t xml:space="preserve"> si incontrano nelle piazze, mentre studenti e insegnanti si mobilitano all’interno delle scuole, per </w:t>
      </w:r>
      <w:r w:rsidRPr="40B07994" w:rsidR="00D308DD">
        <w:rPr>
          <w:rFonts w:ascii="Open Sans" w:hAnsi="Open Sans" w:cs="Open Sans"/>
          <w:i/>
          <w:iCs/>
          <w:color w:val="005E86" w:themeColor="accent3"/>
        </w:rPr>
        <w:t>diffondere consapevolezza sull’importanza della prevenzione</w:t>
      </w:r>
      <w:r w:rsidRPr="40B07994" w:rsidR="00DF100C">
        <w:rPr>
          <w:rFonts w:ascii="Open Sans" w:hAnsi="Open Sans" w:cs="Open Sans"/>
          <w:i/>
          <w:iCs/>
          <w:color w:val="005E86" w:themeColor="accent3"/>
        </w:rPr>
        <w:t xml:space="preserve"> e raccogliere fondi per la ricerca sul cancro</w:t>
      </w:r>
      <w:r w:rsidRPr="40B07994">
        <w:rPr>
          <w:rFonts w:ascii="Open Sans" w:hAnsi="Open Sans" w:cs="Open Sans"/>
          <w:i/>
          <w:iCs/>
          <w:color w:val="005E86" w:themeColor="accent3"/>
        </w:rPr>
        <w:t xml:space="preserve"> con la distribuzione di reticelle di arance e vasetti di miele e marmellata</w:t>
      </w:r>
      <w:r w:rsidRPr="40B07994" w:rsidR="00433E6E">
        <w:rPr>
          <w:rFonts w:ascii="Open Sans" w:hAnsi="Open Sans" w:cs="Open Sans"/>
          <w:i/>
          <w:iCs/>
          <w:color w:val="005E86" w:themeColor="accent3"/>
        </w:rPr>
        <w:t>.</w:t>
      </w:r>
      <w:r w:rsidRPr="40B07994" w:rsidR="00065E1D">
        <w:rPr>
          <w:rFonts w:ascii="Open Sans" w:hAnsi="Open Sans" w:cs="Open Sans"/>
          <w:i/>
          <w:iCs/>
          <w:color w:val="005E86" w:themeColor="accent3"/>
        </w:rPr>
        <w:t xml:space="preserve"> Testimoni della campagna: la ricercatrice-tedofora </w:t>
      </w:r>
      <w:r w:rsidRPr="40B07994" w:rsidR="00065E1D">
        <w:rPr>
          <w:rFonts w:ascii="Open Sans" w:hAnsi="Open Sans" w:cs="Open Sans"/>
          <w:b/>
          <w:bCs/>
          <w:i/>
          <w:iCs/>
          <w:color w:val="005E86" w:themeColor="accent3"/>
        </w:rPr>
        <w:t>Paola Storti</w:t>
      </w:r>
      <w:r w:rsidRPr="40B07994" w:rsidR="00065E1D">
        <w:rPr>
          <w:rFonts w:ascii="Open Sans" w:hAnsi="Open Sans" w:cs="Open Sans"/>
          <w:i/>
          <w:iCs/>
          <w:color w:val="005E86" w:themeColor="accent3"/>
        </w:rPr>
        <w:t xml:space="preserve"> e l</w:t>
      </w:r>
      <w:r w:rsidRPr="40B07994" w:rsidR="6EFBD113">
        <w:rPr>
          <w:rFonts w:ascii="Open Sans" w:hAnsi="Open Sans" w:cs="Open Sans"/>
          <w:i/>
          <w:iCs/>
          <w:color w:val="005E86" w:themeColor="accent3"/>
        </w:rPr>
        <w:t>a campionessa</w:t>
      </w:r>
      <w:r w:rsidRPr="40B07994" w:rsidR="00065E1D">
        <w:rPr>
          <w:rFonts w:ascii="Open Sans" w:hAnsi="Open Sans" w:cs="Open Sans"/>
          <w:i/>
          <w:iCs/>
          <w:color w:val="005E86" w:themeColor="accent3"/>
        </w:rPr>
        <w:t xml:space="preserve"> </w:t>
      </w:r>
      <w:r w:rsidRPr="40B07994" w:rsidR="00065E1D">
        <w:rPr>
          <w:rFonts w:ascii="Open Sans" w:hAnsi="Open Sans" w:cs="Open Sans"/>
          <w:b/>
          <w:bCs/>
          <w:i/>
          <w:iCs/>
          <w:color w:val="005E86" w:themeColor="accent3"/>
        </w:rPr>
        <w:t>Sofia Goggia</w:t>
      </w:r>
      <w:r w:rsidRPr="40B07994" w:rsidR="00065E1D">
        <w:rPr>
          <w:rFonts w:ascii="Open Sans" w:hAnsi="Open Sans" w:cs="Open Sans"/>
          <w:i/>
          <w:iCs/>
          <w:color w:val="005E86" w:themeColor="accent3"/>
        </w:rPr>
        <w:t>.</w:t>
      </w:r>
    </w:p>
    <w:p w:rsidR="002A2CB5" w:rsidP="00E8163C" w:rsidRDefault="002A2CB5" w14:paraId="732CE0C9" w14:textId="77777777">
      <w:pPr>
        <w:jc w:val="both"/>
        <w:rPr>
          <w:rFonts w:ascii="Open Sans" w:hAnsi="Open Sans" w:cs="Open Sans"/>
          <w:color w:val="005E86" w:themeColor="text2"/>
          <w:sz w:val="22"/>
          <w:szCs w:val="22"/>
        </w:rPr>
      </w:pPr>
    </w:p>
    <w:p w:rsidR="00350B01" w:rsidP="00730F33" w:rsidRDefault="009348EA" w14:paraId="123FC86E" w14:textId="2F97F43F">
      <w:pPr>
        <w:jc w:val="both"/>
        <w:rPr>
          <w:rFonts w:ascii="Open Sans" w:hAnsi="Open Sans" w:cs="Open Sans"/>
          <w:i/>
          <w:iCs/>
          <w:sz w:val="22"/>
          <w:szCs w:val="22"/>
        </w:rPr>
      </w:pPr>
      <w:r w:rsidRPr="75DD5A88">
        <w:rPr>
          <w:rFonts w:ascii="Open Sans" w:hAnsi="Open Sans" w:cs="Open Sans"/>
          <w:color w:val="005E86" w:themeColor="accent3"/>
          <w:sz w:val="22"/>
          <w:szCs w:val="22"/>
        </w:rPr>
        <w:t>Sabato 24 gennaio tornano Le Arance della Salute di Fondazione AIRC</w:t>
      </w:r>
      <w:r w:rsidRPr="75DD5A88" w:rsidR="00313A17">
        <w:rPr>
          <w:rFonts w:ascii="Open Sans" w:hAnsi="Open Sans" w:cs="Open Sans"/>
          <w:color w:val="005E86" w:themeColor="accent3"/>
          <w:sz w:val="22"/>
          <w:szCs w:val="22"/>
        </w:rPr>
        <w:t>: s</w:t>
      </w:r>
      <w:r w:rsidR="004D265C">
        <w:rPr>
          <w:rFonts w:ascii="Open Sans" w:hAnsi="Open Sans" w:cs="Open Sans"/>
          <w:color w:val="005E86" w:themeColor="accent3"/>
          <w:sz w:val="22"/>
          <w:szCs w:val="22"/>
        </w:rPr>
        <w:t xml:space="preserve">in dalle prime ore del mattino, in contemporanea </w:t>
      </w:r>
      <w:r w:rsidR="00546035">
        <w:rPr>
          <w:rFonts w:ascii="Open Sans" w:hAnsi="Open Sans" w:cs="Open Sans"/>
          <w:color w:val="005E86" w:themeColor="accent3"/>
          <w:sz w:val="22"/>
          <w:szCs w:val="22"/>
        </w:rPr>
        <w:t xml:space="preserve">in </w:t>
      </w:r>
      <w:r w:rsidRPr="75DD5A88" w:rsidR="2B04D63D">
        <w:rPr>
          <w:rFonts w:ascii="Open Sans" w:hAnsi="Open Sans" w:cs="Open Sans"/>
          <w:b/>
          <w:bCs/>
          <w:color w:val="005E86" w:themeColor="accent3"/>
          <w:sz w:val="22"/>
          <w:szCs w:val="22"/>
        </w:rPr>
        <w:t>migliaia di</w:t>
      </w:r>
      <w:r w:rsidRPr="75DD5A88" w:rsidR="004D265C">
        <w:rPr>
          <w:rFonts w:ascii="Open Sans" w:hAnsi="Open Sans" w:cs="Open Sans"/>
          <w:b/>
          <w:color w:val="005E86" w:themeColor="accent3"/>
          <w:sz w:val="22"/>
          <w:szCs w:val="22"/>
        </w:rPr>
        <w:t xml:space="preserve"> </w:t>
      </w:r>
      <w:r w:rsidRPr="0005282C" w:rsidR="004D265C">
        <w:rPr>
          <w:rFonts w:ascii="Open Sans" w:hAnsi="Open Sans" w:cs="Open Sans"/>
          <w:b/>
          <w:bCs/>
          <w:color w:val="005E86" w:themeColor="accent3"/>
          <w:sz w:val="22"/>
          <w:szCs w:val="22"/>
        </w:rPr>
        <w:t>piazze in tutta Italia</w:t>
      </w:r>
      <w:r w:rsidR="004D265C">
        <w:rPr>
          <w:rFonts w:ascii="Open Sans" w:hAnsi="Open Sans" w:cs="Open Sans"/>
          <w:color w:val="005E86" w:themeColor="accent3"/>
          <w:sz w:val="22"/>
          <w:szCs w:val="22"/>
        </w:rPr>
        <w:t xml:space="preserve">, </w:t>
      </w:r>
      <w:r w:rsidRPr="75DD5A88" w:rsidR="1E4C67C8">
        <w:rPr>
          <w:rFonts w:ascii="Open Sans" w:hAnsi="Open Sans" w:cs="Open Sans"/>
          <w:color w:val="005E86" w:themeColor="accent3"/>
          <w:sz w:val="22"/>
          <w:szCs w:val="22"/>
        </w:rPr>
        <w:t>le</w:t>
      </w:r>
      <w:r w:rsidR="004D265C">
        <w:rPr>
          <w:rFonts w:ascii="Open Sans" w:hAnsi="Open Sans" w:cs="Open Sans"/>
          <w:color w:val="005E86" w:themeColor="accent3"/>
          <w:sz w:val="22"/>
          <w:szCs w:val="22"/>
        </w:rPr>
        <w:t xml:space="preserve"> volontarie e</w:t>
      </w:r>
      <w:r w:rsidRPr="75DD5A88" w:rsidR="004D265C">
        <w:rPr>
          <w:rFonts w:ascii="Open Sans" w:hAnsi="Open Sans" w:cs="Open Sans"/>
          <w:color w:val="005E86" w:themeColor="accent3"/>
          <w:sz w:val="22"/>
          <w:szCs w:val="22"/>
        </w:rPr>
        <w:t xml:space="preserve"> </w:t>
      </w:r>
      <w:r w:rsidRPr="75DD5A88" w:rsidR="12FC6CA1">
        <w:rPr>
          <w:rFonts w:ascii="Open Sans" w:hAnsi="Open Sans" w:cs="Open Sans"/>
          <w:color w:val="005E86" w:themeColor="accent3"/>
          <w:sz w:val="22"/>
          <w:szCs w:val="22"/>
        </w:rPr>
        <w:t>i</w:t>
      </w:r>
      <w:r w:rsidR="004D265C">
        <w:rPr>
          <w:rFonts w:ascii="Open Sans" w:hAnsi="Open Sans" w:cs="Open Sans"/>
          <w:color w:val="005E86" w:themeColor="accent3"/>
          <w:sz w:val="22"/>
          <w:szCs w:val="22"/>
        </w:rPr>
        <w:t xml:space="preserve"> volontari allestiscono i banchetti e organizzano </w:t>
      </w:r>
      <w:r w:rsidR="00350B01">
        <w:rPr>
          <w:rFonts w:ascii="Open Sans" w:hAnsi="Open Sans" w:cs="Open Sans"/>
          <w:color w:val="005E86" w:themeColor="accent3"/>
          <w:sz w:val="22"/>
          <w:szCs w:val="22"/>
        </w:rPr>
        <w:t>l</w:t>
      </w:r>
      <w:r w:rsidR="004D265C">
        <w:rPr>
          <w:rFonts w:ascii="Open Sans" w:hAnsi="Open Sans" w:cs="Open Sans"/>
          <w:color w:val="005E86" w:themeColor="accent3"/>
          <w:sz w:val="22"/>
          <w:szCs w:val="22"/>
        </w:rPr>
        <w:t xml:space="preserve">a distribuzione </w:t>
      </w:r>
      <w:r w:rsidR="006E38CF">
        <w:rPr>
          <w:rFonts w:ascii="Open Sans" w:hAnsi="Open Sans" w:cs="Open Sans"/>
          <w:color w:val="005E86" w:themeColor="accent3"/>
          <w:sz w:val="22"/>
          <w:szCs w:val="22"/>
        </w:rPr>
        <w:t>di</w:t>
      </w:r>
      <w:r w:rsidRPr="0A45398D" w:rsidR="004D265C">
        <w:rPr>
          <w:rFonts w:ascii="Open Sans" w:hAnsi="Open Sans" w:cs="Open Sans"/>
          <w:color w:val="005E86" w:themeColor="accent3"/>
          <w:sz w:val="22"/>
          <w:szCs w:val="22"/>
        </w:rPr>
        <w:t xml:space="preserve"> </w:t>
      </w:r>
      <w:r w:rsidRPr="0A45398D" w:rsidR="004D265C">
        <w:rPr>
          <w:rFonts w:ascii="Open Sans" w:hAnsi="Open Sans" w:cs="Open Sans"/>
          <w:b/>
          <w:color w:val="005E86" w:themeColor="accent3"/>
          <w:sz w:val="22"/>
          <w:szCs w:val="22"/>
        </w:rPr>
        <w:t>reticelle di arance rosse</w:t>
      </w:r>
      <w:r w:rsidRPr="0A45398D" w:rsidR="004D265C">
        <w:rPr>
          <w:rFonts w:ascii="Open Sans" w:hAnsi="Open Sans" w:cs="Open Sans"/>
          <w:color w:val="005E86" w:themeColor="accent3"/>
          <w:sz w:val="22"/>
          <w:szCs w:val="22"/>
        </w:rPr>
        <w:t xml:space="preserve"> (donazione minima 13 euro), vasetti di </w:t>
      </w:r>
      <w:r w:rsidRPr="0A45398D" w:rsidR="004D265C">
        <w:rPr>
          <w:rFonts w:ascii="Open Sans" w:hAnsi="Open Sans" w:cs="Open Sans"/>
          <w:b/>
          <w:color w:val="005E86" w:themeColor="accent3"/>
          <w:sz w:val="22"/>
          <w:szCs w:val="22"/>
        </w:rPr>
        <w:t xml:space="preserve">marmellata di </w:t>
      </w:r>
      <w:r w:rsidRPr="004A62FB" w:rsidR="004D265C">
        <w:rPr>
          <w:rFonts w:ascii="Open Sans" w:hAnsi="Open Sans" w:cs="Open Sans"/>
          <w:b/>
          <w:color w:val="005E86" w:themeColor="accent3"/>
          <w:sz w:val="22"/>
          <w:szCs w:val="22"/>
        </w:rPr>
        <w:t>aranc</w:t>
      </w:r>
      <w:r w:rsidR="004D265C">
        <w:rPr>
          <w:rFonts w:ascii="Open Sans" w:hAnsi="Open Sans" w:cs="Open Sans"/>
          <w:b/>
          <w:color w:val="005E86" w:themeColor="accent3"/>
          <w:sz w:val="22"/>
          <w:szCs w:val="22"/>
        </w:rPr>
        <w:t>e</w:t>
      </w:r>
      <w:r w:rsidRPr="004A62FB" w:rsidR="004D265C">
        <w:rPr>
          <w:rFonts w:ascii="Open Sans" w:hAnsi="Open Sans" w:cs="Open Sans"/>
          <w:b/>
          <w:color w:val="005E86" w:themeColor="accent3"/>
          <w:sz w:val="22"/>
          <w:szCs w:val="22"/>
        </w:rPr>
        <w:t xml:space="preserve"> ross</w:t>
      </w:r>
      <w:r w:rsidR="004D265C">
        <w:rPr>
          <w:rFonts w:ascii="Open Sans" w:hAnsi="Open Sans" w:cs="Open Sans"/>
          <w:b/>
          <w:color w:val="005E86" w:themeColor="accent3"/>
          <w:sz w:val="22"/>
          <w:szCs w:val="22"/>
        </w:rPr>
        <w:t>e</w:t>
      </w:r>
      <w:r w:rsidRPr="004A62FB" w:rsidR="004D265C">
        <w:rPr>
          <w:rFonts w:ascii="Open Sans" w:hAnsi="Open Sans" w:cs="Open Sans"/>
          <w:b/>
          <w:color w:val="005E86" w:themeColor="accent3"/>
          <w:sz w:val="22"/>
          <w:szCs w:val="22"/>
        </w:rPr>
        <w:t xml:space="preserve"> </w:t>
      </w:r>
      <w:r w:rsidRPr="0A45398D" w:rsidR="004D265C">
        <w:rPr>
          <w:rFonts w:ascii="Open Sans" w:hAnsi="Open Sans" w:cs="Open Sans"/>
          <w:color w:val="005E86" w:themeColor="accent3"/>
          <w:sz w:val="22"/>
          <w:szCs w:val="22"/>
        </w:rPr>
        <w:t xml:space="preserve">(8 euro) e di </w:t>
      </w:r>
      <w:r w:rsidRPr="0A45398D" w:rsidR="004D265C">
        <w:rPr>
          <w:rFonts w:ascii="Open Sans" w:hAnsi="Open Sans" w:cs="Open Sans"/>
          <w:b/>
          <w:color w:val="005E86" w:themeColor="accent3"/>
          <w:sz w:val="22"/>
          <w:szCs w:val="22"/>
        </w:rPr>
        <w:t xml:space="preserve">miele di fiori d’arancio </w:t>
      </w:r>
      <w:r w:rsidRPr="0A45398D" w:rsidR="004D265C">
        <w:rPr>
          <w:rFonts w:ascii="Open Sans" w:hAnsi="Open Sans" w:cs="Open Sans"/>
          <w:color w:val="005E86" w:themeColor="accent3"/>
          <w:sz w:val="22"/>
          <w:szCs w:val="22"/>
        </w:rPr>
        <w:t>(10 euro</w:t>
      </w:r>
      <w:r w:rsidRPr="4751AC1E" w:rsidR="004D265C">
        <w:rPr>
          <w:rFonts w:ascii="Open Sans" w:hAnsi="Open Sans" w:cs="Open Sans"/>
          <w:color w:val="005E86" w:themeColor="accent3"/>
          <w:sz w:val="22"/>
          <w:szCs w:val="22"/>
        </w:rPr>
        <w:t>)</w:t>
      </w:r>
      <w:r w:rsidRPr="4F3B6429" w:rsidR="004D265C">
        <w:rPr>
          <w:rFonts w:ascii="Open Sans" w:hAnsi="Open Sans" w:cs="Open Sans"/>
          <w:color w:val="005E86" w:themeColor="accent3"/>
          <w:sz w:val="22"/>
          <w:szCs w:val="22"/>
        </w:rPr>
        <w:t>.</w:t>
      </w:r>
      <w:r w:rsidRPr="0A45398D" w:rsidR="004D265C">
        <w:rPr>
          <w:rFonts w:ascii="Open Sans" w:hAnsi="Open Sans" w:cs="Open Sans"/>
          <w:color w:val="005E86" w:themeColor="accent3"/>
          <w:sz w:val="22"/>
          <w:szCs w:val="22"/>
        </w:rPr>
        <w:t xml:space="preserve"> </w:t>
      </w:r>
      <w:r w:rsidRPr="75DD5A88" w:rsidR="004D265C">
        <w:rPr>
          <w:rFonts w:ascii="Open Sans" w:hAnsi="Open Sans" w:cs="Open Sans"/>
          <w:color w:val="005E86" w:themeColor="accent3"/>
          <w:sz w:val="22"/>
          <w:szCs w:val="22"/>
        </w:rPr>
        <w:t>Insieme ai prodotti</w:t>
      </w:r>
      <w:r w:rsidRPr="75DD5A88" w:rsidR="006E38CF">
        <w:rPr>
          <w:rFonts w:ascii="Open Sans" w:hAnsi="Open Sans" w:cs="Open Sans"/>
          <w:color w:val="005E86" w:themeColor="accent3"/>
          <w:sz w:val="22"/>
          <w:szCs w:val="22"/>
        </w:rPr>
        <w:t>,</w:t>
      </w:r>
      <w:r w:rsidRPr="75DD5A88" w:rsidR="004D265C">
        <w:rPr>
          <w:rFonts w:ascii="Open Sans" w:hAnsi="Open Sans" w:cs="Open Sans"/>
          <w:color w:val="005E86" w:themeColor="accent3"/>
          <w:sz w:val="22"/>
          <w:szCs w:val="22"/>
        </w:rPr>
        <w:t xml:space="preserve"> una </w:t>
      </w:r>
      <w:r w:rsidRPr="0A45398D" w:rsidR="004D265C">
        <w:rPr>
          <w:rFonts w:ascii="Open Sans" w:hAnsi="Open Sans" w:cs="Open Sans"/>
          <w:color w:val="005E86" w:themeColor="accent3"/>
          <w:sz w:val="22"/>
          <w:szCs w:val="22"/>
        </w:rPr>
        <w:t>pubblicazione speciale</w:t>
      </w:r>
      <w:r w:rsidR="004D265C">
        <w:rPr>
          <w:rFonts w:ascii="Open Sans" w:hAnsi="Open Sans" w:cs="Open Sans"/>
          <w:color w:val="005E86" w:themeColor="accent3"/>
          <w:sz w:val="22"/>
          <w:szCs w:val="22"/>
        </w:rPr>
        <w:t xml:space="preserve"> con indicazioni utili per </w:t>
      </w:r>
      <w:r w:rsidRPr="00890206" w:rsidR="004D265C">
        <w:rPr>
          <w:rFonts w:ascii="Open Sans" w:hAnsi="Open Sans" w:cs="Open Sans"/>
          <w:b/>
          <w:bCs/>
          <w:color w:val="005E86" w:themeColor="accent3"/>
          <w:sz w:val="22"/>
          <w:szCs w:val="22"/>
        </w:rPr>
        <w:t xml:space="preserve">distinguere </w:t>
      </w:r>
      <w:r w:rsidR="008B5DFD">
        <w:rPr>
          <w:rFonts w:ascii="Open Sans" w:hAnsi="Open Sans" w:cs="Open Sans"/>
          <w:b/>
          <w:bCs/>
          <w:color w:val="005E86" w:themeColor="accent3"/>
          <w:sz w:val="22"/>
          <w:szCs w:val="22"/>
        </w:rPr>
        <w:t xml:space="preserve">le </w:t>
      </w:r>
      <w:r w:rsidRPr="00890206" w:rsidR="004D265C">
        <w:rPr>
          <w:rFonts w:ascii="Open Sans" w:hAnsi="Open Sans" w:cs="Open Sans"/>
          <w:b/>
          <w:bCs/>
          <w:color w:val="005E86" w:themeColor="accent3"/>
          <w:sz w:val="22"/>
          <w:szCs w:val="22"/>
        </w:rPr>
        <w:t>informazion</w:t>
      </w:r>
      <w:r w:rsidR="00A84E34">
        <w:rPr>
          <w:rFonts w:ascii="Open Sans" w:hAnsi="Open Sans" w:cs="Open Sans"/>
          <w:b/>
          <w:bCs/>
          <w:color w:val="005E86" w:themeColor="accent3"/>
          <w:sz w:val="22"/>
          <w:szCs w:val="22"/>
        </w:rPr>
        <w:t>i</w:t>
      </w:r>
      <w:r w:rsidRPr="00890206" w:rsidR="004D265C">
        <w:rPr>
          <w:rFonts w:ascii="Open Sans" w:hAnsi="Open Sans" w:cs="Open Sans"/>
          <w:b/>
          <w:bCs/>
          <w:color w:val="005E86" w:themeColor="accent3"/>
          <w:sz w:val="22"/>
          <w:szCs w:val="22"/>
        </w:rPr>
        <w:t xml:space="preserve"> fals</w:t>
      </w:r>
      <w:r w:rsidR="008B5DFD">
        <w:rPr>
          <w:rFonts w:ascii="Open Sans" w:hAnsi="Open Sans" w:cs="Open Sans"/>
          <w:b/>
          <w:bCs/>
          <w:color w:val="005E86" w:themeColor="accent3"/>
          <w:sz w:val="22"/>
          <w:szCs w:val="22"/>
        </w:rPr>
        <w:t>e</w:t>
      </w:r>
      <w:r w:rsidRPr="00890206" w:rsidR="004D265C">
        <w:rPr>
          <w:rFonts w:ascii="Open Sans" w:hAnsi="Open Sans" w:cs="Open Sans"/>
          <w:b/>
          <w:bCs/>
          <w:color w:val="005E86" w:themeColor="accent3"/>
          <w:sz w:val="22"/>
          <w:szCs w:val="22"/>
        </w:rPr>
        <w:t xml:space="preserve"> </w:t>
      </w:r>
      <w:r w:rsidR="008B5DFD">
        <w:rPr>
          <w:rFonts w:ascii="Open Sans" w:hAnsi="Open Sans" w:cs="Open Sans"/>
          <w:b/>
          <w:bCs/>
          <w:color w:val="005E86" w:themeColor="accent3"/>
          <w:sz w:val="22"/>
          <w:szCs w:val="22"/>
        </w:rPr>
        <w:t xml:space="preserve">da quelle </w:t>
      </w:r>
      <w:r w:rsidR="00016B2F">
        <w:rPr>
          <w:rFonts w:ascii="Open Sans" w:hAnsi="Open Sans" w:cs="Open Sans"/>
          <w:b/>
          <w:bCs/>
          <w:color w:val="005E86" w:themeColor="accent3"/>
          <w:sz w:val="22"/>
          <w:szCs w:val="22"/>
        </w:rPr>
        <w:t xml:space="preserve">attendibili </w:t>
      </w:r>
      <w:r w:rsidR="00A667B7">
        <w:rPr>
          <w:rFonts w:ascii="Open Sans" w:hAnsi="Open Sans" w:cs="Open Sans"/>
          <w:b/>
          <w:bCs/>
          <w:color w:val="005E86" w:themeColor="accent3"/>
          <w:sz w:val="22"/>
          <w:szCs w:val="22"/>
        </w:rPr>
        <w:t>e fondate sulla scienza</w:t>
      </w:r>
      <w:r w:rsidRPr="005E1280" w:rsidR="00A667B7">
        <w:rPr>
          <w:rFonts w:ascii="Open Sans" w:hAnsi="Open Sans" w:cs="Open Sans"/>
          <w:color w:val="005E86" w:themeColor="accent3"/>
          <w:sz w:val="22"/>
          <w:szCs w:val="22"/>
        </w:rPr>
        <w:t>,</w:t>
      </w:r>
      <w:r w:rsidR="00A667B7">
        <w:rPr>
          <w:rFonts w:ascii="Open Sans" w:hAnsi="Open Sans" w:cs="Open Sans"/>
          <w:b/>
          <w:bCs/>
          <w:color w:val="005E86" w:themeColor="accent3"/>
          <w:sz w:val="22"/>
          <w:szCs w:val="22"/>
        </w:rPr>
        <w:t xml:space="preserve"> </w:t>
      </w:r>
      <w:r w:rsidR="004D265C">
        <w:rPr>
          <w:rFonts w:ascii="Open Sans" w:hAnsi="Open Sans" w:cs="Open Sans"/>
          <w:color w:val="005E86" w:themeColor="accent3"/>
          <w:sz w:val="22"/>
          <w:szCs w:val="22"/>
        </w:rPr>
        <w:t xml:space="preserve">e </w:t>
      </w:r>
      <w:r w:rsidR="00A667B7">
        <w:rPr>
          <w:rFonts w:ascii="Open Sans" w:hAnsi="Open Sans" w:cs="Open Sans"/>
          <w:color w:val="005E86" w:themeColor="accent3"/>
          <w:sz w:val="22"/>
          <w:szCs w:val="22"/>
        </w:rPr>
        <w:t>per</w:t>
      </w:r>
      <w:r w:rsidR="004D265C">
        <w:rPr>
          <w:rFonts w:ascii="Open Sans" w:hAnsi="Open Sans" w:cs="Open Sans"/>
          <w:color w:val="005E86" w:themeColor="accent3"/>
          <w:sz w:val="22"/>
          <w:szCs w:val="22"/>
        </w:rPr>
        <w:t xml:space="preserve"> sfatare alcuni miti su alimentazione, attività fisica e </w:t>
      </w:r>
      <w:r w:rsidR="00F0599C">
        <w:rPr>
          <w:rFonts w:ascii="Open Sans" w:hAnsi="Open Sans" w:cs="Open Sans"/>
          <w:color w:val="005E86" w:themeColor="accent3"/>
          <w:sz w:val="22"/>
          <w:szCs w:val="22"/>
        </w:rPr>
        <w:t>comportamenti salutari</w:t>
      </w:r>
      <w:r w:rsidRPr="007318D7" w:rsidR="004D265C">
        <w:rPr>
          <w:rFonts w:ascii="Open Sans" w:hAnsi="Open Sans" w:cs="Open Sans"/>
          <w:color w:val="005E86" w:themeColor="accent3"/>
          <w:sz w:val="22"/>
          <w:szCs w:val="22"/>
        </w:rPr>
        <w:t xml:space="preserve">. </w:t>
      </w:r>
      <w:r w:rsidRPr="007318D7" w:rsidR="00350B01">
        <w:rPr>
          <w:rFonts w:ascii="Open Sans" w:hAnsi="Open Sans" w:cs="Open Sans"/>
          <w:i/>
          <w:iCs/>
          <w:color w:val="005E86" w:themeColor="accent3"/>
          <w:sz w:val="22"/>
          <w:szCs w:val="22"/>
        </w:rPr>
        <w:t xml:space="preserve">Per trovare la piazza più vicina: </w:t>
      </w:r>
      <w:hyperlink r:id="rId11">
        <w:r w:rsidRPr="75DD5A88" w:rsidR="00350B01">
          <w:rPr>
            <w:rStyle w:val="Hyperlink"/>
            <w:rFonts w:ascii="Open Sans" w:hAnsi="Open Sans" w:cs="Open Sans"/>
            <w:i/>
            <w:iCs/>
            <w:sz w:val="22"/>
            <w:szCs w:val="22"/>
          </w:rPr>
          <w:t>arancedellasalute.airc.it</w:t>
        </w:r>
      </w:hyperlink>
    </w:p>
    <w:p w:rsidRPr="005E1280" w:rsidR="004D25DD" w:rsidP="7B03D9F7" w:rsidRDefault="004D25DD" w14:paraId="2B72A724" w14:textId="798864C7">
      <w:pPr>
        <w:spacing w:before="120"/>
        <w:jc w:val="both"/>
        <w:rPr>
          <w:rFonts w:ascii="Open Sans" w:hAnsi="Open Sans" w:cs="Open Sans"/>
          <w:color w:val="005E86" w:themeColor="accent3"/>
          <w:sz w:val="22"/>
          <w:szCs w:val="22"/>
        </w:rPr>
      </w:pPr>
      <w:r w:rsidRPr="7B03D9F7">
        <w:rPr>
          <w:rFonts w:ascii="Open Sans" w:hAnsi="Open Sans" w:cs="Open Sans"/>
          <w:color w:val="005E86" w:themeColor="accent3"/>
          <w:sz w:val="22"/>
          <w:szCs w:val="22"/>
        </w:rPr>
        <w:t>La distribuzione all’interno d</w:t>
      </w:r>
      <w:r w:rsidRPr="7B03D9F7" w:rsidR="57F695F8">
        <w:rPr>
          <w:rFonts w:ascii="Open Sans" w:hAnsi="Open Sans" w:cs="Open Sans"/>
          <w:color w:val="005E86" w:themeColor="accent3"/>
          <w:sz w:val="22"/>
          <w:szCs w:val="22"/>
        </w:rPr>
        <w:t>elle</w:t>
      </w:r>
      <w:r w:rsidRPr="7B03D9F7" w:rsidR="0021003A">
        <w:rPr>
          <w:rFonts w:ascii="Open Sans" w:hAnsi="Open Sans" w:cs="Open Sans"/>
          <w:color w:val="005E86" w:themeColor="accent3"/>
          <w:sz w:val="22"/>
          <w:szCs w:val="22"/>
        </w:rPr>
        <w:t xml:space="preserve"> </w:t>
      </w:r>
      <w:r w:rsidRPr="7B03D9F7">
        <w:rPr>
          <w:rFonts w:ascii="Open Sans" w:hAnsi="Open Sans" w:cs="Open Sans"/>
          <w:b/>
          <w:bCs/>
          <w:color w:val="005E86" w:themeColor="accent3"/>
          <w:sz w:val="22"/>
          <w:szCs w:val="22"/>
        </w:rPr>
        <w:t>scuole</w:t>
      </w:r>
      <w:r w:rsidRPr="7B03D9F7">
        <w:rPr>
          <w:rFonts w:ascii="Open Sans" w:hAnsi="Open Sans" w:cs="Open Sans"/>
          <w:color w:val="005E86" w:themeColor="accent3"/>
          <w:sz w:val="22"/>
          <w:szCs w:val="22"/>
        </w:rPr>
        <w:t xml:space="preserve"> avviene venerdì 2</w:t>
      </w:r>
      <w:r w:rsidRPr="7B03D9F7" w:rsidR="00C4235C">
        <w:rPr>
          <w:rFonts w:ascii="Open Sans" w:hAnsi="Open Sans" w:cs="Open Sans"/>
          <w:color w:val="005E86" w:themeColor="accent3"/>
          <w:sz w:val="22"/>
          <w:szCs w:val="22"/>
        </w:rPr>
        <w:t>3</w:t>
      </w:r>
      <w:r w:rsidRPr="7B03D9F7">
        <w:rPr>
          <w:rFonts w:ascii="Open Sans" w:hAnsi="Open Sans" w:cs="Open Sans"/>
          <w:color w:val="005E86" w:themeColor="accent3"/>
          <w:sz w:val="22"/>
          <w:szCs w:val="22"/>
        </w:rPr>
        <w:t xml:space="preserve"> e sabato 2</w:t>
      </w:r>
      <w:r w:rsidRPr="7B03D9F7" w:rsidR="00C4235C">
        <w:rPr>
          <w:rFonts w:ascii="Open Sans" w:hAnsi="Open Sans" w:cs="Open Sans"/>
          <w:color w:val="005E86" w:themeColor="accent3"/>
          <w:sz w:val="22"/>
          <w:szCs w:val="22"/>
        </w:rPr>
        <w:t>4</w:t>
      </w:r>
      <w:r w:rsidRPr="7B03D9F7">
        <w:rPr>
          <w:rFonts w:ascii="Open Sans" w:hAnsi="Open Sans" w:cs="Open Sans"/>
          <w:color w:val="005E86" w:themeColor="accent3"/>
          <w:sz w:val="22"/>
          <w:szCs w:val="22"/>
        </w:rPr>
        <w:t xml:space="preserve"> gennaio grazie a </w:t>
      </w:r>
      <w:r w:rsidRPr="7B03D9F7" w:rsidR="00A84E34">
        <w:rPr>
          <w:rFonts w:ascii="Open Sans" w:hAnsi="Open Sans" w:cs="Open Sans"/>
          <w:color w:val="005E86" w:themeColor="accent3"/>
          <w:sz w:val="22"/>
          <w:szCs w:val="22"/>
        </w:rPr>
        <w:t>studenti</w:t>
      </w:r>
      <w:r w:rsidRPr="7B03D9F7">
        <w:rPr>
          <w:rFonts w:ascii="Open Sans" w:hAnsi="Open Sans" w:cs="Open Sans"/>
          <w:color w:val="005E86" w:themeColor="accent3"/>
          <w:sz w:val="22"/>
          <w:szCs w:val="22"/>
        </w:rPr>
        <w:t xml:space="preserve">, insegnanti e genitori nell’ambito di </w:t>
      </w:r>
      <w:r w:rsidRPr="7B03D9F7">
        <w:rPr>
          <w:rFonts w:ascii="Open Sans" w:hAnsi="Open Sans" w:cs="Open Sans"/>
          <w:b/>
          <w:bCs/>
          <w:color w:val="005E86" w:themeColor="accent3"/>
          <w:sz w:val="22"/>
          <w:szCs w:val="22"/>
        </w:rPr>
        <w:t>“Cancro io ti boccio”</w:t>
      </w:r>
      <w:r w:rsidRPr="7B03D9F7">
        <w:rPr>
          <w:rFonts w:ascii="Open Sans" w:hAnsi="Open Sans" w:cs="Open Sans"/>
          <w:color w:val="005E86" w:themeColor="accent3"/>
          <w:sz w:val="22"/>
          <w:szCs w:val="22"/>
        </w:rPr>
        <w:t xml:space="preserve">, un progetto di cittadinanza attiva di Fondazione AIRC </w:t>
      </w:r>
      <w:r w:rsidRPr="7B03D9F7" w:rsidR="00634986">
        <w:rPr>
          <w:rFonts w:ascii="Open Sans" w:hAnsi="Open Sans" w:cs="Open Sans"/>
          <w:color w:val="005E86" w:themeColor="accent3"/>
          <w:sz w:val="22"/>
          <w:szCs w:val="22"/>
        </w:rPr>
        <w:t xml:space="preserve">che </w:t>
      </w:r>
      <w:r w:rsidRPr="7B03D9F7" w:rsidR="04C1A1B2">
        <w:rPr>
          <w:rFonts w:ascii="Open Sans" w:hAnsi="Open Sans" w:eastAsia="Open Sans" w:cs="Open Sans"/>
          <w:color w:val="005E86" w:themeColor="accent3"/>
          <w:sz w:val="22"/>
          <w:szCs w:val="22"/>
        </w:rPr>
        <w:t>promuove volontariato, divulgazione scientifica e cultura della prevenzione</w:t>
      </w:r>
      <w:r w:rsidRPr="7B03D9F7">
        <w:rPr>
          <w:rFonts w:ascii="Open Sans" w:hAnsi="Open Sans" w:cs="Open Sans"/>
          <w:color w:val="005E86" w:themeColor="accent3"/>
          <w:sz w:val="22"/>
          <w:szCs w:val="22"/>
        </w:rPr>
        <w:t>.</w:t>
      </w:r>
    </w:p>
    <w:p w:rsidRPr="006E745D" w:rsidR="00313A17" w:rsidP="00570E65" w:rsidRDefault="000B6F75" w14:paraId="3B897EB7" w14:textId="7AA71BB2">
      <w:pPr>
        <w:spacing w:before="120"/>
        <w:jc w:val="both"/>
        <w:rPr>
          <w:rFonts w:ascii="Open Sans" w:hAnsi="Open Sans" w:cs="Open Sans"/>
          <w:color w:val="005E86" w:themeColor="accent3"/>
          <w:sz w:val="20"/>
          <w:szCs w:val="20"/>
        </w:rPr>
      </w:pPr>
      <w:r w:rsidRPr="73D61638" w:rsidR="000B6F75">
        <w:rPr>
          <w:rFonts w:ascii="Open Sans" w:hAnsi="Open Sans" w:cs="Open Sans"/>
          <w:color w:val="005E86" w:themeColor="accent3" w:themeTint="FF" w:themeShade="FF"/>
          <w:sz w:val="22"/>
          <w:szCs w:val="22"/>
        </w:rPr>
        <w:t xml:space="preserve">Da oltre 25 anni </w:t>
      </w:r>
      <w:r w:rsidRPr="73D61638" w:rsidR="00C011E8">
        <w:rPr>
          <w:rFonts w:ascii="Open Sans" w:hAnsi="Open Sans" w:cs="Open Sans"/>
          <w:color w:val="005E86" w:themeColor="accent3" w:themeTint="FF" w:themeShade="FF"/>
          <w:sz w:val="22"/>
          <w:szCs w:val="22"/>
        </w:rPr>
        <w:t>l</w:t>
      </w:r>
      <w:r w:rsidRPr="73D61638" w:rsidR="000B6F75">
        <w:rPr>
          <w:rFonts w:ascii="Open Sans" w:hAnsi="Open Sans" w:cs="Open Sans"/>
          <w:color w:val="005E86" w:themeColor="accent3" w:themeTint="FF" w:themeShade="FF"/>
          <w:sz w:val="22"/>
          <w:szCs w:val="22"/>
        </w:rPr>
        <w:t xml:space="preserve">e Arance della Salute sono un </w:t>
      </w:r>
      <w:r w:rsidRPr="73D61638" w:rsidR="000B6F75">
        <w:rPr>
          <w:rFonts w:ascii="Open Sans" w:hAnsi="Open Sans" w:cs="Open Sans"/>
          <w:b w:val="1"/>
          <w:bCs w:val="1"/>
          <w:color w:val="005E86" w:themeColor="accent3" w:themeTint="FF" w:themeShade="FF"/>
          <w:sz w:val="22"/>
          <w:szCs w:val="22"/>
        </w:rPr>
        <w:t xml:space="preserve">simbolo di impegno </w:t>
      </w:r>
      <w:r w:rsidRPr="73D61638" w:rsidR="00BD6A22">
        <w:rPr>
          <w:rFonts w:ascii="Open Sans" w:hAnsi="Open Sans" w:cs="Open Sans"/>
          <w:b w:val="1"/>
          <w:bCs w:val="1"/>
          <w:color w:val="005E86" w:themeColor="accent3" w:themeTint="FF" w:themeShade="FF"/>
          <w:sz w:val="22"/>
          <w:szCs w:val="22"/>
        </w:rPr>
        <w:t>condiviso</w:t>
      </w:r>
      <w:r w:rsidRPr="73D61638" w:rsidR="000B6F75">
        <w:rPr>
          <w:rFonts w:ascii="Open Sans" w:hAnsi="Open Sans" w:cs="Open Sans"/>
          <w:color w:val="005E86" w:themeColor="accent3" w:themeTint="FF" w:themeShade="FF"/>
          <w:sz w:val="22"/>
          <w:szCs w:val="22"/>
        </w:rPr>
        <w:t xml:space="preserve">. </w:t>
      </w:r>
      <w:r w:rsidRPr="73D61638" w:rsidR="00A95E6E">
        <w:rPr>
          <w:rFonts w:ascii="Open Sans" w:hAnsi="Open Sans" w:cs="Open Sans"/>
          <w:color w:val="005E86" w:themeColor="accent3" w:themeTint="FF" w:themeShade="FF"/>
          <w:sz w:val="22"/>
          <w:szCs w:val="22"/>
        </w:rPr>
        <w:t xml:space="preserve">Un impegno </w:t>
      </w:r>
      <w:r w:rsidRPr="73D61638" w:rsidR="00E36EC2">
        <w:rPr>
          <w:rFonts w:ascii="Open Sans" w:hAnsi="Open Sans" w:cs="Open Sans"/>
          <w:color w:val="005E86" w:themeColor="accent3" w:themeTint="FF" w:themeShade="FF"/>
          <w:sz w:val="22"/>
          <w:szCs w:val="22"/>
        </w:rPr>
        <w:t>per la collettività</w:t>
      </w:r>
      <w:r w:rsidRPr="73D61638" w:rsidR="00426626">
        <w:rPr>
          <w:rFonts w:ascii="Open Sans" w:hAnsi="Open Sans" w:cs="Open Sans"/>
          <w:color w:val="005E86" w:themeColor="accent3" w:themeTint="FF" w:themeShade="FF"/>
          <w:sz w:val="22"/>
          <w:szCs w:val="22"/>
        </w:rPr>
        <w:t xml:space="preserve">, </w:t>
      </w:r>
      <w:r w:rsidRPr="73D61638" w:rsidR="00A95E6E">
        <w:rPr>
          <w:rFonts w:ascii="Open Sans" w:hAnsi="Open Sans" w:cs="Open Sans"/>
          <w:color w:val="005E86" w:themeColor="accent3" w:themeTint="FF" w:themeShade="FF"/>
          <w:sz w:val="22"/>
          <w:szCs w:val="22"/>
        </w:rPr>
        <w:t>che sostiene</w:t>
      </w:r>
      <w:r w:rsidRPr="73D61638" w:rsidR="000B6F75">
        <w:rPr>
          <w:rFonts w:ascii="Open Sans" w:hAnsi="Open Sans" w:cs="Open Sans"/>
          <w:color w:val="005E86" w:themeColor="accent3" w:themeTint="FF" w:themeShade="FF"/>
          <w:sz w:val="22"/>
          <w:szCs w:val="22"/>
        </w:rPr>
        <w:t xml:space="preserve"> </w:t>
      </w:r>
      <w:r w:rsidRPr="73D61638" w:rsidR="00A95E6E">
        <w:rPr>
          <w:rFonts w:ascii="Open Sans" w:hAnsi="Open Sans" w:cs="Open Sans"/>
          <w:color w:val="005E86" w:themeColor="accent3" w:themeTint="FF" w:themeShade="FF"/>
          <w:sz w:val="22"/>
          <w:szCs w:val="22"/>
        </w:rPr>
        <w:t>il</w:t>
      </w:r>
      <w:r w:rsidRPr="73D61638" w:rsidR="000B6F75">
        <w:rPr>
          <w:rFonts w:ascii="Open Sans" w:hAnsi="Open Sans" w:cs="Open Sans"/>
          <w:color w:val="005E86" w:themeColor="accent3" w:themeTint="FF" w:themeShade="FF"/>
          <w:sz w:val="22"/>
          <w:szCs w:val="22"/>
        </w:rPr>
        <w:t xml:space="preserve"> lavoro dei ricercatori per trovare nuove cure contro il cancro e migliorare la qualità della vita di chi lo affronta. </w:t>
      </w:r>
      <w:r w:rsidRPr="73D61638" w:rsidR="00C73886">
        <w:rPr>
          <w:rFonts w:ascii="Open Sans" w:hAnsi="Open Sans" w:cs="Open Sans"/>
          <w:color w:val="005E86" w:themeColor="accent3" w:themeTint="FF" w:themeShade="FF"/>
          <w:sz w:val="22"/>
          <w:szCs w:val="22"/>
        </w:rPr>
        <w:t xml:space="preserve">E un impegno </w:t>
      </w:r>
      <w:r w:rsidRPr="73D61638" w:rsidR="00E83043">
        <w:rPr>
          <w:rFonts w:ascii="Open Sans" w:hAnsi="Open Sans" w:cs="Open Sans"/>
          <w:color w:val="005E86" w:themeColor="accent3" w:themeTint="FF" w:themeShade="FF"/>
          <w:sz w:val="22"/>
          <w:szCs w:val="22"/>
        </w:rPr>
        <w:t xml:space="preserve">per </w:t>
      </w:r>
      <w:r w:rsidRPr="73D61638" w:rsidR="3889B81A">
        <w:rPr>
          <w:rFonts w:ascii="Open Sans" w:hAnsi="Open Sans" w:cs="Open Sans"/>
          <w:color w:val="005E86" w:themeColor="accent3" w:themeTint="FF" w:themeShade="FF"/>
          <w:sz w:val="22"/>
          <w:szCs w:val="22"/>
        </w:rPr>
        <w:t>sé</w:t>
      </w:r>
      <w:r w:rsidRPr="73D61638" w:rsidR="00332EC1">
        <w:rPr>
          <w:rFonts w:ascii="Open Sans" w:hAnsi="Open Sans" w:cs="Open Sans"/>
          <w:color w:val="005E86" w:themeColor="accent3" w:themeTint="FF" w:themeShade="FF"/>
          <w:sz w:val="22"/>
          <w:szCs w:val="22"/>
        </w:rPr>
        <w:t xml:space="preserve"> stessi</w:t>
      </w:r>
      <w:r w:rsidRPr="73D61638" w:rsidR="00E83043">
        <w:rPr>
          <w:rFonts w:ascii="Open Sans" w:hAnsi="Open Sans" w:cs="Open Sans"/>
          <w:color w:val="005E86" w:themeColor="accent3" w:themeTint="FF" w:themeShade="FF"/>
          <w:sz w:val="22"/>
          <w:szCs w:val="22"/>
        </w:rPr>
        <w:t>, perché</w:t>
      </w:r>
      <w:r w:rsidRPr="73D61638" w:rsidR="00C754A1">
        <w:rPr>
          <w:rFonts w:ascii="Open Sans" w:hAnsi="Open Sans" w:cs="Open Sans"/>
          <w:color w:val="005E86" w:themeColor="accent3" w:themeTint="FF" w:themeShade="FF"/>
          <w:sz w:val="22"/>
          <w:szCs w:val="22"/>
        </w:rPr>
        <w:t xml:space="preserve"> </w:t>
      </w:r>
      <w:r w:rsidRPr="73D61638" w:rsidR="00A17AA6">
        <w:rPr>
          <w:rFonts w:ascii="Open Sans" w:hAnsi="Open Sans" w:cs="Open Sans"/>
          <w:color w:val="005E86" w:themeColor="accent3" w:themeTint="FF" w:themeShade="FF"/>
          <w:sz w:val="22"/>
          <w:szCs w:val="22"/>
        </w:rPr>
        <w:t>seguire</w:t>
      </w:r>
      <w:r w:rsidRPr="73D61638" w:rsidR="00C754A1">
        <w:rPr>
          <w:rFonts w:ascii="Open Sans" w:hAnsi="Open Sans" w:cs="Open Sans"/>
          <w:color w:val="005E86" w:themeColor="accent3" w:themeTint="FF" w:themeShade="FF"/>
          <w:sz w:val="22"/>
          <w:szCs w:val="22"/>
        </w:rPr>
        <w:t xml:space="preserve"> uno </w:t>
      </w:r>
      <w:r w:rsidRPr="73D61638" w:rsidR="00C35017">
        <w:rPr>
          <w:rFonts w:ascii="Open Sans" w:hAnsi="Open Sans" w:cs="Open Sans"/>
          <w:color w:val="005E86" w:themeColor="accent3" w:themeTint="FF" w:themeShade="FF"/>
          <w:sz w:val="22"/>
          <w:szCs w:val="22"/>
        </w:rPr>
        <w:t xml:space="preserve">stile di vita sano può </w:t>
      </w:r>
      <w:r w:rsidRPr="73D61638" w:rsidR="000B6F75">
        <w:rPr>
          <w:rFonts w:ascii="Open Sans" w:hAnsi="Open Sans" w:cs="Open Sans"/>
          <w:color w:val="005E86" w:themeColor="accent3" w:themeTint="FF" w:themeShade="FF"/>
          <w:sz w:val="22"/>
          <w:szCs w:val="22"/>
        </w:rPr>
        <w:t>ridurre il rischio di ammalarsi.</w:t>
      </w:r>
    </w:p>
    <w:p w:rsidR="00BB360E" w:rsidP="00BB360E" w:rsidRDefault="006C1293" w14:paraId="16561BA8" w14:textId="024919A3">
      <w:pPr>
        <w:spacing w:before="120"/>
        <w:jc w:val="both"/>
        <w:rPr>
          <w:rFonts w:ascii="Open Sans" w:hAnsi="Open Sans" w:cs="Open Sans"/>
          <w:color w:val="005D86"/>
          <w:sz w:val="22"/>
          <w:szCs w:val="22"/>
        </w:rPr>
      </w:pPr>
      <w:r w:rsidRPr="27E28CD2">
        <w:rPr>
          <w:rFonts w:ascii="Open Sans" w:hAnsi="Open Sans" w:cs="Open Sans"/>
          <w:color w:val="005D86"/>
          <w:sz w:val="22"/>
          <w:szCs w:val="22"/>
        </w:rPr>
        <w:t>Le donazioni saranno destinate a</w:t>
      </w:r>
      <w:r w:rsidRPr="27E28CD2" w:rsidR="0086747C">
        <w:rPr>
          <w:rFonts w:ascii="Open Sans" w:hAnsi="Open Sans" w:cs="Open Sans"/>
          <w:color w:val="005D86"/>
          <w:sz w:val="22"/>
          <w:szCs w:val="22"/>
        </w:rPr>
        <w:t>i</w:t>
      </w:r>
      <w:r w:rsidRPr="27E28CD2">
        <w:rPr>
          <w:rFonts w:ascii="Open Sans" w:hAnsi="Open Sans" w:cs="Open Sans"/>
          <w:color w:val="005D86"/>
          <w:sz w:val="22"/>
          <w:szCs w:val="22"/>
        </w:rPr>
        <w:t xml:space="preserve"> progetti di</w:t>
      </w:r>
      <w:r>
        <w:t xml:space="preserve"> </w:t>
      </w:r>
      <w:r w:rsidRPr="27E28CD2">
        <w:rPr>
          <w:rFonts w:ascii="Open Sans" w:hAnsi="Open Sans" w:cs="Open Sans"/>
          <w:color w:val="005D86"/>
          <w:sz w:val="22"/>
          <w:szCs w:val="22"/>
        </w:rPr>
        <w:t xml:space="preserve">ricerca indipendente e </w:t>
      </w:r>
      <w:r w:rsidRPr="27E28CD2" w:rsidR="00C011E8">
        <w:rPr>
          <w:rFonts w:ascii="Open Sans" w:hAnsi="Open Sans" w:cs="Open Sans"/>
          <w:color w:val="005D86"/>
          <w:sz w:val="22"/>
          <w:szCs w:val="22"/>
        </w:rPr>
        <w:t>a</w:t>
      </w:r>
      <w:r w:rsidRPr="27E28CD2" w:rsidR="0086747C">
        <w:rPr>
          <w:rFonts w:ascii="Open Sans" w:hAnsi="Open Sans" w:cs="Open Sans"/>
          <w:color w:val="005D86"/>
          <w:sz w:val="22"/>
          <w:szCs w:val="22"/>
        </w:rPr>
        <w:t>lle</w:t>
      </w:r>
      <w:r w:rsidRPr="27E28CD2" w:rsidR="00C011E8">
        <w:rPr>
          <w:rFonts w:ascii="Open Sans" w:hAnsi="Open Sans" w:cs="Open Sans"/>
          <w:color w:val="005D86"/>
          <w:sz w:val="22"/>
          <w:szCs w:val="22"/>
        </w:rPr>
        <w:t xml:space="preserve"> </w:t>
      </w:r>
      <w:r w:rsidRPr="27E28CD2">
        <w:rPr>
          <w:rFonts w:ascii="Open Sans" w:hAnsi="Open Sans" w:cs="Open Sans"/>
          <w:color w:val="005D86"/>
          <w:sz w:val="22"/>
          <w:szCs w:val="22"/>
        </w:rPr>
        <w:t>borse di studio di circa 5.</w:t>
      </w:r>
      <w:r w:rsidRPr="27E28CD2" w:rsidR="1F547C3C">
        <w:rPr>
          <w:rFonts w:ascii="Open Sans" w:hAnsi="Open Sans" w:cs="Open Sans"/>
          <w:color w:val="005D86"/>
          <w:sz w:val="22"/>
          <w:szCs w:val="22"/>
        </w:rPr>
        <w:t>0</w:t>
      </w:r>
      <w:r w:rsidRPr="27E28CD2">
        <w:rPr>
          <w:rFonts w:ascii="Open Sans" w:hAnsi="Open Sans" w:cs="Open Sans"/>
          <w:color w:val="005D86"/>
          <w:sz w:val="22"/>
          <w:szCs w:val="22"/>
        </w:rPr>
        <w:t xml:space="preserve">00 ricercatori che lavorano in istituzioni prevalentemente pubbliche di tutta Italia, con l’obiettivo di mettere a punto </w:t>
      </w:r>
      <w:r w:rsidRPr="27E28CD2" w:rsidR="0086747C">
        <w:rPr>
          <w:rFonts w:ascii="Open Sans" w:hAnsi="Open Sans" w:cs="Open Sans"/>
          <w:b/>
          <w:bCs/>
          <w:color w:val="005D86"/>
          <w:sz w:val="22"/>
          <w:szCs w:val="22"/>
        </w:rPr>
        <w:t xml:space="preserve">trattamenti </w:t>
      </w:r>
      <w:r w:rsidRPr="27E28CD2">
        <w:rPr>
          <w:rFonts w:ascii="Open Sans" w:hAnsi="Open Sans" w:cs="Open Sans"/>
          <w:b/>
          <w:bCs/>
          <w:color w:val="005D86"/>
          <w:sz w:val="22"/>
          <w:szCs w:val="22"/>
        </w:rPr>
        <w:t>sempre più efficaci</w:t>
      </w:r>
      <w:r w:rsidRPr="27E28CD2">
        <w:rPr>
          <w:rFonts w:ascii="Open Sans" w:hAnsi="Open Sans" w:cs="Open Sans"/>
          <w:color w:val="005D86"/>
          <w:sz w:val="22"/>
          <w:szCs w:val="22"/>
        </w:rPr>
        <w:t xml:space="preserve"> </w:t>
      </w:r>
      <w:r w:rsidRPr="27E28CD2" w:rsidR="0086747C">
        <w:rPr>
          <w:rFonts w:ascii="Open Sans" w:hAnsi="Open Sans" w:cs="Open Sans"/>
          <w:color w:val="005D86"/>
          <w:sz w:val="22"/>
          <w:szCs w:val="22"/>
        </w:rPr>
        <w:t xml:space="preserve">contro </w:t>
      </w:r>
      <w:r w:rsidRPr="27E28CD2">
        <w:rPr>
          <w:rFonts w:ascii="Open Sans" w:hAnsi="Open Sans" w:cs="Open Sans"/>
          <w:color w:val="005D86"/>
          <w:sz w:val="22"/>
          <w:szCs w:val="22"/>
        </w:rPr>
        <w:t xml:space="preserve">i </w:t>
      </w:r>
      <w:r w:rsidRPr="27E28CD2" w:rsidR="0086747C">
        <w:rPr>
          <w:rFonts w:ascii="Open Sans" w:hAnsi="Open Sans" w:cs="Open Sans"/>
          <w:color w:val="005D86"/>
          <w:sz w:val="22"/>
          <w:szCs w:val="22"/>
        </w:rPr>
        <w:t>tipi d</w:t>
      </w:r>
      <w:r w:rsidRPr="27E28CD2">
        <w:rPr>
          <w:rFonts w:ascii="Open Sans" w:hAnsi="Open Sans" w:cs="Open Sans"/>
          <w:color w:val="005D86"/>
          <w:sz w:val="22"/>
          <w:szCs w:val="22"/>
        </w:rPr>
        <w:t xml:space="preserve">i </w:t>
      </w:r>
      <w:r w:rsidRPr="27E28CD2" w:rsidR="0086747C">
        <w:rPr>
          <w:rFonts w:ascii="Open Sans" w:hAnsi="Open Sans" w:cs="Open Sans"/>
          <w:color w:val="005D86"/>
          <w:sz w:val="22"/>
          <w:szCs w:val="22"/>
        </w:rPr>
        <w:t>cancro ancora poco curabili</w:t>
      </w:r>
      <w:r w:rsidRPr="27E28CD2">
        <w:rPr>
          <w:rFonts w:ascii="Open Sans" w:hAnsi="Open Sans" w:cs="Open Sans"/>
          <w:color w:val="005D86"/>
          <w:sz w:val="22"/>
          <w:szCs w:val="22"/>
        </w:rPr>
        <w:t xml:space="preserve"> e studiare </w:t>
      </w:r>
      <w:r w:rsidRPr="27E28CD2">
        <w:rPr>
          <w:rFonts w:ascii="Open Sans" w:hAnsi="Open Sans" w:cs="Open Sans"/>
          <w:b/>
          <w:bCs/>
          <w:color w:val="005D86"/>
          <w:sz w:val="22"/>
          <w:szCs w:val="22"/>
        </w:rPr>
        <w:t>nuovi strumenti e strategie per la diagnosi precoce e per la prevenzione</w:t>
      </w:r>
      <w:r w:rsidRPr="27E28CD2">
        <w:rPr>
          <w:rFonts w:ascii="Open Sans" w:hAnsi="Open Sans" w:cs="Open Sans"/>
          <w:color w:val="005D86"/>
          <w:sz w:val="22"/>
          <w:szCs w:val="22"/>
        </w:rPr>
        <w:t xml:space="preserve">. </w:t>
      </w:r>
    </w:p>
    <w:p w:rsidR="00065E1D" w:rsidP="00BB360E" w:rsidRDefault="00065E1D" w14:paraId="0CA7B75B" w14:textId="77777777">
      <w:pPr>
        <w:spacing w:before="120"/>
        <w:jc w:val="both"/>
        <w:rPr>
          <w:rFonts w:ascii="Open Sans" w:hAnsi="Open Sans" w:cs="Open Sans"/>
          <w:color w:val="005D86"/>
          <w:sz w:val="22"/>
          <w:szCs w:val="22"/>
        </w:rPr>
      </w:pPr>
    </w:p>
    <w:p w:rsidRPr="00065E1D" w:rsidR="00065E1D" w:rsidP="00065E1D" w:rsidRDefault="00065E1D" w14:paraId="1C4B4C7C" w14:textId="7E1183BD">
      <w:pPr>
        <w:jc w:val="both"/>
        <w:rPr>
          <w:rFonts w:ascii="Open Sans Extrabold" w:hAnsi="Open Sans Extrabold" w:cs="Open Sans Extrabold"/>
          <w:b/>
          <w:bCs/>
          <w:color w:val="E36C0A"/>
          <w:sz w:val="22"/>
          <w:szCs w:val="22"/>
        </w:rPr>
      </w:pPr>
      <w:r w:rsidRPr="40B07994">
        <w:rPr>
          <w:rFonts w:ascii="Open Sans Extrabold" w:hAnsi="Open Sans Extrabold" w:cs="Open Sans Extrabold"/>
          <w:b/>
          <w:bCs/>
          <w:color w:val="E36C0A"/>
          <w:sz w:val="22"/>
          <w:szCs w:val="22"/>
        </w:rPr>
        <w:t>TESTIMONI DELLA CAMPAGNA: LA RICERCATRICE-TEDOFORA PAOLA STORTI E L</w:t>
      </w:r>
      <w:r w:rsidRPr="40B07994" w:rsidR="66709FBD">
        <w:rPr>
          <w:rFonts w:ascii="Open Sans Extrabold" w:hAnsi="Open Sans Extrabold" w:cs="Open Sans Extrabold"/>
          <w:b/>
          <w:bCs/>
          <w:color w:val="E36C0A"/>
          <w:sz w:val="22"/>
          <w:szCs w:val="22"/>
        </w:rPr>
        <w:t>’AMBASSADOR</w:t>
      </w:r>
      <w:r w:rsidRPr="40B07994">
        <w:rPr>
          <w:rFonts w:ascii="Open Sans Extrabold" w:hAnsi="Open Sans Extrabold" w:cs="Open Sans Extrabold"/>
          <w:b/>
          <w:bCs/>
          <w:color w:val="E36C0A"/>
          <w:sz w:val="22"/>
          <w:szCs w:val="22"/>
        </w:rPr>
        <w:t xml:space="preserve"> SOFIA GOGGIA</w:t>
      </w:r>
    </w:p>
    <w:p w:rsidR="00565BE1" w:rsidP="00065E1D" w:rsidRDefault="006C1293" w14:paraId="2C6B0925" w14:textId="206F689E">
      <w:pPr>
        <w:jc w:val="both"/>
        <w:rPr>
          <w:rFonts w:ascii="Open Sans" w:hAnsi="Open Sans" w:cs="Open Sans"/>
          <w:color w:val="005E86" w:themeColor="text2"/>
          <w:sz w:val="22"/>
          <w:szCs w:val="22"/>
        </w:rPr>
      </w:pPr>
      <w:r w:rsidRPr="00065E1D">
        <w:rPr>
          <w:rFonts w:ascii="Open Sans" w:hAnsi="Open Sans" w:cs="Open Sans"/>
          <w:color w:val="005E86" w:themeColor="text2"/>
          <w:sz w:val="22"/>
          <w:szCs w:val="22"/>
        </w:rPr>
        <w:t xml:space="preserve">Tra </w:t>
      </w:r>
      <w:r w:rsidR="00065E1D">
        <w:rPr>
          <w:rFonts w:ascii="Open Sans" w:hAnsi="Open Sans" w:cs="Open Sans"/>
          <w:color w:val="005E86" w:themeColor="text2"/>
          <w:sz w:val="22"/>
          <w:szCs w:val="22"/>
        </w:rPr>
        <w:t>i ricercatori sostenuti da AIRC c’è</w:t>
      </w:r>
      <w:r w:rsidRPr="00065E1D" w:rsidR="00C15C96">
        <w:rPr>
          <w:rFonts w:ascii="Open Sans" w:hAnsi="Open Sans" w:cs="Open Sans"/>
          <w:color w:val="005E86" w:themeColor="text2"/>
          <w:sz w:val="22"/>
          <w:szCs w:val="22"/>
        </w:rPr>
        <w:t xml:space="preserve"> </w:t>
      </w:r>
      <w:r w:rsidRPr="00065E1D" w:rsidR="00D21A38">
        <w:rPr>
          <w:rFonts w:ascii="Open Sans" w:hAnsi="Open Sans" w:cs="Open Sans"/>
          <w:color w:val="005E86" w:themeColor="text2"/>
          <w:sz w:val="22"/>
          <w:szCs w:val="22"/>
        </w:rPr>
        <w:t xml:space="preserve">la Professoressa </w:t>
      </w:r>
      <w:r w:rsidRPr="00065E1D" w:rsidR="00110B9A">
        <w:rPr>
          <w:rFonts w:ascii="Open Sans" w:hAnsi="Open Sans" w:cs="Open Sans"/>
          <w:b/>
          <w:bCs/>
          <w:color w:val="005E86" w:themeColor="text2"/>
          <w:sz w:val="22"/>
          <w:szCs w:val="22"/>
        </w:rPr>
        <w:t>Paola Storti</w:t>
      </w:r>
      <w:r w:rsidRPr="00065E1D" w:rsidR="6720C80A">
        <w:rPr>
          <w:rFonts w:ascii="Open Sans" w:hAnsi="Open Sans" w:cs="Open Sans"/>
          <w:b/>
          <w:bCs/>
          <w:color w:val="005E86" w:themeColor="text2"/>
          <w:sz w:val="22"/>
          <w:szCs w:val="22"/>
        </w:rPr>
        <w:t xml:space="preserve">, </w:t>
      </w:r>
      <w:r w:rsidRPr="00065E1D" w:rsidR="00D21A38">
        <w:rPr>
          <w:rFonts w:ascii="Open Sans" w:hAnsi="Open Sans" w:cs="Open Sans"/>
          <w:b/>
          <w:bCs/>
          <w:color w:val="005E86" w:themeColor="text2"/>
          <w:sz w:val="22"/>
          <w:szCs w:val="22"/>
        </w:rPr>
        <w:t xml:space="preserve">ricercatrice AIRC </w:t>
      </w:r>
      <w:r w:rsidRPr="00065E1D" w:rsidR="00D21A38">
        <w:rPr>
          <w:rFonts w:ascii="Open Sans" w:hAnsi="Open Sans" w:cs="Open Sans"/>
          <w:color w:val="005E86" w:themeColor="text2"/>
          <w:sz w:val="22"/>
          <w:szCs w:val="22"/>
        </w:rPr>
        <w:t>presso l’Università degli Studi di Parma</w:t>
      </w:r>
      <w:r w:rsidRPr="00065E1D" w:rsidR="002C4F6D">
        <w:t xml:space="preserve"> </w:t>
      </w:r>
      <w:r w:rsidRPr="00065E1D" w:rsidR="002C4F6D">
        <w:rPr>
          <w:rFonts w:ascii="Open Sans" w:hAnsi="Open Sans" w:cs="Open Sans"/>
          <w:color w:val="005E86" w:themeColor="text2"/>
          <w:sz w:val="22"/>
          <w:szCs w:val="22"/>
        </w:rPr>
        <w:t xml:space="preserve">che sta conducendo un importante progetto sul mieloma multiplo e che </w:t>
      </w:r>
      <w:r w:rsidRPr="00065E1D" w:rsidR="6720C80A">
        <w:rPr>
          <w:rFonts w:ascii="Open Sans" w:hAnsi="Open Sans" w:cs="Open Sans"/>
          <w:b/>
          <w:bCs/>
          <w:color w:val="005E86" w:themeColor="text2"/>
          <w:sz w:val="22"/>
          <w:szCs w:val="22"/>
        </w:rPr>
        <w:t>ha portato la Torcia Olimpica</w:t>
      </w:r>
      <w:r w:rsidRPr="00065E1D" w:rsidR="6720C80A">
        <w:rPr>
          <w:rFonts w:ascii="Open Sans" w:hAnsi="Open Sans" w:cs="Open Sans"/>
          <w:color w:val="005E86" w:themeColor="text2"/>
          <w:sz w:val="22"/>
          <w:szCs w:val="22"/>
        </w:rPr>
        <w:t xml:space="preserve"> durante la tappa di Parma del percorso verso i </w:t>
      </w:r>
      <w:r w:rsidRPr="00065E1D" w:rsidR="6720C80A">
        <w:rPr>
          <w:rFonts w:ascii="Open Sans" w:hAnsi="Open Sans" w:cs="Open Sans"/>
          <w:b/>
          <w:bCs/>
          <w:color w:val="005E86" w:themeColor="text2"/>
          <w:sz w:val="22"/>
          <w:szCs w:val="22"/>
        </w:rPr>
        <w:t>Giochi Olimpici e Paralimpici Invernali di Milano Cortina 2026</w:t>
      </w:r>
      <w:r w:rsidRPr="00065E1D" w:rsidR="00360AD7">
        <w:rPr>
          <w:rFonts w:ascii="Open Sans" w:hAnsi="Open Sans" w:cs="Open Sans"/>
          <w:color w:val="005E86" w:themeColor="text2"/>
          <w:sz w:val="22"/>
          <w:szCs w:val="22"/>
        </w:rPr>
        <w:t xml:space="preserve">: </w:t>
      </w:r>
      <w:r w:rsidRPr="00065E1D" w:rsidR="00BB360E">
        <w:rPr>
          <w:rFonts w:ascii="Open Sans" w:hAnsi="Open Sans" w:cs="Open Sans"/>
          <w:color w:val="005E86" w:themeColor="text2"/>
          <w:sz w:val="22"/>
          <w:szCs w:val="22"/>
        </w:rPr>
        <w:t>“</w:t>
      </w:r>
      <w:r w:rsidRPr="00065E1D" w:rsidR="00BB360E">
        <w:rPr>
          <w:rFonts w:ascii="Open Sans" w:hAnsi="Open Sans" w:cs="Open Sans"/>
          <w:i/>
          <w:iCs/>
          <w:color w:val="005E86" w:themeColor="text2"/>
          <w:sz w:val="22"/>
          <w:szCs w:val="22"/>
        </w:rPr>
        <w:t>Per me è stato un onore portare la Torcia Olimpica e rappresentare l’impegno di AIRC, che tiene sempre viva la fiamma della ricerca per prevenire e curare sempre meglio il cancro</w:t>
      </w:r>
      <w:r w:rsidRPr="00065E1D" w:rsidR="00BB360E">
        <w:rPr>
          <w:rFonts w:ascii="Open Sans" w:hAnsi="Open Sans" w:cs="Open Sans"/>
          <w:color w:val="005E86" w:themeColor="text2"/>
          <w:sz w:val="22"/>
          <w:szCs w:val="22"/>
        </w:rPr>
        <w:t>”</w:t>
      </w:r>
      <w:r w:rsidRPr="00065E1D" w:rsidR="6720C80A">
        <w:rPr>
          <w:rFonts w:ascii="Open Sans" w:hAnsi="Open Sans" w:cs="Open Sans"/>
          <w:color w:val="005E86" w:themeColor="text2"/>
          <w:sz w:val="22"/>
          <w:szCs w:val="22"/>
        </w:rPr>
        <w:t>. Il suo gesto testimonia ancora una volta come lo sport possa diventare un potente strumento di prevenzione e un linguaggio universale capace di trasmettere valori quali impegno, costanza e fiducia nel futuro. Con la sua partecipazione, Paola Storti ha incarnato il volto della scienza che avanza al fianco dello sport, in un percorso comune per la salute e il benessere di tutt</w:t>
      </w:r>
      <w:r w:rsidRPr="00065E1D" w:rsidR="00565BE1">
        <w:rPr>
          <w:rFonts w:ascii="Open Sans" w:hAnsi="Open Sans" w:cs="Open Sans"/>
          <w:color w:val="005E86" w:themeColor="text2"/>
          <w:sz w:val="22"/>
          <w:szCs w:val="22"/>
        </w:rPr>
        <w:t>i.</w:t>
      </w:r>
    </w:p>
    <w:p w:rsidR="00065E1D" w:rsidP="00065E1D" w:rsidRDefault="00065E1D" w14:paraId="12C8D6D8" w14:textId="77777777">
      <w:pPr>
        <w:jc w:val="both"/>
        <w:rPr>
          <w:rFonts w:ascii="Open Sans" w:hAnsi="Open Sans" w:cs="Open Sans"/>
          <w:color w:val="005E86" w:themeColor="accent3"/>
          <w:sz w:val="22"/>
          <w:szCs w:val="22"/>
        </w:rPr>
      </w:pPr>
    </w:p>
    <w:p w:rsidR="00065E1D" w:rsidP="00065E1D" w:rsidRDefault="00065E1D" w14:paraId="3DE6C8AD" w14:textId="66CD6607">
      <w:pPr>
        <w:jc w:val="both"/>
        <w:rPr>
          <w:rFonts w:ascii="Open Sans" w:hAnsi="Open Sans" w:cs="Open Sans"/>
          <w:color w:val="005E86" w:themeColor="text2"/>
          <w:sz w:val="22"/>
          <w:szCs w:val="22"/>
        </w:rPr>
      </w:pPr>
      <w:r w:rsidRPr="40B07994">
        <w:rPr>
          <w:rFonts w:ascii="Open Sans" w:hAnsi="Open Sans" w:cs="Open Sans"/>
          <w:i/>
          <w:iCs/>
          <w:color w:val="005E86" w:themeColor="accent3"/>
          <w:sz w:val="22"/>
          <w:szCs w:val="22"/>
        </w:rPr>
        <w:t>“Il cancro è un tema trasversale che tocca praticamente tutti. Ciascuno di noi ha vissuto l’esperienza di una diagnosi tra parenti, amici o persone vicine”</w:t>
      </w:r>
      <w:r w:rsidRPr="40B07994">
        <w:rPr>
          <w:rFonts w:ascii="Open Sans" w:hAnsi="Open Sans" w:cs="Open Sans"/>
          <w:color w:val="005E86" w:themeColor="accent3"/>
          <w:sz w:val="22"/>
          <w:szCs w:val="22"/>
        </w:rPr>
        <w:t xml:space="preserve"> - spiega </w:t>
      </w:r>
      <w:r w:rsidRPr="40B07994">
        <w:rPr>
          <w:rFonts w:ascii="Open Sans" w:hAnsi="Open Sans" w:cs="Open Sans"/>
          <w:b/>
          <w:bCs/>
          <w:color w:val="005E86" w:themeColor="accent3"/>
          <w:sz w:val="22"/>
          <w:szCs w:val="22"/>
        </w:rPr>
        <w:t>Sofia Goggia</w:t>
      </w:r>
      <w:r w:rsidRPr="40B07994" w:rsidR="6EA0A17E">
        <w:rPr>
          <w:rFonts w:ascii="Open Sans" w:hAnsi="Open Sans" w:cs="Open Sans"/>
          <w:b/>
          <w:bCs/>
          <w:color w:val="005E86" w:themeColor="accent3"/>
          <w:sz w:val="22"/>
          <w:szCs w:val="22"/>
        </w:rPr>
        <w:t xml:space="preserve">, </w:t>
      </w:r>
      <w:proofErr w:type="spellStart"/>
      <w:r w:rsidRPr="40B07994" w:rsidR="6EA0A17E">
        <w:rPr>
          <w:rFonts w:ascii="Open Sans" w:hAnsi="Open Sans" w:cs="Open Sans"/>
          <w:b/>
          <w:bCs/>
          <w:color w:val="005E86" w:themeColor="accent3"/>
          <w:sz w:val="22"/>
          <w:szCs w:val="22"/>
        </w:rPr>
        <w:t>ambassador</w:t>
      </w:r>
      <w:proofErr w:type="spellEnd"/>
      <w:r w:rsidRPr="40B07994" w:rsidR="6EA0A17E">
        <w:rPr>
          <w:rFonts w:ascii="Open Sans" w:hAnsi="Open Sans" w:cs="Open Sans"/>
          <w:b/>
          <w:bCs/>
          <w:color w:val="005E86" w:themeColor="accent3"/>
          <w:sz w:val="22"/>
          <w:szCs w:val="22"/>
        </w:rPr>
        <w:t xml:space="preserve"> AIRC dal 2017</w:t>
      </w:r>
      <w:r w:rsidRPr="40B07994">
        <w:rPr>
          <w:rFonts w:ascii="Open Sans" w:hAnsi="Open Sans" w:cs="Open Sans"/>
          <w:b/>
          <w:bCs/>
          <w:color w:val="005E86" w:themeColor="accent3"/>
          <w:sz w:val="22"/>
          <w:szCs w:val="22"/>
        </w:rPr>
        <w:t xml:space="preserve"> </w:t>
      </w:r>
      <w:r w:rsidRPr="40B07994">
        <w:rPr>
          <w:rFonts w:ascii="Open Sans" w:hAnsi="Open Sans" w:cs="Open Sans"/>
          <w:color w:val="005E86" w:themeColor="accent3"/>
          <w:sz w:val="22"/>
          <w:szCs w:val="22"/>
        </w:rPr>
        <w:t xml:space="preserve">– </w:t>
      </w:r>
      <w:r w:rsidRPr="40B07994">
        <w:rPr>
          <w:rFonts w:ascii="Open Sans" w:hAnsi="Open Sans" w:cs="Open Sans"/>
          <w:i/>
          <w:iCs/>
          <w:color w:val="005E86" w:themeColor="accent3"/>
          <w:sz w:val="22"/>
          <w:szCs w:val="22"/>
        </w:rPr>
        <w:t>“Per questo credo sia fondamentale sensibilizzare la collettività sull’importanza di sostenere la ricerca che cura come fa AIRC e parallelamente promuovere l’importanza della prevenzione attraverso l’adozione di comportamenti salutari. Le Arance della Salute sono il simbolo di uno stile di vita sano che si traduce in una dieta equilibrata, in attività fisica regolare e nella rinuncia al fumo. Poche semplici regole che ognuno di noi può adottare ogni giorno per prendersi cura di sé e degli altri”</w:t>
      </w:r>
      <w:r w:rsidRPr="40B07994">
        <w:rPr>
          <w:rFonts w:ascii="Open Sans" w:hAnsi="Open Sans" w:cs="Open Sans"/>
          <w:color w:val="005E86" w:themeColor="accent3"/>
          <w:sz w:val="22"/>
          <w:szCs w:val="22"/>
        </w:rPr>
        <w:t>.</w:t>
      </w:r>
    </w:p>
    <w:p w:rsidR="00E34A05" w:rsidP="00E8163C" w:rsidRDefault="00E34A05" w14:paraId="5C7D06C1" w14:textId="77777777">
      <w:pPr>
        <w:jc w:val="both"/>
        <w:rPr>
          <w:rFonts w:ascii="Open Sans" w:hAnsi="Open Sans" w:cs="Open Sans"/>
          <w:color w:val="005E86" w:themeColor="text2"/>
          <w:sz w:val="22"/>
          <w:szCs w:val="22"/>
        </w:rPr>
      </w:pPr>
    </w:p>
    <w:p w:rsidRPr="00A92B25" w:rsidR="00A92B25" w:rsidP="00A92B25" w:rsidRDefault="00A92B25" w14:paraId="35F133FD" w14:textId="77777777">
      <w:pPr>
        <w:jc w:val="both"/>
        <w:rPr>
          <w:rFonts w:ascii="Open Sans Extrabold" w:hAnsi="Open Sans Extrabold" w:cs="Open Sans Extrabold"/>
          <w:b/>
          <w:bCs/>
          <w:color w:val="E36C0A"/>
          <w:sz w:val="25"/>
          <w:szCs w:val="25"/>
        </w:rPr>
      </w:pPr>
      <w:r w:rsidRPr="00A92B25">
        <w:rPr>
          <w:rFonts w:ascii="Open Sans Extrabold" w:hAnsi="Open Sans Extrabold" w:cs="Open Sans Extrabold"/>
          <w:b/>
          <w:bCs/>
          <w:color w:val="E36C0A"/>
          <w:sz w:val="25"/>
          <w:szCs w:val="25"/>
        </w:rPr>
        <w:t>AIRC: PRESIDIO PER LA RICERCA E PER LA CRESCITA DEI TALENTI DELLA SCIENZA</w:t>
      </w:r>
    </w:p>
    <w:p w:rsidRPr="00A92B25" w:rsidR="00A92B25" w:rsidP="00A92B25" w:rsidRDefault="00A92B25" w14:paraId="016443DC" w14:textId="71AC502E">
      <w:pPr>
        <w:jc w:val="both"/>
        <w:rPr>
          <w:rFonts w:ascii="Open Sans" w:hAnsi="Open Sans" w:cs="Open Sans"/>
          <w:color w:val="005E86" w:themeColor="text2"/>
          <w:sz w:val="22"/>
          <w:szCs w:val="22"/>
        </w:rPr>
      </w:pPr>
      <w:r w:rsidRPr="0DA9D815" w:rsidR="00A92B25">
        <w:rPr>
          <w:rFonts w:ascii="Open Sans" w:hAnsi="Open Sans" w:cs="Open Sans"/>
          <w:color w:val="005E86" w:themeColor="accent3" w:themeTint="FF" w:themeShade="FF"/>
          <w:sz w:val="22"/>
          <w:szCs w:val="22"/>
        </w:rPr>
        <w:t xml:space="preserve">Fondazione AIRC è il principale ente privato di finanziamento della ricerca oncologica indipendente in Italia. Per il nuovo anno rafforza l’impegno </w:t>
      </w:r>
      <w:r w:rsidRPr="0DA9D815" w:rsidR="00A92B25">
        <w:rPr>
          <w:rFonts w:ascii="Open Sans" w:hAnsi="Open Sans" w:cs="Open Sans"/>
          <w:color w:val="005E86" w:themeColor="accent3" w:themeTint="FF" w:themeShade="FF"/>
          <w:sz w:val="22"/>
          <w:szCs w:val="22"/>
        </w:rPr>
        <w:t>per</w:t>
      </w:r>
      <w:r w:rsidRPr="0DA9D815" w:rsidR="00A92B25">
        <w:rPr>
          <w:rFonts w:ascii="Open Sans" w:hAnsi="Open Sans" w:cs="Open Sans"/>
          <w:color w:val="005E86" w:themeColor="accent3" w:themeTint="FF" w:themeShade="FF"/>
          <w:sz w:val="22"/>
          <w:szCs w:val="22"/>
        </w:rPr>
        <w:t xml:space="preserve"> rendere il sistema scientifico nazionale più competitivo e trasformare i progressi della ricerca in benefici concreti per i pazienti con </w:t>
      </w:r>
      <w:r w:rsidRPr="0DA9D815" w:rsidR="00A92B25">
        <w:rPr>
          <w:rFonts w:ascii="Open Sans" w:hAnsi="Open Sans" w:cs="Open Sans"/>
          <w:b w:val="1"/>
          <w:bCs w:val="1"/>
          <w:color w:val="005E86" w:themeColor="accent3" w:themeTint="FF" w:themeShade="FF"/>
          <w:sz w:val="22"/>
          <w:szCs w:val="22"/>
        </w:rPr>
        <w:t>un investimento di 142 milioni di euro</w:t>
      </w:r>
      <w:r w:rsidRPr="0DA9D815" w:rsidR="00A92B25">
        <w:rPr>
          <w:rFonts w:ascii="Open Sans" w:hAnsi="Open Sans" w:cs="Open Sans"/>
          <w:color w:val="005E86" w:themeColor="accent3" w:themeTint="FF" w:themeShade="FF"/>
          <w:sz w:val="22"/>
          <w:szCs w:val="22"/>
        </w:rPr>
        <w:t xml:space="preserve">. Questi fondi garantiscono continuità </w:t>
      </w:r>
      <w:r w:rsidRPr="0DA9D815" w:rsidR="00A92B25">
        <w:rPr>
          <w:rFonts w:ascii="Open Sans" w:hAnsi="Open Sans" w:cs="Open Sans"/>
          <w:b w:val="1"/>
          <w:bCs w:val="1"/>
          <w:color w:val="005E86" w:themeColor="accent3" w:themeTint="FF" w:themeShade="FF"/>
          <w:sz w:val="22"/>
          <w:szCs w:val="22"/>
        </w:rPr>
        <w:t>a cinquemila ricercatori</w:t>
      </w:r>
      <w:r w:rsidRPr="0DA9D815" w:rsidR="00A92B25">
        <w:rPr>
          <w:rFonts w:ascii="Open Sans" w:hAnsi="Open Sans" w:cs="Open Sans"/>
          <w:color w:val="005E86" w:themeColor="accent3" w:themeTint="FF" w:themeShade="FF"/>
          <w:sz w:val="22"/>
          <w:szCs w:val="22"/>
        </w:rPr>
        <w:t xml:space="preserve"> impegnati in </w:t>
      </w:r>
      <w:r w:rsidRPr="0DA9D815" w:rsidR="00A92B25">
        <w:rPr>
          <w:rFonts w:ascii="Open Sans" w:hAnsi="Open Sans" w:cs="Open Sans"/>
          <w:b w:val="1"/>
          <w:bCs w:val="1"/>
          <w:color w:val="005E86" w:themeColor="accent3" w:themeTint="FF" w:themeShade="FF"/>
          <w:sz w:val="22"/>
          <w:szCs w:val="22"/>
        </w:rPr>
        <w:t>67</w:t>
      </w:r>
      <w:r w:rsidRPr="0DA9D815" w:rsidR="7D12C702">
        <w:rPr>
          <w:rFonts w:ascii="Open Sans" w:hAnsi="Open Sans" w:cs="Open Sans"/>
          <w:b w:val="1"/>
          <w:bCs w:val="1"/>
          <w:color w:val="005E86" w:themeColor="accent3" w:themeTint="FF" w:themeShade="FF"/>
          <w:sz w:val="22"/>
          <w:szCs w:val="22"/>
        </w:rPr>
        <w:t>6</w:t>
      </w:r>
      <w:r w:rsidRPr="0DA9D815" w:rsidR="00A92B25">
        <w:rPr>
          <w:rFonts w:ascii="Open Sans" w:hAnsi="Open Sans" w:cs="Open Sans"/>
          <w:b w:val="1"/>
          <w:bCs w:val="1"/>
          <w:color w:val="005E86" w:themeColor="accent3" w:themeTint="FF" w:themeShade="FF"/>
          <w:sz w:val="22"/>
          <w:szCs w:val="22"/>
        </w:rPr>
        <w:t xml:space="preserve"> progetti di ricerca, 98 borse di studio e 5 programmi speciali</w:t>
      </w:r>
      <w:r w:rsidRPr="0DA9D815" w:rsidR="00A92B25">
        <w:rPr>
          <w:rFonts w:ascii="Open Sans" w:hAnsi="Open Sans" w:cs="Open Sans"/>
          <w:color w:val="005E86" w:themeColor="accent3" w:themeTint="FF" w:themeShade="FF"/>
          <w:sz w:val="22"/>
          <w:szCs w:val="22"/>
        </w:rPr>
        <w:t xml:space="preserve"> ospitati da circa 100 istituzioni, prevalentemente pubbliche: università, ospedali e centri di ricerca diffusi sul territorio nazionale. Impegno che si completa con il sostegno a </w:t>
      </w:r>
      <w:r w:rsidRPr="0DA9D815" w:rsidR="00A92B25">
        <w:rPr>
          <w:rFonts w:ascii="Open Sans" w:hAnsi="Open Sans" w:cs="Open Sans"/>
          <w:b w:val="1"/>
          <w:bCs w:val="1"/>
          <w:color w:val="005E86" w:themeColor="accent3" w:themeTint="FF" w:themeShade="FF"/>
          <w:sz w:val="22"/>
          <w:szCs w:val="22"/>
        </w:rPr>
        <w:t>IFOM</w:t>
      </w:r>
      <w:r w:rsidRPr="0DA9D815" w:rsidR="00A92B25">
        <w:rPr>
          <w:rFonts w:ascii="Open Sans" w:hAnsi="Open Sans" w:cs="Open Sans"/>
          <w:color w:val="005E86" w:themeColor="accent3" w:themeTint="FF" w:themeShade="FF"/>
          <w:sz w:val="22"/>
          <w:szCs w:val="22"/>
        </w:rPr>
        <w:t xml:space="preserve">, Istituto di Oncologia Molecolare della Fondazione, centro avanzato dedicato allo studio dei meccanismi molecolari alla base dei tumori. </w:t>
      </w:r>
    </w:p>
    <w:p w:rsidR="00A92B25" w:rsidP="00B66C6A" w:rsidRDefault="00A92B25" w14:paraId="115062DF" w14:textId="77777777">
      <w:pPr>
        <w:jc w:val="both"/>
        <w:rPr>
          <w:rFonts w:ascii="Open Sans Extrabold" w:hAnsi="Open Sans Extrabold" w:cs="Open Sans Extrabold"/>
          <w:b/>
          <w:bCs/>
          <w:color w:val="E36C0A"/>
          <w:sz w:val="25"/>
          <w:szCs w:val="25"/>
        </w:rPr>
      </w:pPr>
    </w:p>
    <w:p w:rsidRPr="00542B8C" w:rsidR="00B66C6A" w:rsidP="00B66C6A" w:rsidRDefault="00E34A05" w14:paraId="0D57D823" w14:textId="1DBA5B61">
      <w:pPr>
        <w:jc w:val="both"/>
        <w:rPr>
          <w:rFonts w:ascii="Open Sans Extrabold" w:hAnsi="Open Sans Extrabold" w:cs="Open Sans Extrabold"/>
          <w:b/>
          <w:bCs/>
          <w:color w:val="E36C0A"/>
          <w:sz w:val="25"/>
          <w:szCs w:val="25"/>
        </w:rPr>
      </w:pPr>
      <w:r w:rsidRPr="00542B8C">
        <w:rPr>
          <w:rFonts w:ascii="Open Sans Extrabold" w:hAnsi="Open Sans Extrabold" w:cs="Open Sans Extrabold"/>
          <w:b/>
          <w:bCs/>
          <w:color w:val="E36C0A"/>
          <w:sz w:val="25"/>
          <w:szCs w:val="25"/>
        </w:rPr>
        <w:t xml:space="preserve">LA PREVENZIONE </w:t>
      </w:r>
      <w:r w:rsidRPr="00542B8C" w:rsidR="00E0547E">
        <w:rPr>
          <w:rFonts w:ascii="Open Sans Extrabold" w:hAnsi="Open Sans Extrabold" w:cs="Open Sans Extrabold"/>
          <w:b/>
          <w:bCs/>
          <w:color w:val="E36C0A"/>
          <w:sz w:val="25"/>
          <w:szCs w:val="25"/>
        </w:rPr>
        <w:t xml:space="preserve">NON È UN’OPINIONE: </w:t>
      </w:r>
      <w:r w:rsidRPr="00542B8C" w:rsidR="00CE38FC">
        <w:rPr>
          <w:rFonts w:ascii="Open Sans Extrabold" w:hAnsi="Open Sans Extrabold" w:cs="Open Sans Extrabold"/>
          <w:b/>
          <w:bCs/>
          <w:color w:val="E36C0A"/>
          <w:sz w:val="25"/>
          <w:szCs w:val="25"/>
        </w:rPr>
        <w:t>PUÒ</w:t>
      </w:r>
      <w:r w:rsidRPr="00542B8C" w:rsidR="00E0547E">
        <w:rPr>
          <w:rFonts w:ascii="Open Sans Extrabold" w:hAnsi="Open Sans Extrabold" w:cs="Open Sans Extrabold"/>
          <w:b/>
          <w:bCs/>
          <w:color w:val="E36C0A"/>
          <w:sz w:val="25"/>
          <w:szCs w:val="25"/>
        </w:rPr>
        <w:t xml:space="preserve"> EVITARE </w:t>
      </w:r>
      <w:r w:rsidRPr="00542B8C" w:rsidR="00F23E05">
        <w:rPr>
          <w:rFonts w:ascii="Open Sans Extrabold" w:hAnsi="Open Sans Extrabold" w:cs="Open Sans Extrabold"/>
          <w:b/>
          <w:bCs/>
          <w:color w:val="E36C0A"/>
          <w:sz w:val="25"/>
          <w:szCs w:val="25"/>
        </w:rPr>
        <w:t xml:space="preserve">FINO A </w:t>
      </w:r>
      <w:r w:rsidRPr="00542B8C" w:rsidR="00B66C6A">
        <w:rPr>
          <w:rFonts w:ascii="Open Sans Extrabold" w:hAnsi="Open Sans Extrabold" w:cs="Open Sans Extrabold"/>
          <w:b/>
          <w:bCs/>
          <w:color w:val="E36C0A"/>
          <w:sz w:val="25"/>
          <w:szCs w:val="25"/>
        </w:rPr>
        <w:t>4 DIAGNOSI SU 10</w:t>
      </w:r>
    </w:p>
    <w:p w:rsidR="00E8163C" w:rsidP="00E8163C" w:rsidRDefault="00E8163C" w14:paraId="23072005" w14:textId="09728792">
      <w:pPr>
        <w:jc w:val="both"/>
        <w:rPr>
          <w:rFonts w:ascii="Open Sans" w:hAnsi="Open Sans" w:cs="Open Sans"/>
          <w:color w:val="005E86" w:themeColor="accent3"/>
          <w:sz w:val="22"/>
          <w:szCs w:val="22"/>
        </w:rPr>
      </w:pPr>
      <w:r w:rsidRPr="65183BBF">
        <w:rPr>
          <w:rFonts w:ascii="Open Sans" w:hAnsi="Open Sans" w:cs="Open Sans"/>
          <w:color w:val="005E86" w:themeColor="accent3"/>
          <w:sz w:val="22"/>
          <w:szCs w:val="22"/>
        </w:rPr>
        <w:t xml:space="preserve">Numerosi studi hanno dimostrato che </w:t>
      </w:r>
      <w:r w:rsidRPr="00A74BA2">
        <w:rPr>
          <w:rFonts w:ascii="Open Sans" w:hAnsi="Open Sans" w:cs="Open Sans"/>
          <w:b/>
          <w:bCs/>
          <w:color w:val="005E86" w:themeColor="accent3"/>
          <w:sz w:val="22"/>
          <w:szCs w:val="22"/>
        </w:rPr>
        <w:t xml:space="preserve">il </w:t>
      </w:r>
      <w:r w:rsidRPr="65183BBF">
        <w:rPr>
          <w:rFonts w:ascii="Open Sans" w:hAnsi="Open Sans" w:cs="Open Sans"/>
          <w:b/>
          <w:bCs/>
          <w:color w:val="005E86" w:themeColor="accent3"/>
          <w:sz w:val="22"/>
          <w:szCs w:val="22"/>
        </w:rPr>
        <w:t xml:space="preserve">40% </w:t>
      </w:r>
      <w:r w:rsidR="00F23E05">
        <w:rPr>
          <w:rFonts w:ascii="Open Sans" w:hAnsi="Open Sans" w:cs="Open Sans"/>
          <w:b/>
          <w:bCs/>
          <w:color w:val="005E86" w:themeColor="accent3"/>
          <w:sz w:val="22"/>
          <w:szCs w:val="22"/>
        </w:rPr>
        <w:t xml:space="preserve">circa </w:t>
      </w:r>
      <w:r w:rsidRPr="65183BBF">
        <w:rPr>
          <w:rFonts w:ascii="Open Sans" w:hAnsi="Open Sans" w:cs="Open Sans"/>
          <w:b/>
          <w:bCs/>
          <w:color w:val="005E86" w:themeColor="accent3"/>
          <w:sz w:val="22"/>
          <w:szCs w:val="22"/>
        </w:rPr>
        <w:t>dei nuovi casi di tumore è potenzialmente prevenibile</w:t>
      </w:r>
      <w:r w:rsidRPr="65183BBF">
        <w:rPr>
          <w:rFonts w:ascii="Open Sans" w:hAnsi="Open Sans" w:cs="Open Sans"/>
          <w:color w:val="005E86" w:themeColor="accent3"/>
          <w:sz w:val="22"/>
          <w:szCs w:val="22"/>
          <w:vertAlign w:val="superscript"/>
        </w:rPr>
        <w:t>1</w:t>
      </w:r>
      <w:r w:rsidRPr="65183BBF">
        <w:rPr>
          <w:rFonts w:ascii="Open Sans" w:hAnsi="Open Sans" w:cs="Open Sans"/>
          <w:color w:val="005E86" w:themeColor="accent3"/>
          <w:sz w:val="22"/>
          <w:szCs w:val="22"/>
        </w:rPr>
        <w:t xml:space="preserve"> </w:t>
      </w:r>
      <w:r w:rsidR="00A74BA2">
        <w:rPr>
          <w:rFonts w:ascii="Open Sans" w:hAnsi="Open Sans" w:cs="Open Sans"/>
          <w:color w:val="005E86" w:themeColor="accent3"/>
          <w:sz w:val="22"/>
          <w:szCs w:val="22"/>
        </w:rPr>
        <w:t xml:space="preserve">attraverso sane abitudini: </w:t>
      </w:r>
      <w:r w:rsidRPr="65183BBF">
        <w:rPr>
          <w:rFonts w:ascii="Open Sans" w:hAnsi="Open Sans" w:cs="Open Sans"/>
          <w:color w:val="005E86" w:themeColor="accent3"/>
          <w:sz w:val="22"/>
          <w:szCs w:val="22"/>
        </w:rPr>
        <w:t xml:space="preserve">non fumare, fare attività fisica, scegliere un’alimentazione </w:t>
      </w:r>
      <w:r>
        <w:rPr>
          <w:rFonts w:ascii="Open Sans" w:hAnsi="Open Sans" w:cs="Open Sans"/>
          <w:color w:val="005E86" w:themeColor="accent3"/>
          <w:sz w:val="22"/>
          <w:szCs w:val="22"/>
        </w:rPr>
        <w:t>varia</w:t>
      </w:r>
      <w:r w:rsidRPr="65183BBF">
        <w:rPr>
          <w:rFonts w:ascii="Open Sans" w:hAnsi="Open Sans" w:cs="Open Sans"/>
          <w:color w:val="005E86" w:themeColor="accent3"/>
          <w:sz w:val="22"/>
          <w:szCs w:val="22"/>
        </w:rPr>
        <w:t xml:space="preserve"> ed equilibrata in linea con la dieta mediterranea</w:t>
      </w:r>
      <w:r w:rsidR="00F23E05">
        <w:rPr>
          <w:rFonts w:ascii="Open Sans" w:hAnsi="Open Sans" w:cs="Open Sans"/>
          <w:color w:val="005E86" w:themeColor="accent3"/>
          <w:sz w:val="22"/>
          <w:szCs w:val="22"/>
        </w:rPr>
        <w:t>, non bere alcolici</w:t>
      </w:r>
      <w:r w:rsidR="00F81080">
        <w:rPr>
          <w:rFonts w:ascii="Open Sans" w:hAnsi="Open Sans" w:cs="Open Sans"/>
          <w:color w:val="005E86" w:themeColor="accent3"/>
          <w:sz w:val="22"/>
          <w:szCs w:val="22"/>
        </w:rPr>
        <w:t>,</w:t>
      </w:r>
      <w:r w:rsidRPr="65183BBF">
        <w:rPr>
          <w:rFonts w:ascii="Open Sans" w:hAnsi="Open Sans" w:cs="Open Sans"/>
          <w:color w:val="005E86" w:themeColor="accent3"/>
          <w:sz w:val="22"/>
          <w:szCs w:val="22"/>
        </w:rPr>
        <w:t xml:space="preserve"> aderire alle vaccinazioni e agli screening raccomandati</w:t>
      </w:r>
      <w:r w:rsidDel="00F23E05" w:rsidR="00F23E05">
        <w:rPr>
          <w:rFonts w:ascii="Open Sans" w:hAnsi="Open Sans" w:cs="Open Sans"/>
          <w:color w:val="005E86" w:themeColor="accent3"/>
          <w:sz w:val="22"/>
          <w:szCs w:val="22"/>
        </w:rPr>
        <w:t xml:space="preserve"> </w:t>
      </w:r>
      <w:r w:rsidR="00F23E05">
        <w:rPr>
          <w:rFonts w:ascii="Open Sans" w:hAnsi="Open Sans" w:cs="Open Sans"/>
          <w:color w:val="005E86" w:themeColor="accent3"/>
          <w:sz w:val="22"/>
          <w:szCs w:val="22"/>
        </w:rPr>
        <w:t xml:space="preserve">per la </w:t>
      </w:r>
      <w:r>
        <w:rPr>
          <w:rFonts w:ascii="Open Sans" w:hAnsi="Open Sans" w:cs="Open Sans"/>
          <w:color w:val="005E86" w:themeColor="accent3"/>
          <w:sz w:val="22"/>
          <w:szCs w:val="22"/>
        </w:rPr>
        <w:t>diagnosi precoce</w:t>
      </w:r>
      <w:r w:rsidRPr="65183BBF">
        <w:rPr>
          <w:rFonts w:ascii="Open Sans" w:hAnsi="Open Sans" w:cs="Open Sans"/>
          <w:color w:val="005E86" w:themeColor="accent3"/>
          <w:sz w:val="22"/>
          <w:szCs w:val="22"/>
        </w:rPr>
        <w:t>.</w:t>
      </w:r>
      <w:r w:rsidR="003074F1">
        <w:rPr>
          <w:rFonts w:ascii="Open Sans" w:hAnsi="Open Sans" w:cs="Open Sans"/>
          <w:color w:val="005E86" w:themeColor="accent3"/>
          <w:sz w:val="22"/>
          <w:szCs w:val="22"/>
        </w:rPr>
        <w:t xml:space="preserve"> Nonostante quest</w:t>
      </w:r>
      <w:r w:rsidR="00BC3022">
        <w:rPr>
          <w:rFonts w:ascii="Open Sans" w:hAnsi="Open Sans" w:cs="Open Sans"/>
          <w:color w:val="005E86" w:themeColor="accent3"/>
          <w:sz w:val="22"/>
          <w:szCs w:val="22"/>
        </w:rPr>
        <w:t>e evidenze</w:t>
      </w:r>
      <w:r w:rsidR="003074F1">
        <w:rPr>
          <w:rFonts w:ascii="Open Sans" w:hAnsi="Open Sans" w:cs="Open Sans"/>
          <w:color w:val="005E86" w:themeColor="accent3"/>
          <w:sz w:val="22"/>
          <w:szCs w:val="22"/>
        </w:rPr>
        <w:t xml:space="preserve">, </w:t>
      </w:r>
      <w:r w:rsidR="008418AB">
        <w:rPr>
          <w:rFonts w:ascii="Open Sans" w:hAnsi="Open Sans" w:cs="Open Sans"/>
          <w:color w:val="005E86" w:themeColor="accent3"/>
          <w:sz w:val="22"/>
          <w:szCs w:val="22"/>
        </w:rPr>
        <w:t xml:space="preserve">la diffusione di sovrappeso e obesità in </w:t>
      </w:r>
      <w:r w:rsidRPr="3D34B16E" w:rsidR="00AA5FCE">
        <w:rPr>
          <w:rFonts w:ascii="Open Sans" w:hAnsi="Open Sans" w:cs="Open Sans"/>
          <w:color w:val="005E86" w:themeColor="accent3"/>
          <w:sz w:val="22"/>
          <w:szCs w:val="22"/>
        </w:rPr>
        <w:t xml:space="preserve">Italia </w:t>
      </w:r>
      <w:r w:rsidRPr="3D34B16E" w:rsidR="008418AB">
        <w:rPr>
          <w:rFonts w:ascii="Open Sans" w:hAnsi="Open Sans" w:cs="Open Sans"/>
          <w:color w:val="005E86" w:themeColor="accent3"/>
          <w:sz w:val="22"/>
          <w:szCs w:val="22"/>
        </w:rPr>
        <w:t xml:space="preserve">è preoccupante, soprattutto </w:t>
      </w:r>
      <w:r w:rsidRPr="3D34B16E" w:rsidR="008418AB">
        <w:rPr>
          <w:rFonts w:ascii="Open Sans" w:hAnsi="Open Sans" w:cs="Open Sans"/>
          <w:b/>
          <w:color w:val="005E86" w:themeColor="accent3"/>
          <w:sz w:val="22"/>
          <w:szCs w:val="22"/>
        </w:rPr>
        <w:t>tra i bambini:</w:t>
      </w:r>
      <w:r w:rsidRPr="3D34B16E" w:rsidR="008418AB">
        <w:rPr>
          <w:rFonts w:ascii="Open Sans" w:hAnsi="Open Sans" w:cs="Open Sans"/>
          <w:color w:val="005E86" w:themeColor="accent3"/>
          <w:sz w:val="22"/>
          <w:szCs w:val="22"/>
        </w:rPr>
        <w:t xml:space="preserve"> </w:t>
      </w:r>
      <w:r w:rsidRPr="3D34B16E" w:rsidR="00AA5FCE">
        <w:rPr>
          <w:rFonts w:ascii="Open Sans" w:hAnsi="Open Sans" w:cs="Open Sans"/>
          <w:b/>
          <w:color w:val="005E86" w:themeColor="accent3"/>
          <w:sz w:val="22"/>
          <w:szCs w:val="22"/>
        </w:rPr>
        <w:t xml:space="preserve">il </w:t>
      </w:r>
      <w:r w:rsidRPr="3D34B16E" w:rsidR="00AA5FCE">
        <w:rPr>
          <w:rFonts w:ascii="Open Sans" w:hAnsi="Open Sans" w:cs="Open Sans"/>
          <w:b/>
          <w:bCs/>
          <w:color w:val="005E86" w:themeColor="accent3"/>
          <w:sz w:val="22"/>
          <w:szCs w:val="22"/>
        </w:rPr>
        <w:t>3</w:t>
      </w:r>
      <w:r w:rsidRPr="3D34B16E" w:rsidR="26E452BE">
        <w:rPr>
          <w:rFonts w:ascii="Open Sans" w:hAnsi="Open Sans" w:cs="Open Sans"/>
          <w:b/>
          <w:bCs/>
          <w:color w:val="005E86" w:themeColor="accent3"/>
          <w:sz w:val="22"/>
          <w:szCs w:val="22"/>
        </w:rPr>
        <w:t>7</w:t>
      </w:r>
      <w:r w:rsidRPr="3D34B16E" w:rsidR="00AA5FCE">
        <w:rPr>
          <w:rFonts w:ascii="Open Sans" w:hAnsi="Open Sans" w:cs="Open Sans"/>
          <w:b/>
          <w:color w:val="005E86" w:themeColor="accent3"/>
          <w:sz w:val="22"/>
          <w:szCs w:val="22"/>
        </w:rPr>
        <w:t>% circa è in sovrappeso</w:t>
      </w:r>
      <w:r w:rsidRPr="3D34B16E" w:rsidR="00AA5FCE">
        <w:rPr>
          <w:rFonts w:ascii="Open Sans" w:hAnsi="Open Sans" w:cs="Open Sans"/>
          <w:color w:val="005E86" w:themeColor="accent3"/>
          <w:sz w:val="22"/>
          <w:szCs w:val="22"/>
        </w:rPr>
        <w:t xml:space="preserve"> e, di questi, il </w:t>
      </w:r>
      <w:r w:rsidRPr="3D34B16E" w:rsidR="00AA5FCE">
        <w:rPr>
          <w:rFonts w:ascii="Open Sans" w:hAnsi="Open Sans" w:cs="Open Sans"/>
          <w:b/>
          <w:color w:val="005E86" w:themeColor="accent3"/>
          <w:sz w:val="22"/>
          <w:szCs w:val="22"/>
        </w:rPr>
        <w:t>17% è obeso</w:t>
      </w:r>
      <w:r w:rsidRPr="3D34B16E" w:rsidR="008F4F83">
        <w:rPr>
          <w:rFonts w:ascii="Open Sans" w:hAnsi="Open Sans" w:cs="Open Sans"/>
          <w:b/>
          <w:color w:val="005E86" w:themeColor="accent3"/>
          <w:sz w:val="22"/>
          <w:szCs w:val="22"/>
          <w:vertAlign w:val="superscript"/>
        </w:rPr>
        <w:t>2</w:t>
      </w:r>
      <w:r w:rsidRPr="3D34B16E" w:rsidR="00AA5FCE">
        <w:rPr>
          <w:rFonts w:ascii="Open Sans" w:hAnsi="Open Sans" w:cs="Open Sans"/>
          <w:b/>
          <w:color w:val="005E86" w:themeColor="accent3"/>
          <w:sz w:val="22"/>
          <w:szCs w:val="22"/>
        </w:rPr>
        <w:t xml:space="preserve">. </w:t>
      </w:r>
      <w:r w:rsidRPr="3D34B16E" w:rsidR="00AA5FCE">
        <w:rPr>
          <w:rFonts w:ascii="Open Sans" w:hAnsi="Open Sans" w:cs="Open Sans"/>
          <w:color w:val="005E86" w:themeColor="accent3"/>
          <w:sz w:val="22"/>
          <w:szCs w:val="22"/>
        </w:rPr>
        <w:t>Si tratta di numeri tra i più alti in Europa, dovuti principalmente a un’insufficiente attività fisica e a un’alimentazione che si è allontanata dai principi della dieta mediterranea.</w:t>
      </w:r>
    </w:p>
    <w:p w:rsidR="003A148F" w:rsidP="00A31B85" w:rsidRDefault="003A148F" w14:paraId="7D6684DB" w14:textId="77777777">
      <w:pPr>
        <w:jc w:val="both"/>
        <w:rPr>
          <w:rFonts w:ascii="Open Sans" w:hAnsi="Open Sans" w:cs="Open Sans"/>
          <w:color w:val="005E86" w:themeColor="text2"/>
          <w:sz w:val="22"/>
          <w:szCs w:val="22"/>
        </w:rPr>
      </w:pPr>
    </w:p>
    <w:p w:rsidRPr="007471BE" w:rsidR="00D763F9" w:rsidP="00D763F9" w:rsidRDefault="00B2693E" w14:paraId="5D1DEA56" w14:textId="544EC741">
      <w:pPr>
        <w:jc w:val="both"/>
        <w:rPr>
          <w:rFonts w:ascii="Open Sans Extrabold" w:hAnsi="Open Sans Extrabold" w:cs="Open Sans Extrabold"/>
          <w:b/>
          <w:bCs/>
          <w:color w:val="E36C0A"/>
          <w:sz w:val="22"/>
          <w:szCs w:val="22"/>
        </w:rPr>
      </w:pPr>
      <w:r>
        <w:rPr>
          <w:rFonts w:ascii="Open Sans Extrabold" w:hAnsi="Open Sans Extrabold" w:cs="Open Sans Extrabold"/>
          <w:b/>
          <w:bCs/>
          <w:color w:val="E36C0A"/>
          <w:sz w:val="22"/>
          <w:szCs w:val="22"/>
        </w:rPr>
        <w:t>DAL 2 FEBBRAIO</w:t>
      </w:r>
      <w:r w:rsidRPr="65183BBF" w:rsidR="00D763F9">
        <w:rPr>
          <w:rFonts w:ascii="Open Sans Extrabold" w:hAnsi="Open Sans Extrabold" w:cs="Open Sans Extrabold"/>
          <w:b/>
          <w:bCs/>
          <w:color w:val="E36C0A"/>
          <w:sz w:val="22"/>
          <w:szCs w:val="22"/>
        </w:rPr>
        <w:t xml:space="preserve"> NEI SUPERMERCATI</w:t>
      </w:r>
    </w:p>
    <w:p w:rsidRPr="007471BE" w:rsidR="00D763F9" w:rsidP="001A3D17" w:rsidRDefault="00720D55" w14:paraId="5FB3BF4E" w14:textId="0726A399">
      <w:pPr>
        <w:tabs>
          <w:tab w:val="left" w:pos="3544"/>
        </w:tabs>
        <w:jc w:val="both"/>
        <w:rPr>
          <w:rFonts w:ascii="Open Sans" w:hAnsi="Open Sans" w:cs="Open Sans"/>
          <w:color w:val="005E86" w:themeColor="text2"/>
          <w:sz w:val="22"/>
          <w:szCs w:val="22"/>
        </w:rPr>
      </w:pPr>
      <w:bookmarkStart w:name="_Hlk183680208" w:id="0"/>
      <w:r w:rsidRPr="5F0623CB">
        <w:rPr>
          <w:rFonts w:ascii="Open Sans" w:hAnsi="Open Sans" w:cs="Open Sans"/>
          <w:color w:val="005D86"/>
          <w:sz w:val="22"/>
          <w:szCs w:val="22"/>
        </w:rPr>
        <w:t xml:space="preserve">La raccolta fondi </w:t>
      </w:r>
      <w:r w:rsidRPr="5F0623CB" w:rsidR="001A3D17">
        <w:rPr>
          <w:rFonts w:ascii="Open Sans" w:hAnsi="Open Sans" w:cs="Open Sans"/>
          <w:color w:val="005D86"/>
          <w:sz w:val="22"/>
          <w:szCs w:val="22"/>
        </w:rPr>
        <w:t xml:space="preserve">riprende nei supermercati dal 2 febbraio, per tutto il mese, con le </w:t>
      </w:r>
      <w:r w:rsidRPr="5F0623CB" w:rsidR="001A3D17">
        <w:rPr>
          <w:rFonts w:ascii="Open Sans" w:hAnsi="Open Sans" w:cs="Open Sans"/>
          <w:b/>
          <w:bCs/>
          <w:color w:val="005D86"/>
          <w:sz w:val="22"/>
          <w:szCs w:val="22"/>
        </w:rPr>
        <w:t>“Arance rosse per la Ricerca”</w:t>
      </w:r>
      <w:r w:rsidRPr="5F0623CB" w:rsidR="001A3D17">
        <w:rPr>
          <w:rFonts w:ascii="Open Sans" w:hAnsi="Open Sans" w:cs="Open Sans"/>
          <w:color w:val="005D86"/>
          <w:sz w:val="22"/>
          <w:szCs w:val="22"/>
        </w:rPr>
        <w:t xml:space="preserve">: </w:t>
      </w:r>
      <w:r w:rsidRPr="5F0623CB" w:rsidR="00D46AF1">
        <w:rPr>
          <w:rFonts w:ascii="Open Sans" w:hAnsi="Open Sans" w:cs="Open Sans"/>
          <w:color w:val="005D86"/>
          <w:sz w:val="22"/>
          <w:szCs w:val="22"/>
        </w:rPr>
        <w:t xml:space="preserve">Fondazione AIRC riceve </w:t>
      </w:r>
      <w:r w:rsidRPr="5F0623CB" w:rsidR="00D46AF1">
        <w:rPr>
          <w:rFonts w:ascii="Open Sans" w:hAnsi="Open Sans" w:cs="Open Sans"/>
          <w:b/>
          <w:bCs/>
          <w:color w:val="005D86"/>
          <w:sz w:val="22"/>
          <w:szCs w:val="22"/>
        </w:rPr>
        <w:t xml:space="preserve">50 centesimi di euro </w:t>
      </w:r>
      <w:r w:rsidRPr="5F0623CB" w:rsidR="00D536A7">
        <w:rPr>
          <w:rFonts w:ascii="Open Sans" w:hAnsi="Open Sans" w:cs="Open Sans"/>
          <w:color w:val="005D86"/>
          <w:sz w:val="22"/>
          <w:szCs w:val="22"/>
        </w:rPr>
        <w:t>per ogni reticella di arance venduta</w:t>
      </w:r>
      <w:r w:rsidRPr="5F0623CB" w:rsidR="00D536A7">
        <w:rPr>
          <w:rFonts w:ascii="Open Sans" w:hAnsi="Open Sans" w:cs="Open Sans"/>
          <w:b/>
          <w:bCs/>
          <w:color w:val="005D86"/>
          <w:sz w:val="22"/>
          <w:szCs w:val="22"/>
        </w:rPr>
        <w:t xml:space="preserve"> </w:t>
      </w:r>
      <w:r w:rsidRPr="5F0623CB" w:rsidR="00D46AF1">
        <w:rPr>
          <w:rFonts w:ascii="Open Sans" w:hAnsi="Open Sans" w:cs="Open Sans"/>
          <w:color w:val="005D86"/>
          <w:sz w:val="22"/>
          <w:szCs w:val="22"/>
        </w:rPr>
        <w:t xml:space="preserve">in </w:t>
      </w:r>
      <w:r w:rsidRPr="5F0623CB" w:rsidR="7EA4F978">
        <w:rPr>
          <w:rFonts w:ascii="Open Sans" w:hAnsi="Open Sans" w:cs="Open Sans"/>
          <w:color w:val="005D86"/>
          <w:sz w:val="22"/>
          <w:szCs w:val="22"/>
        </w:rPr>
        <w:t>oltre</w:t>
      </w:r>
      <w:r w:rsidRPr="5F0623CB" w:rsidR="00D46AF1">
        <w:rPr>
          <w:rFonts w:ascii="Open Sans" w:hAnsi="Open Sans" w:cs="Open Sans"/>
          <w:color w:val="005D86"/>
          <w:sz w:val="22"/>
          <w:szCs w:val="22"/>
        </w:rPr>
        <w:t xml:space="preserve"> 11.000 punti vendita. All’iniziativa aderiscono </w:t>
      </w:r>
      <w:r w:rsidRPr="5F0623CB" w:rsidR="0F0971D6">
        <w:rPr>
          <w:rFonts w:ascii="Open Sans" w:hAnsi="Open Sans" w:cs="Open Sans"/>
          <w:color w:val="005D86"/>
          <w:sz w:val="22"/>
          <w:szCs w:val="22"/>
        </w:rPr>
        <w:t>circa</w:t>
      </w:r>
      <w:r w:rsidRPr="5F0623CB" w:rsidR="00D46AF1">
        <w:rPr>
          <w:rFonts w:ascii="Open Sans" w:hAnsi="Open Sans" w:cs="Open Sans"/>
          <w:color w:val="005D86"/>
          <w:sz w:val="22"/>
          <w:szCs w:val="22"/>
        </w:rPr>
        <w:t xml:space="preserve"> 60 insegne della grande distribuzione e della distribuzione organizzata</w:t>
      </w:r>
      <w:r w:rsidRPr="5F0623CB" w:rsidR="006C1928">
        <w:rPr>
          <w:rFonts w:ascii="Open Sans" w:hAnsi="Open Sans" w:cs="Open Sans"/>
          <w:color w:val="005D86"/>
          <w:sz w:val="22"/>
          <w:szCs w:val="22"/>
        </w:rPr>
        <w:t>, che riescono a</w:t>
      </w:r>
      <w:r w:rsidRPr="5F0623CB" w:rsidR="00D763F9">
        <w:rPr>
          <w:rFonts w:ascii="Open Sans" w:hAnsi="Open Sans" w:cs="Open Sans"/>
          <w:color w:val="005D86"/>
          <w:sz w:val="22"/>
          <w:szCs w:val="22"/>
        </w:rPr>
        <w:t xml:space="preserve"> coinvolgere milioni di persone </w:t>
      </w:r>
      <w:r w:rsidRPr="5F0623CB" w:rsidR="00B73224">
        <w:rPr>
          <w:rFonts w:ascii="Open Sans" w:hAnsi="Open Sans" w:cs="Open Sans"/>
          <w:color w:val="005D86"/>
          <w:sz w:val="22"/>
          <w:szCs w:val="22"/>
        </w:rPr>
        <w:t xml:space="preserve">nel </w:t>
      </w:r>
      <w:r w:rsidRPr="5F0623CB" w:rsidR="00D763F9">
        <w:rPr>
          <w:rFonts w:ascii="Open Sans" w:hAnsi="Open Sans" w:cs="Open Sans"/>
          <w:color w:val="005D86"/>
          <w:sz w:val="22"/>
          <w:szCs w:val="22"/>
        </w:rPr>
        <w:t xml:space="preserve">sostegno della ricerca e </w:t>
      </w:r>
      <w:r w:rsidRPr="5F0623CB" w:rsidR="001A0320">
        <w:rPr>
          <w:rFonts w:ascii="Open Sans" w:hAnsi="Open Sans" w:cs="Open Sans"/>
          <w:color w:val="005D86"/>
          <w:sz w:val="22"/>
          <w:szCs w:val="22"/>
        </w:rPr>
        <w:t>a</w:t>
      </w:r>
      <w:r w:rsidRPr="5F0623CB" w:rsidR="00B73224">
        <w:rPr>
          <w:rFonts w:ascii="Open Sans" w:hAnsi="Open Sans" w:cs="Open Sans"/>
          <w:color w:val="005D86"/>
          <w:sz w:val="22"/>
          <w:szCs w:val="22"/>
        </w:rPr>
        <w:t xml:space="preserve"> </w:t>
      </w:r>
      <w:r w:rsidRPr="5F0623CB" w:rsidR="00DD0167">
        <w:rPr>
          <w:rFonts w:ascii="Open Sans" w:hAnsi="Open Sans" w:cs="Open Sans"/>
          <w:color w:val="005D86"/>
          <w:sz w:val="22"/>
          <w:szCs w:val="22"/>
        </w:rPr>
        <w:t>diffondere consapevolezza sul</w:t>
      </w:r>
      <w:r w:rsidRPr="5F0623CB" w:rsidR="00C82D0E">
        <w:rPr>
          <w:rFonts w:ascii="Open Sans" w:hAnsi="Open Sans" w:cs="Open Sans"/>
          <w:color w:val="005D86"/>
          <w:sz w:val="22"/>
          <w:szCs w:val="22"/>
        </w:rPr>
        <w:t xml:space="preserve">le scelte quotidiane che </w:t>
      </w:r>
      <w:r w:rsidRPr="5F0623CB" w:rsidR="00BD3DE0">
        <w:rPr>
          <w:rFonts w:ascii="Open Sans" w:hAnsi="Open Sans" w:cs="Open Sans"/>
          <w:color w:val="005D86"/>
          <w:sz w:val="22"/>
          <w:szCs w:val="22"/>
        </w:rPr>
        <w:t>aiutano a prevenire il cancro</w:t>
      </w:r>
      <w:r w:rsidRPr="5F0623CB" w:rsidR="00D763F9">
        <w:rPr>
          <w:rFonts w:ascii="Open Sans" w:hAnsi="Open Sans" w:cs="Open Sans"/>
          <w:color w:val="005D86"/>
          <w:sz w:val="22"/>
          <w:szCs w:val="22"/>
        </w:rPr>
        <w:t>.</w:t>
      </w:r>
      <w:r w:rsidRPr="5F0623CB" w:rsidR="00BD3DE0">
        <w:rPr>
          <w:rFonts w:ascii="Open Sans" w:hAnsi="Open Sans" w:cs="Open Sans"/>
          <w:color w:val="005D86"/>
          <w:sz w:val="22"/>
          <w:szCs w:val="22"/>
        </w:rPr>
        <w:t xml:space="preserve"> </w:t>
      </w:r>
      <w:r w:rsidRPr="5F0623CB" w:rsidR="00D763F9">
        <w:rPr>
          <w:rFonts w:ascii="Open Sans" w:hAnsi="Open Sans" w:cs="Open Sans"/>
          <w:color w:val="005D86"/>
          <w:sz w:val="22"/>
          <w:szCs w:val="22"/>
        </w:rPr>
        <w:t xml:space="preserve">Per sapere quali insegne aderiscono: </w:t>
      </w:r>
      <w:hyperlink r:id="rId12">
        <w:r w:rsidRPr="5F0623CB" w:rsidR="006C1928">
          <w:rPr>
            <w:rStyle w:val="Hyperlink"/>
            <w:rFonts w:ascii="Open Sans" w:hAnsi="Open Sans" w:cs="Open Sans"/>
            <w:sz w:val="22"/>
            <w:szCs w:val="22"/>
          </w:rPr>
          <w:t>arancedellasalute.airc.it</w:t>
        </w:r>
      </w:hyperlink>
    </w:p>
    <w:bookmarkEnd w:id="0"/>
    <w:p w:rsidR="00D763F9" w:rsidP="00D763F9" w:rsidRDefault="00D763F9" w14:paraId="0DBEF9EB" w14:textId="77777777">
      <w:pPr>
        <w:jc w:val="both"/>
        <w:rPr>
          <w:rFonts w:ascii="Open Sans" w:hAnsi="Open Sans" w:cs="Open Sans"/>
          <w:color w:val="005E86" w:themeColor="text2"/>
          <w:sz w:val="22"/>
          <w:szCs w:val="22"/>
        </w:rPr>
      </w:pPr>
    </w:p>
    <w:p w:rsidRPr="007471BE" w:rsidR="00062B4E" w:rsidP="00D763F9" w:rsidRDefault="00062B4E" w14:paraId="5762CD43" w14:textId="77777777">
      <w:pPr>
        <w:jc w:val="both"/>
        <w:rPr>
          <w:rFonts w:ascii="Open Sans" w:hAnsi="Open Sans" w:cs="Open Sans"/>
          <w:color w:val="005E86" w:themeColor="text2"/>
          <w:sz w:val="22"/>
          <w:szCs w:val="22"/>
        </w:rPr>
      </w:pPr>
    </w:p>
    <w:p w:rsidRPr="007471BE" w:rsidR="00D763F9" w:rsidP="00D763F9" w:rsidRDefault="00D763F9" w14:paraId="72865308" w14:textId="77777777">
      <w:pPr>
        <w:jc w:val="both"/>
        <w:rPr>
          <w:rFonts w:ascii="Open Sans Extrabold" w:hAnsi="Open Sans Extrabold" w:cs="Open Sans Extrabold"/>
          <w:b/>
          <w:bCs/>
          <w:color w:val="E36C0A"/>
          <w:sz w:val="22"/>
          <w:szCs w:val="22"/>
        </w:rPr>
      </w:pPr>
      <w:r>
        <w:rPr>
          <w:rFonts w:ascii="Open Sans Extrabold" w:hAnsi="Open Sans Extrabold" w:cs="Open Sans Extrabold"/>
          <w:b/>
          <w:bCs/>
          <w:color w:val="E36C0A"/>
          <w:sz w:val="22"/>
          <w:szCs w:val="22"/>
        </w:rPr>
        <w:t>IL SOSTEGNO DEL</w:t>
      </w:r>
      <w:r w:rsidRPr="007471BE">
        <w:rPr>
          <w:rFonts w:ascii="Open Sans Extrabold" w:hAnsi="Open Sans Extrabold" w:cs="Open Sans Extrabold"/>
          <w:b/>
          <w:bCs/>
          <w:color w:val="E36C0A"/>
          <w:sz w:val="22"/>
          <w:szCs w:val="22"/>
        </w:rPr>
        <w:t xml:space="preserve"> PARTNER ISTITUZIONALE BANCO BPM</w:t>
      </w:r>
    </w:p>
    <w:p w:rsidR="00D763F9" w:rsidP="00D763F9" w:rsidRDefault="00D763F9" w14:paraId="262C4F9F" w14:textId="77777777">
      <w:pPr>
        <w:jc w:val="both"/>
        <w:rPr>
          <w:rFonts w:ascii="Open Sans" w:hAnsi="Open Sans" w:cs="Open Sans"/>
          <w:color w:val="005E86" w:themeColor="text2"/>
          <w:sz w:val="22"/>
          <w:szCs w:val="22"/>
        </w:rPr>
      </w:pPr>
      <w:r>
        <w:rPr>
          <w:rFonts w:ascii="Open Sans" w:hAnsi="Open Sans" w:cs="Open Sans"/>
          <w:color w:val="005E86" w:themeColor="text2"/>
          <w:sz w:val="22"/>
          <w:szCs w:val="22"/>
        </w:rPr>
        <w:t xml:space="preserve">La campagna sarà visibile in tutta Italia anche attraverso </w:t>
      </w:r>
      <w:r w:rsidRPr="00027A95">
        <w:rPr>
          <w:rFonts w:ascii="Open Sans" w:hAnsi="Open Sans" w:cs="Open Sans"/>
          <w:color w:val="005E86" w:themeColor="text2"/>
          <w:sz w:val="22"/>
          <w:szCs w:val="22"/>
        </w:rPr>
        <w:t xml:space="preserve">le 1.400 filiali e i canali di comunicazione di Banco BPM, partner istituzionale di Fondazione AIRC impegnato </w:t>
      </w:r>
      <w:r w:rsidRPr="007471BE">
        <w:rPr>
          <w:rFonts w:ascii="Open Sans" w:hAnsi="Open Sans" w:cs="Open Sans"/>
          <w:color w:val="005E86" w:themeColor="text2"/>
          <w:sz w:val="22"/>
          <w:szCs w:val="22"/>
        </w:rPr>
        <w:t>a favorire la divulgazione scientifica e il coinvolgimento del pubblico nel sostegno della ricerca sul cancro.</w:t>
      </w:r>
    </w:p>
    <w:p w:rsidR="003C539F" w:rsidP="00A31B85" w:rsidRDefault="003C539F" w14:paraId="245ED0AE" w14:textId="77777777">
      <w:pPr>
        <w:jc w:val="both"/>
        <w:rPr>
          <w:rFonts w:ascii="Open Sans" w:hAnsi="Open Sans" w:cs="Open Sans"/>
          <w:color w:val="005E86" w:themeColor="text2"/>
          <w:sz w:val="22"/>
          <w:szCs w:val="22"/>
        </w:rPr>
      </w:pPr>
    </w:p>
    <w:p w:rsidRPr="00BE0E26" w:rsidR="0030736A" w:rsidP="0030736A" w:rsidRDefault="0030736A" w14:paraId="333B1F85" w14:textId="77777777">
      <w:pPr>
        <w:jc w:val="both"/>
        <w:rPr>
          <w:rFonts w:ascii="Open Sans" w:hAnsi="Open Sans" w:cs="Open Sans"/>
          <w:color w:val="004664" w:themeColor="text2" w:themeShade="BF"/>
          <w:sz w:val="22"/>
          <w:szCs w:val="22"/>
        </w:rPr>
      </w:pPr>
      <w:r w:rsidRPr="00BE0E26">
        <w:rPr>
          <w:rFonts w:ascii="Open Sans" w:hAnsi="Open Sans" w:cs="Open Sans"/>
          <w:noProof/>
          <w:color w:val="004664" w:themeColor="text2" w:themeShade="BF"/>
          <w:sz w:val="22"/>
          <w:szCs w:val="22"/>
          <w:lang w:eastAsia="it-IT"/>
        </w:rPr>
        <mc:AlternateContent>
          <mc:Choice Requires="wps">
            <w:drawing>
              <wp:anchor distT="0" distB="0" distL="114300" distR="114300" simplePos="0" relativeHeight="251658241" behindDoc="0" locked="0" layoutInCell="1" allowOverlap="1" wp14:anchorId="4E850E1B" wp14:editId="617AF640">
                <wp:simplePos x="0" y="0"/>
                <wp:positionH relativeFrom="column">
                  <wp:posOffset>-1325</wp:posOffset>
                </wp:positionH>
                <wp:positionV relativeFrom="paragraph">
                  <wp:posOffset>100462</wp:posOffset>
                </wp:positionV>
                <wp:extent cx="6309995" cy="0"/>
                <wp:effectExtent l="0" t="12700" r="14605" b="12700"/>
                <wp:wrapNone/>
                <wp:docPr id="5" name="Connettore 1 9"/>
                <wp:cNvGraphicFramePr/>
                <a:graphic xmlns:a="http://schemas.openxmlformats.org/drawingml/2006/main">
                  <a:graphicData uri="http://schemas.microsoft.com/office/word/2010/wordprocessingShape">
                    <wps:wsp>
                      <wps:cNvCnPr/>
                      <wps:spPr>
                        <a:xfrm>
                          <a:off x="0" y="0"/>
                          <a:ext cx="6309995" cy="0"/>
                        </a:xfrm>
                        <a:prstGeom prst="line">
                          <a:avLst/>
                        </a:prstGeom>
                        <a:ln w="254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id="Connettore 1 9"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009fd3 [3204]" strokeweight="2pt" from="-.1pt,7.9pt" to="496.75pt,7.9pt" w14:anchorId="3D374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">
                <v:stroke joinstyle="miter"/>
              </v:line>
            </w:pict>
          </mc:Fallback>
        </mc:AlternateContent>
      </w:r>
    </w:p>
    <w:p w:rsidRPr="00F54327" w:rsidR="00C71524" w:rsidP="00F54327" w:rsidRDefault="00C71524" w14:paraId="2CE8BC76" w14:textId="77777777">
      <w:pPr>
        <w:pStyle w:val="xxxmsonormal"/>
        <w:jc w:val="both"/>
        <w:rPr>
          <w:rFonts w:ascii="Open Sans" w:hAnsi="Open Sans" w:cs="Open Sans"/>
          <w:color w:val="005E86" w:themeColor="text2"/>
          <w:sz w:val="18"/>
          <w:szCs w:val="18"/>
        </w:rPr>
      </w:pPr>
      <w:r w:rsidRPr="00F54327">
        <w:rPr>
          <w:rFonts w:ascii="Open Sans" w:hAnsi="Open Sans" w:cs="Open Sans"/>
          <w:b/>
          <w:bCs/>
          <w:color w:val="005E86" w:themeColor="text2"/>
          <w:sz w:val="18"/>
          <w:szCs w:val="18"/>
        </w:rPr>
        <w:t xml:space="preserve">Fondazione AIRC per la ricerca sul cancro </w:t>
      </w:r>
      <w:r w:rsidRPr="00F54327">
        <w:rPr>
          <w:rFonts w:ascii="Open Sans" w:hAnsi="Open Sans" w:cs="Open Sans"/>
          <w:color w:val="005E86" w:themeColor="text2"/>
          <w:sz w:val="18"/>
          <w:szCs w:val="18"/>
        </w:rPr>
        <w:t>– Affrontiamo il cancro. Insieme.</w:t>
      </w:r>
    </w:p>
    <w:p w:rsidRPr="00F54327" w:rsidR="00C71524" w:rsidP="00F54327" w:rsidRDefault="00C71524" w14:paraId="7792B442" w14:textId="77777777">
      <w:pPr>
        <w:pStyle w:val="xxxmsonormal"/>
        <w:jc w:val="both"/>
        <w:rPr>
          <w:rFonts w:ascii="Open Sans" w:hAnsi="Open Sans" w:cs="Open Sans"/>
          <w:color w:val="005E86" w:themeColor="text2"/>
          <w:sz w:val="18"/>
          <w:szCs w:val="18"/>
          <w:lang w:val="en-GB"/>
        </w:rPr>
      </w:pPr>
      <w:r w:rsidRPr="00F54327">
        <w:rPr>
          <w:rFonts w:ascii="Open Sans" w:hAnsi="Open Sans" w:cs="Open Sans"/>
          <w:color w:val="005E86" w:themeColor="text2"/>
          <w:sz w:val="18"/>
          <w:szCs w:val="18"/>
        </w:rPr>
        <w:t xml:space="preserve">Dal 1965 Fondazione AIRC sostiene con continuità la ricerca indipendente sul cancro, con l’obiettivo di trasformare le scoperte scientifiche in nuove cure. In sessant’anni di attività ha investito oltre 2,7 miliardi di euro, contribuendo ai progressi nella prevenzione, diagnosi e cura che hanno aumentato significativamente la sopravvivenza e costruito, parallelamente, una nuova narrativa del cancro. AIRC è il principale finanziatore non profit della ricerca oncologica in Italia. Sostiene il lavoro di 5.000 scienziati attivi in quasi 100 strutture su tutto il territorio nazionale, selezionando i progetti attraverso un rigoroso processo di peer review, garanzia di qualità, merito e indipendenza. Una rete di 17 Comitati e uffici regionali, insieme alla comunità di 20.000 volontari e alla fiducia di 4,5 milioni di sostenitori, fa di AIRC una vera e propria “Fondazione Paese”, capace di mobilitare società civile, comunità scientifica, imprese e Istituzioni. Della Fondazione fa parte anche IFOM, l’Istituto di Oncologia Molecolare, centro di riferimento internazionale che richiama studiosi da tutto il mondo. AIRC, inoltre, promuove la cultura della salute, diffondendo informazione scientifica, principi di prevenzione e risultati della ricerca in scuole, università, aziende e sui media. </w:t>
      </w:r>
      <w:r w:rsidRPr="27E28CD2" w:rsidR="00E330C5">
        <w:rPr>
          <w:rFonts w:ascii="Open Sans" w:hAnsi="Open Sans" w:cs="Open Sans"/>
          <w:i/>
          <w:iCs/>
          <w:color w:val="005E86" w:themeColor="accent3"/>
          <w:sz w:val="18"/>
          <w:szCs w:val="18"/>
        </w:rPr>
        <w:t xml:space="preserve">Dati aggiornati a gennaio </w:t>
      </w:r>
      <w:r w:rsidRPr="00F54327">
        <w:rPr>
          <w:rFonts w:ascii="Open Sans" w:hAnsi="Open Sans" w:cs="Open Sans"/>
          <w:i/>
          <w:iCs/>
          <w:color w:val="005E86" w:themeColor="text2"/>
          <w:sz w:val="18"/>
          <w:szCs w:val="18"/>
          <w:lang w:val="en-GB"/>
        </w:rPr>
        <w:t>2026.</w:t>
      </w:r>
    </w:p>
    <w:p w:rsidRPr="006A0689" w:rsidR="0030736A" w:rsidP="0030736A" w:rsidRDefault="0030736A" w14:paraId="25D6D10F" w14:textId="77777777">
      <w:pPr>
        <w:jc w:val="both"/>
        <w:rPr>
          <w:rFonts w:ascii="Open Sans" w:hAnsi="Open Sans" w:cs="Open Sans"/>
          <w:color w:val="004664" w:themeColor="text2" w:themeShade="BF"/>
          <w:sz w:val="22"/>
          <w:szCs w:val="22"/>
        </w:rPr>
      </w:pPr>
      <w:r w:rsidRPr="006A0689">
        <w:rPr>
          <w:rFonts w:ascii="Open Sans" w:hAnsi="Open Sans" w:cs="Open Sans"/>
          <w:noProof/>
          <w:color w:val="004664" w:themeColor="text2" w:themeShade="BF"/>
          <w:sz w:val="22"/>
          <w:szCs w:val="22"/>
          <w:lang w:eastAsia="it-IT"/>
        </w:rPr>
        <mc:AlternateContent>
          <mc:Choice Requires="wps">
            <w:drawing>
              <wp:anchor distT="0" distB="0" distL="114300" distR="114300" simplePos="0" relativeHeight="251658240" behindDoc="0" locked="0" layoutInCell="1" allowOverlap="1" wp14:anchorId="1689473F" wp14:editId="2B7EF8A8">
                <wp:simplePos x="0" y="0"/>
                <wp:positionH relativeFrom="column">
                  <wp:posOffset>-9525</wp:posOffset>
                </wp:positionH>
                <wp:positionV relativeFrom="paragraph">
                  <wp:posOffset>154208</wp:posOffset>
                </wp:positionV>
                <wp:extent cx="6310489" cy="0"/>
                <wp:effectExtent l="0" t="0" r="14605" b="12700"/>
                <wp:wrapNone/>
                <wp:docPr id="1" name="Connettore 1 1"/>
                <wp:cNvGraphicFramePr/>
                <a:graphic xmlns:a="http://schemas.openxmlformats.org/drawingml/2006/main">
                  <a:graphicData uri="http://schemas.microsoft.com/office/word/2010/wordprocessingShape">
                    <wps:wsp>
                      <wps:cNvCnPr/>
                      <wps:spPr>
                        <a:xfrm>
                          <a:off x="0" y="0"/>
                          <a:ext cx="6310489"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Connettore 1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9fd3 [3204]" strokeweight=".5pt" from="-.75pt,12.15pt" to="496.15pt,12.15pt" w14:anchorId="3496C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">
                <v:stroke joinstyle="miter"/>
              </v:line>
            </w:pict>
          </mc:Fallback>
        </mc:AlternateConten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567"/>
        <w:gridCol w:w="567"/>
        <w:gridCol w:w="7925"/>
      </w:tblGrid>
      <w:tr w:rsidRPr="006A0689" w:rsidR="0030736A" w14:paraId="0B7D33F2" w14:textId="77777777">
        <w:tc>
          <w:tcPr>
            <w:tcW w:w="9905" w:type="dxa"/>
            <w:gridSpan w:val="4"/>
            <w:vAlign w:val="center"/>
          </w:tcPr>
          <w:p w:rsidRPr="006A0689" w:rsidR="0030736A" w:rsidRDefault="0030736A" w14:paraId="3D1F0025" w14:textId="77777777">
            <w:pPr>
              <w:ind w:left="-113"/>
              <w:rPr>
                <w:rFonts w:ascii="Open Sans" w:hAnsi="Open Sans" w:cs="Open Sans"/>
                <w:color w:val="004664" w:themeColor="text2" w:themeShade="BF"/>
                <w:sz w:val="18"/>
                <w:szCs w:val="18"/>
              </w:rPr>
            </w:pPr>
          </w:p>
          <w:p w:rsidRPr="006A0689" w:rsidR="0030736A" w:rsidRDefault="0030736A" w14:paraId="69556128" w14:textId="77777777">
            <w:pPr>
              <w:ind w:left="-113"/>
              <w:rPr>
                <w:rFonts w:ascii="Open Sans" w:hAnsi="Open Sans" w:cs="Open Sans"/>
                <w:color w:val="004664" w:themeColor="text2" w:themeShade="BF"/>
                <w:sz w:val="18"/>
                <w:szCs w:val="18"/>
              </w:rPr>
            </w:pPr>
            <w:r w:rsidRPr="006A0689">
              <w:rPr>
                <w:rFonts w:ascii="Open Sans" w:hAnsi="Open Sans" w:cs="Open Sans"/>
                <w:color w:val="004664" w:themeColor="text2" w:themeShade="BF"/>
                <w:sz w:val="18"/>
                <w:szCs w:val="18"/>
              </w:rPr>
              <w:t>Per conoscere tutte le iniziative ed essere aggiornati in tempo reale</w:t>
            </w:r>
          </w:p>
        </w:tc>
      </w:tr>
      <w:tr w:rsidR="0030736A" w14:paraId="40EB3ADB" w14:textId="77777777">
        <w:trPr>
          <w:trHeight w:val="42"/>
        </w:trPr>
        <w:tc>
          <w:tcPr>
            <w:tcW w:w="9905" w:type="dxa"/>
            <w:gridSpan w:val="4"/>
            <w:vAlign w:val="center"/>
          </w:tcPr>
          <w:p w:rsidRPr="00C922C5" w:rsidR="0030736A" w:rsidRDefault="0030736A" w14:paraId="5D3E7A6B" w14:textId="77777777">
            <w:pPr>
              <w:ind w:left="-113"/>
              <w:rPr>
                <w:rFonts w:ascii="Open Sans" w:hAnsi="Open Sans" w:cs="Open Sans"/>
                <w:b/>
                <w:bCs/>
                <w:color w:val="005E86" w:themeColor="text2"/>
                <w:sz w:val="8"/>
                <w:szCs w:val="8"/>
              </w:rPr>
            </w:pPr>
          </w:p>
        </w:tc>
      </w:tr>
      <w:tr w:rsidR="0030736A" w14:paraId="6C46D7D3" w14:textId="77777777">
        <w:tc>
          <w:tcPr>
            <w:tcW w:w="846" w:type="dxa"/>
            <w:vAlign w:val="center"/>
          </w:tcPr>
          <w:p w:rsidRPr="00B12DA6" w:rsidR="0030736A" w:rsidRDefault="0030736A" w14:paraId="1B3DB130" w14:textId="77777777">
            <w:pPr>
              <w:pStyle w:val="Airc-collegamentoipertestuale"/>
            </w:pPr>
            <w:hyperlink w:history="1" r:id="rId13">
              <w:r w:rsidRPr="00B12DA6">
                <w:rPr>
                  <w:rStyle w:val="Hyperlink"/>
                  <w:color w:val="005E86" w:themeColor="text2"/>
                </w:rPr>
                <w:t xml:space="preserve">airc.it       </w:t>
              </w:r>
            </w:hyperlink>
            <w:r w:rsidRPr="00B12DA6">
              <w:t xml:space="preserve"> </w:t>
            </w:r>
          </w:p>
        </w:tc>
        <w:tc>
          <w:tcPr>
            <w:tcW w:w="567" w:type="dxa"/>
            <w:vAlign w:val="center"/>
          </w:tcPr>
          <w:p w:rsidR="0030736A" w:rsidRDefault="0030736A" w14:paraId="28C338CF" w14:textId="77777777">
            <w:pPr>
              <w:rPr>
                <w:rFonts w:ascii="Open Sans" w:hAnsi="Open Sans" w:cs="Open Sans"/>
                <w:color w:val="005E86" w:themeColor="text2"/>
                <w:sz w:val="22"/>
                <w:szCs w:val="22"/>
              </w:rPr>
            </w:pPr>
            <w:r>
              <w:rPr>
                <w:rFonts w:ascii="Open Sans" w:hAnsi="Open Sans" w:cs="Open Sans"/>
                <w:noProof/>
                <w:color w:val="005E86" w:themeColor="text2"/>
                <w:sz w:val="22"/>
                <w:szCs w:val="22"/>
                <w:lang w:eastAsia="it-IT"/>
              </w:rPr>
              <w:drawing>
                <wp:inline distT="0" distB="0" distL="0" distR="0" wp14:anchorId="4116046C" wp14:editId="04B47057">
                  <wp:extent cx="220980" cy="220980"/>
                  <wp:effectExtent l="0" t="0" r="0" b="0"/>
                  <wp:docPr id="10" name="Immagine 10" descr="Immagine che contiene oggetto, segnale&#10;&#10;Descrizione generata automa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oggetto, segnale&#10;&#10;Descrizione generata automaticamente">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19" cy="237219"/>
                          </a:xfrm>
                          <a:prstGeom prst="rect">
                            <a:avLst/>
                          </a:prstGeom>
                        </pic:spPr>
                      </pic:pic>
                    </a:graphicData>
                  </a:graphic>
                </wp:inline>
              </w:drawing>
            </w:r>
          </w:p>
        </w:tc>
        <w:tc>
          <w:tcPr>
            <w:tcW w:w="567" w:type="dxa"/>
            <w:vAlign w:val="center"/>
          </w:tcPr>
          <w:p w:rsidR="0030736A" w:rsidRDefault="0030736A" w14:paraId="646723C8" w14:textId="77777777">
            <w:pPr>
              <w:rPr>
                <w:rFonts w:ascii="Open Sans" w:hAnsi="Open Sans" w:cs="Open Sans"/>
                <w:color w:val="005E86" w:themeColor="text2"/>
                <w:sz w:val="22"/>
                <w:szCs w:val="22"/>
              </w:rPr>
            </w:pPr>
            <w:r>
              <w:rPr>
                <w:rFonts w:ascii="Open Sans" w:hAnsi="Open Sans" w:cs="Open Sans"/>
                <w:noProof/>
                <w:color w:val="005E86" w:themeColor="text2"/>
                <w:sz w:val="22"/>
                <w:szCs w:val="22"/>
                <w:lang w:eastAsia="it-IT"/>
              </w:rPr>
              <w:drawing>
                <wp:inline distT="0" distB="0" distL="0" distR="0" wp14:anchorId="19466990" wp14:editId="3D4C7661">
                  <wp:extent cx="220980" cy="220980"/>
                  <wp:effectExtent l="0" t="0" r="0" b="0"/>
                  <wp:docPr id="11" name="Immagin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6216" cy="246216"/>
                          </a:xfrm>
                          <a:prstGeom prst="rect">
                            <a:avLst/>
                          </a:prstGeom>
                        </pic:spPr>
                      </pic:pic>
                    </a:graphicData>
                  </a:graphic>
                </wp:inline>
              </w:drawing>
            </w:r>
          </w:p>
        </w:tc>
        <w:tc>
          <w:tcPr>
            <w:tcW w:w="7925" w:type="dxa"/>
            <w:vAlign w:val="center"/>
          </w:tcPr>
          <w:p w:rsidR="0030736A" w:rsidRDefault="0030736A" w14:paraId="63D48D8A" w14:textId="77777777">
            <w:pPr>
              <w:rPr>
                <w:rFonts w:ascii="Open Sans" w:hAnsi="Open Sans" w:cs="Open Sans"/>
                <w:color w:val="005E86" w:themeColor="text2"/>
                <w:sz w:val="22"/>
                <w:szCs w:val="22"/>
              </w:rPr>
            </w:pPr>
            <w:r>
              <w:rPr>
                <w:rFonts w:ascii="Open Sans" w:hAnsi="Open Sans" w:cs="Open Sans"/>
                <w:noProof/>
                <w:color w:val="005E86" w:themeColor="text2"/>
                <w:sz w:val="22"/>
                <w:szCs w:val="22"/>
                <w:lang w:eastAsia="it-IT"/>
              </w:rPr>
              <w:drawing>
                <wp:inline distT="0" distB="0" distL="0" distR="0" wp14:anchorId="39664280" wp14:editId="23120B7B">
                  <wp:extent cx="220980" cy="220980"/>
                  <wp:effectExtent l="0" t="0" r="0" b="0"/>
                  <wp:docPr id="12" name="Immagine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4932" cy="244932"/>
                          </a:xfrm>
                          <a:prstGeom prst="rect">
                            <a:avLst/>
                          </a:prstGeom>
                        </pic:spPr>
                      </pic:pic>
                    </a:graphicData>
                  </a:graphic>
                </wp:inline>
              </w:drawing>
            </w:r>
          </w:p>
        </w:tc>
      </w:tr>
    </w:tbl>
    <w:p w:rsidRPr="00994F9E" w:rsidR="002E5618" w:rsidP="00994F9E" w:rsidRDefault="002E5618" w14:paraId="74D29AAE" w14:textId="77777777">
      <w:pPr>
        <w:jc w:val="both"/>
        <w:rPr>
          <w:rFonts w:ascii="Open Sans" w:hAnsi="Open Sans" w:cs="Open Sans"/>
          <w:color w:val="005E86" w:themeColor="text2"/>
          <w:sz w:val="22"/>
          <w:szCs w:val="22"/>
        </w:rPr>
      </w:pPr>
    </w:p>
    <w:sectPr w:rsidRPr="00994F9E" w:rsidR="002E5618" w:rsidSect="00110815">
      <w:headerReference w:type="default" r:id="rId20"/>
      <w:footerReference w:type="even" r:id="rId21"/>
      <w:footerReference w:type="default" r:id="rId22"/>
      <w:headerReference w:type="first" r:id="rId23"/>
      <w:footerReference w:type="first" r:id="rId24"/>
      <w:pgSz w:w="11900" w:h="16840" w:orient="portrait"/>
      <w:pgMar w:top="2127" w:right="1134" w:bottom="1134" w:left="851" w:header="709" w:footer="1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202" w:rsidP="00893F37" w:rsidRDefault="00064202" w14:paraId="066935A6" w14:textId="77777777">
      <w:r>
        <w:separator/>
      </w:r>
    </w:p>
  </w:endnote>
  <w:endnote w:type="continuationSeparator" w:id="0">
    <w:p w:rsidR="00064202" w:rsidP="00893F37" w:rsidRDefault="00064202" w14:paraId="4A81784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ptos">
    <w:panose1 w:val="00000000000000000000"/>
    <w:charset w:val="00"/>
    <w:family w:val="roman"/>
    <w:notTrueType/>
    <w:pitch w:val="default"/>
  </w:font>
  <w:font w:name="Open Sans Semibold">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1434997"/>
      <w:docPartObj>
        <w:docPartGallery w:val="Page Numbers (Bottom of Page)"/>
        <w:docPartUnique/>
      </w:docPartObj>
    </w:sdtPr>
    <w:sdtEndPr>
      <w:rPr>
        <w:rStyle w:val="PageNumber"/>
      </w:rPr>
    </w:sdtEndPr>
    <w:sdtContent>
      <w:p w:rsidR="00CF1733" w:rsidRDefault="00CF1733" w14:paraId="37D616E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29493932"/>
      <w:docPartObj>
        <w:docPartGallery w:val="Page Numbers (Bottom of Page)"/>
        <w:docPartUnique/>
      </w:docPartObj>
    </w:sdtPr>
    <w:sdtEndPr>
      <w:rPr>
        <w:rStyle w:val="PageNumber"/>
      </w:rPr>
    </w:sdtEndPr>
    <w:sdtContent>
      <w:p w:rsidR="00CF1733" w:rsidP="00CF1733" w:rsidRDefault="00CF1733" w14:paraId="2B38F8B4" w14:textId="77777777">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F1733" w:rsidP="00CF1733" w:rsidRDefault="00CF1733" w14:paraId="43A9DCF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Fonts w:ascii="Open Sans" w:hAnsi="Open Sans" w:cs="Open Sans"/>
        <w:color w:val="009FD3" w:themeColor="accent1"/>
        <w:sz w:val="15"/>
        <w:szCs w:val="15"/>
      </w:rPr>
      <w:id w:val="-684984808"/>
      <w:docPartObj>
        <w:docPartGallery w:val="Page Numbers (Bottom of Page)"/>
        <w:docPartUnique/>
      </w:docPartObj>
    </w:sdtPr>
    <w:sdtEndPr>
      <w:rPr>
        <w:rStyle w:val="PageNumber"/>
        <w:rFonts w:ascii="Open Sans" w:hAnsi="Open Sans" w:cs="Open Sans"/>
        <w:color w:val="009FD3" w:themeColor="accent4"/>
        <w:sz w:val="15"/>
        <w:szCs w:val="15"/>
      </w:rPr>
    </w:sdtEndPr>
    <w:sdtContent>
      <w:p w:rsidRPr="0078776D" w:rsidR="00CF1733" w:rsidP="00F10E23" w:rsidRDefault="00CF1733" w14:paraId="38AB35F9" w14:textId="77777777">
        <w:pPr>
          <w:pStyle w:val="Footer"/>
          <w:framePr w:wrap="none" w:hAnchor="page" w:vAnchor="text" w:x="10893" w:y="1563"/>
          <w:rPr>
            <w:rStyle w:val="PageNumber"/>
            <w:rFonts w:ascii="Open Sans" w:hAnsi="Open Sans" w:cs="Open Sans"/>
            <w:color w:val="009FD3" w:themeColor="accent1"/>
            <w:sz w:val="15"/>
            <w:szCs w:val="15"/>
          </w:rPr>
        </w:pPr>
        <w:r w:rsidRPr="0078776D">
          <w:rPr>
            <w:rStyle w:val="PageNumber"/>
            <w:rFonts w:ascii="Open Sans" w:hAnsi="Open Sans" w:cs="Open Sans"/>
            <w:color w:val="009FD3" w:themeColor="accent1"/>
            <w:sz w:val="15"/>
            <w:szCs w:val="15"/>
          </w:rPr>
          <w:fldChar w:fldCharType="begin"/>
        </w:r>
        <w:r w:rsidRPr="0078776D">
          <w:rPr>
            <w:rStyle w:val="PageNumber"/>
            <w:rFonts w:ascii="Open Sans" w:hAnsi="Open Sans" w:cs="Open Sans"/>
            <w:color w:val="009FD3" w:themeColor="accent1"/>
            <w:sz w:val="15"/>
            <w:szCs w:val="15"/>
          </w:rPr>
          <w:instrText xml:space="preserve"> PAGE </w:instrText>
        </w:r>
        <w:r w:rsidRPr="0078776D">
          <w:rPr>
            <w:rStyle w:val="PageNumber"/>
            <w:rFonts w:ascii="Open Sans" w:hAnsi="Open Sans" w:cs="Open Sans"/>
            <w:color w:val="009FD3" w:themeColor="accent1"/>
            <w:sz w:val="15"/>
            <w:szCs w:val="15"/>
          </w:rPr>
          <w:fldChar w:fldCharType="separate"/>
        </w:r>
        <w:r w:rsidRPr="0078776D">
          <w:rPr>
            <w:rStyle w:val="PageNumber"/>
            <w:rFonts w:ascii="Open Sans" w:hAnsi="Open Sans" w:cs="Open Sans"/>
            <w:noProof/>
            <w:color w:val="009FD3" w:themeColor="accent1"/>
            <w:sz w:val="15"/>
            <w:szCs w:val="15"/>
          </w:rPr>
          <w:t>2</w:t>
        </w:r>
        <w:r w:rsidRPr="0078776D">
          <w:rPr>
            <w:rStyle w:val="PageNumber"/>
            <w:rFonts w:ascii="Open Sans" w:hAnsi="Open Sans" w:cs="Open Sans"/>
            <w:color w:val="009FD3" w:themeColor="accent1"/>
            <w:sz w:val="15"/>
            <w:szCs w:val="15"/>
          </w:rPr>
          <w:fldChar w:fldCharType="end"/>
        </w:r>
      </w:p>
    </w:sdtContent>
  </w:sdt>
  <w:p w:rsidR="00CF1733" w:rsidP="00CF1733" w:rsidRDefault="00636CFA" w14:paraId="1B42653B" w14:textId="77777777">
    <w:pPr>
      <w:pStyle w:val="Footer"/>
      <w:ind w:right="360"/>
    </w:pPr>
    <w:r>
      <w:rPr>
        <w:noProof/>
      </w:rPr>
      <w:drawing>
        <wp:anchor distT="0" distB="0" distL="114300" distR="114300" simplePos="0" relativeHeight="251658240" behindDoc="1" locked="0" layoutInCell="1" allowOverlap="1" wp14:anchorId="33B007D1" wp14:editId="0328AB4E">
          <wp:simplePos x="0" y="0"/>
          <wp:positionH relativeFrom="page">
            <wp:posOffset>0</wp:posOffset>
          </wp:positionH>
          <wp:positionV relativeFrom="page">
            <wp:posOffset>0</wp:posOffset>
          </wp:positionV>
          <wp:extent cx="7560000" cy="2034000"/>
          <wp:effectExtent l="0" t="0" r="0" b="0"/>
          <wp:wrapNone/>
          <wp:docPr id="955072680" name="Immagine 95507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municato stampa_head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034000"/>
                  </a:xfrm>
                  <a:prstGeom prst="rect">
                    <a:avLst/>
                  </a:prstGeom>
                </pic:spPr>
              </pic:pic>
            </a:graphicData>
          </a:graphic>
          <wp14:sizeRelH relativeFrom="margin">
            <wp14:pctWidth>0</wp14:pctWidth>
          </wp14:sizeRelH>
          <wp14:sizeRelV relativeFrom="margin">
            <wp14:pctHeight>0</wp14:pctHeight>
          </wp14:sizeRelV>
        </wp:anchor>
      </w:drawing>
    </w:r>
    <w:r w:rsidR="00F10E23">
      <w:rPr>
        <w:rFonts w:ascii="Open Sans" w:hAnsi="Open Sans" w:cs="Open Sans"/>
        <w:b/>
        <w:bCs/>
        <w:noProof/>
        <w:color w:val="005E86" w:themeColor="text2"/>
        <w:sz w:val="22"/>
        <w:szCs w:val="22"/>
      </w:rPr>
      <mc:AlternateContent>
        <mc:Choice Requires="wps">
          <w:drawing>
            <wp:anchor distT="0" distB="0" distL="114300" distR="114300" simplePos="0" relativeHeight="251658245" behindDoc="1" locked="0" layoutInCell="1" allowOverlap="0" wp14:anchorId="4A4082A9" wp14:editId="27E1777F">
              <wp:simplePos x="0" y="0"/>
              <wp:positionH relativeFrom="page">
                <wp:posOffset>541651</wp:posOffset>
              </wp:positionH>
              <wp:positionV relativeFrom="page">
                <wp:posOffset>9541510</wp:posOffset>
              </wp:positionV>
              <wp:extent cx="2520000" cy="820800"/>
              <wp:effectExtent l="0" t="0" r="0" b="5080"/>
              <wp:wrapNone/>
              <wp:docPr id="57" name="Casella di testo 57"/>
              <wp:cNvGraphicFramePr/>
              <a:graphic xmlns:a="http://schemas.openxmlformats.org/drawingml/2006/main">
                <a:graphicData uri="http://schemas.microsoft.com/office/word/2010/wordprocessingShape">
                  <wps:wsp>
                    <wps:cNvSpPr txBox="1"/>
                    <wps:spPr>
                      <a:xfrm>
                        <a:off x="0" y="0"/>
                        <a:ext cx="2520000" cy="820800"/>
                      </a:xfrm>
                      <a:prstGeom prst="rect">
                        <a:avLst/>
                      </a:prstGeom>
                      <a:solidFill>
                        <a:schemeClr val="lt1"/>
                      </a:solidFill>
                      <a:ln w="6350">
                        <a:noFill/>
                      </a:ln>
                    </wps:spPr>
                    <wps:txbx>
                      <w:txbxContent>
                        <w:p w:rsidRPr="008E65D4" w:rsidR="00F10E23" w:rsidP="00F10E23" w:rsidRDefault="00F10E23" w14:paraId="51605DC1" w14:textId="77777777">
                          <w:pPr>
                            <w:spacing w:line="320" w:lineRule="exact"/>
                            <w:rPr>
                              <w:color w:val="009FD3" w:themeColor="accent1"/>
                              <w:sz w:val="16"/>
                              <w:szCs w:val="16"/>
                            </w:rPr>
                          </w:pPr>
                          <w:r w:rsidRPr="008E65D4">
                            <w:rPr>
                              <w:rFonts w:ascii="Open Sans" w:hAnsi="Open Sans" w:cs="Open Sans"/>
                              <w:b/>
                              <w:color w:val="009FD3" w:themeColor="accent1"/>
                              <w:sz w:val="16"/>
                              <w:szCs w:val="16"/>
                            </w:rPr>
                            <w:t>AIRC.IT/area-stamp</w:t>
                          </w:r>
                          <w:r>
                            <w:rPr>
                              <w:rFonts w:ascii="Open Sans" w:hAnsi="Open Sans" w:cs="Open Sans"/>
                              <w:b/>
                              <w:color w:val="009FD3" w:themeColor="accent1"/>
                              <w:sz w:val="16"/>
                              <w:szCs w:val="16"/>
                            </w:rPr>
                            <w:t>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202" coordsize="21600,21600" o:spt="202" path="m,l,21600r21600,l21600,xe" w14:anchorId="4A4082A9">
              <v:stroke joinstyle="miter"/>
              <v:path gradientshapeok="t" o:connecttype="rect"/>
            </v:shapetype>
            <v:shape id="Casella di testo 57" style="position:absolute;margin-left:42.65pt;margin-top:751.3pt;width:198.45pt;height:64.6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7" o:allowoverlap="f"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">
              <v:textbox inset="0,0,0,0">
                <w:txbxContent>
                  <w:p w:rsidRPr="008E65D4" w:rsidR="00F10E23" w:rsidP="00F10E23" w:rsidRDefault="00F10E23" w14:paraId="51605DC1" w14:textId="77777777">
                    <w:pPr>
                      <w:spacing w:line="320" w:lineRule="exact"/>
                      <w:rPr>
                        <w:color w:val="009FD3" w:themeColor="accent1"/>
                        <w:sz w:val="16"/>
                        <w:szCs w:val="16"/>
                      </w:rPr>
                    </w:pPr>
                    <w:r w:rsidRPr="008E65D4">
                      <w:rPr>
                        <w:rFonts w:ascii="Open Sans" w:hAnsi="Open Sans" w:cs="Open Sans"/>
                        <w:b/>
                        <w:color w:val="009FD3" w:themeColor="accent1"/>
                        <w:sz w:val="16"/>
                        <w:szCs w:val="16"/>
                      </w:rPr>
                      <w:t>AIRC.IT/area-stamp</w:t>
                    </w:r>
                    <w:r>
                      <w:rPr>
                        <w:rFonts w:ascii="Open Sans" w:hAnsi="Open Sans" w:cs="Open Sans"/>
                        <w:b/>
                        <w:color w:val="009FD3" w:themeColor="accent1"/>
                        <w:sz w:val="16"/>
                        <w:szCs w:val="16"/>
                      </w:rPr>
                      <w: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F1733" w:rsidP="00CF1733" w:rsidRDefault="00CF1733" w14:paraId="315556EF" w14:textId="77777777">
    <w:pPr>
      <w:pStyle w:val="Footer"/>
      <w:framePr w:wrap="none" w:hAnchor="page" w:vAnchor="text" w:x="10654" w:y="1276"/>
      <w:rPr>
        <w:rStyle w:val="PageNumber"/>
      </w:rPr>
    </w:pPr>
  </w:p>
  <w:p w:rsidR="00957859" w:rsidP="00CF1733" w:rsidRDefault="00065E1D" w14:paraId="31F4CED0" w14:textId="59C9D24F">
    <w:pPr>
      <w:pStyle w:val="Footer"/>
      <w:ind w:right="360"/>
    </w:pPr>
    <w:r>
      <w:rPr>
        <w:rFonts w:ascii="Open Sans" w:hAnsi="Open Sans" w:cs="Open Sans"/>
        <w:b/>
        <w:bCs/>
        <w:noProof/>
        <w:color w:val="005E86" w:themeColor="text2"/>
        <w:sz w:val="22"/>
        <w:szCs w:val="22"/>
      </w:rPr>
      <mc:AlternateContent>
        <mc:Choice Requires="wps">
          <w:drawing>
            <wp:anchor distT="0" distB="0" distL="114300" distR="114300" simplePos="0" relativeHeight="251658243" behindDoc="1" locked="0" layoutInCell="1" allowOverlap="0" wp14:anchorId="09319489" wp14:editId="2BC600E8">
              <wp:simplePos x="0" y="0"/>
              <wp:positionH relativeFrom="page">
                <wp:posOffset>541020</wp:posOffset>
              </wp:positionH>
              <wp:positionV relativeFrom="page">
                <wp:posOffset>9703435</wp:posOffset>
              </wp:positionV>
              <wp:extent cx="3214370" cy="820420"/>
              <wp:effectExtent l="0" t="0" r="5080" b="0"/>
              <wp:wrapNone/>
              <wp:docPr id="34" name="Casella di testo 34"/>
              <wp:cNvGraphicFramePr/>
              <a:graphic xmlns:a="http://schemas.openxmlformats.org/drawingml/2006/main">
                <a:graphicData uri="http://schemas.microsoft.com/office/word/2010/wordprocessingShape">
                  <wps:wsp>
                    <wps:cNvSpPr txBox="1"/>
                    <wps:spPr>
                      <a:xfrm>
                        <a:off x="0" y="0"/>
                        <a:ext cx="3214370" cy="820420"/>
                      </a:xfrm>
                      <a:prstGeom prst="rect">
                        <a:avLst/>
                      </a:prstGeom>
                      <a:solidFill>
                        <a:schemeClr val="lt1"/>
                      </a:solidFill>
                      <a:ln w="6350">
                        <a:noFill/>
                      </a:ln>
                    </wps:spPr>
                    <wps:txbx>
                      <w:txbxContent>
                        <w:p w:rsidRPr="008E65D4" w:rsidR="004152F3" w:rsidP="004152F3" w:rsidRDefault="004152F3" w14:paraId="2DB82876" w14:textId="77777777">
                          <w:pPr>
                            <w:rPr>
                              <w:rFonts w:ascii="Open Sans" w:hAnsi="Open Sans" w:cs="Open Sans"/>
                              <w:b/>
                              <w:color w:val="009FD3" w:themeColor="accent1"/>
                              <w:sz w:val="16"/>
                              <w:szCs w:val="16"/>
                            </w:rPr>
                          </w:pPr>
                          <w:r w:rsidRPr="008E65D4">
                            <w:rPr>
                              <w:rFonts w:ascii="Open Sans" w:hAnsi="Open Sans" w:cs="Open Sans"/>
                              <w:b/>
                              <w:color w:val="009FD3" w:themeColor="accent1"/>
                              <w:sz w:val="16"/>
                              <w:szCs w:val="16"/>
                            </w:rPr>
                            <w:t>FONDAZIONE AIRC</w:t>
                          </w:r>
                        </w:p>
                        <w:p w:rsidR="004152F3" w:rsidP="004152F3" w:rsidRDefault="004152F3" w14:paraId="0CF5089E" w14:textId="77777777">
                          <w:pPr>
                            <w:rPr>
                              <w:rFonts w:ascii="Open Sans" w:hAnsi="Open Sans" w:cs="Open Sans"/>
                              <w:b/>
                              <w:color w:val="009FD3" w:themeColor="accent1"/>
                              <w:sz w:val="16"/>
                              <w:szCs w:val="16"/>
                            </w:rPr>
                          </w:pPr>
                          <w:r w:rsidRPr="008E65D4">
                            <w:rPr>
                              <w:rFonts w:ascii="Open Sans" w:hAnsi="Open Sans" w:cs="Open Sans"/>
                              <w:b/>
                              <w:color w:val="009FD3" w:themeColor="accent1"/>
                              <w:sz w:val="16"/>
                              <w:szCs w:val="16"/>
                            </w:rPr>
                            <w:t>PER LA RICERCA SUL CANCRO</w:t>
                          </w:r>
                        </w:p>
                        <w:p w:rsidRPr="006E0BB1" w:rsidR="004152F3" w:rsidP="00F10E23" w:rsidRDefault="004152F3" w14:paraId="2F584F65" w14:textId="77777777">
                          <w:pPr>
                            <w:spacing w:line="320" w:lineRule="exact"/>
                            <w:rPr>
                              <w:rFonts w:ascii="Open Sans" w:hAnsi="Open Sans" w:cs="Open Sans"/>
                              <w:color w:val="005E86" w:themeColor="text2"/>
                              <w:sz w:val="14"/>
                              <w:szCs w:val="14"/>
                              <w:lang w:val="en-US"/>
                            </w:rPr>
                          </w:pPr>
                          <w:r w:rsidRPr="006E0BB1">
                            <w:rPr>
                              <w:rFonts w:ascii="Open Sans" w:hAnsi="Open Sans" w:cs="Open Sans"/>
                              <w:color w:val="005E86" w:themeColor="text2"/>
                              <w:sz w:val="14"/>
                              <w:szCs w:val="14"/>
                              <w:lang w:val="en-US"/>
                            </w:rPr>
                            <w:t xml:space="preserve">Tel. +39 02 77971 </w:t>
                          </w:r>
                        </w:p>
                        <w:p w:rsidRPr="006E0BB1" w:rsidR="008E65D4" w:rsidP="004152F3" w:rsidRDefault="004152F3" w14:paraId="69EA9FCB" w14:textId="77777777">
                          <w:pPr>
                            <w:rPr>
                              <w:rFonts w:ascii="Open Sans" w:hAnsi="Open Sans" w:cs="Open Sans"/>
                              <w:color w:val="005E86" w:themeColor="text2"/>
                              <w:sz w:val="14"/>
                              <w:szCs w:val="14"/>
                              <w:lang w:val="en-US"/>
                            </w:rPr>
                          </w:pPr>
                          <w:r w:rsidRPr="006E0BB1">
                            <w:rPr>
                              <w:rFonts w:ascii="Open Sans" w:hAnsi="Open Sans" w:cs="Open Sans"/>
                              <w:color w:val="005E86" w:themeColor="text2"/>
                              <w:sz w:val="14"/>
                              <w:szCs w:val="14"/>
                              <w:lang w:val="en-US"/>
                            </w:rPr>
                            <w:t>comunicazione@airc.it</w:t>
                          </w:r>
                        </w:p>
                        <w:p w:rsidRPr="006E0BB1" w:rsidR="004152F3" w:rsidP="00F10E23" w:rsidRDefault="004152F3" w14:paraId="6901213C" w14:textId="77777777">
                          <w:pPr>
                            <w:spacing w:line="320" w:lineRule="exact"/>
                            <w:rPr>
                              <w:color w:val="009FD3" w:themeColor="accent1"/>
                              <w:sz w:val="16"/>
                              <w:szCs w:val="16"/>
                              <w:lang w:val="en-US"/>
                            </w:rPr>
                          </w:pPr>
                          <w:r w:rsidRPr="006E0BB1">
                            <w:rPr>
                              <w:rFonts w:ascii="Open Sans" w:hAnsi="Open Sans" w:cs="Open Sans"/>
                              <w:b/>
                              <w:color w:val="009FD3" w:themeColor="accent1"/>
                              <w:sz w:val="16"/>
                              <w:szCs w:val="16"/>
                              <w:lang w:val="en-US"/>
                            </w:rPr>
                            <w:t>AIRC.IT/area-stamp</w:t>
                          </w:r>
                          <w:r w:rsidRPr="006E0BB1" w:rsidR="008E65D4">
                            <w:rPr>
                              <w:rFonts w:ascii="Open Sans" w:hAnsi="Open Sans" w:cs="Open Sans"/>
                              <w:b/>
                              <w:color w:val="009FD3" w:themeColor="accent1"/>
                              <w:sz w:val="16"/>
                              <w:szCs w:val="16"/>
                              <w:lang w:val="en-US"/>
                            </w:rPr>
                            <w:t>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202" coordsize="21600,21600" o:spt="202" path="m,l,21600r21600,l21600,xe" w14:anchorId="09319489">
              <v:stroke joinstyle="miter"/>
              <v:path gradientshapeok="t" o:connecttype="rect"/>
            </v:shapetype>
            <v:shape id="Casella di testo 34" style="position:absolute;margin-left:42.6pt;margin-top:764.05pt;width:253.1pt;height:64.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9" o:allowoverlap="f"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">
              <v:textbox inset="0,0,0,0">
                <w:txbxContent>
                  <w:p w:rsidRPr="008E65D4" w:rsidR="004152F3" w:rsidP="004152F3" w:rsidRDefault="004152F3" w14:paraId="2DB82876" w14:textId="77777777">
                    <w:pPr>
                      <w:rPr>
                        <w:rFonts w:ascii="Open Sans" w:hAnsi="Open Sans" w:cs="Open Sans"/>
                        <w:b/>
                        <w:color w:val="009FD3" w:themeColor="accent1"/>
                        <w:sz w:val="16"/>
                        <w:szCs w:val="16"/>
                      </w:rPr>
                    </w:pPr>
                    <w:r w:rsidRPr="008E65D4">
                      <w:rPr>
                        <w:rFonts w:ascii="Open Sans" w:hAnsi="Open Sans" w:cs="Open Sans"/>
                        <w:b/>
                        <w:color w:val="009FD3" w:themeColor="accent1"/>
                        <w:sz w:val="16"/>
                        <w:szCs w:val="16"/>
                      </w:rPr>
                      <w:t>FONDAZIONE AIRC</w:t>
                    </w:r>
                  </w:p>
                  <w:p w:rsidR="004152F3" w:rsidP="004152F3" w:rsidRDefault="004152F3" w14:paraId="0CF5089E" w14:textId="77777777">
                    <w:pPr>
                      <w:rPr>
                        <w:rFonts w:ascii="Open Sans" w:hAnsi="Open Sans" w:cs="Open Sans"/>
                        <w:b/>
                        <w:color w:val="009FD3" w:themeColor="accent1"/>
                        <w:sz w:val="16"/>
                        <w:szCs w:val="16"/>
                      </w:rPr>
                    </w:pPr>
                    <w:r w:rsidRPr="008E65D4">
                      <w:rPr>
                        <w:rFonts w:ascii="Open Sans" w:hAnsi="Open Sans" w:cs="Open Sans"/>
                        <w:b/>
                        <w:color w:val="009FD3" w:themeColor="accent1"/>
                        <w:sz w:val="16"/>
                        <w:szCs w:val="16"/>
                      </w:rPr>
                      <w:t>PER LA RICERCA SUL CANCRO</w:t>
                    </w:r>
                  </w:p>
                  <w:p w:rsidRPr="006E0BB1" w:rsidR="004152F3" w:rsidP="00F10E23" w:rsidRDefault="004152F3" w14:paraId="2F584F65" w14:textId="77777777">
                    <w:pPr>
                      <w:spacing w:line="320" w:lineRule="exact"/>
                      <w:rPr>
                        <w:rFonts w:ascii="Open Sans" w:hAnsi="Open Sans" w:cs="Open Sans"/>
                        <w:color w:val="005E86" w:themeColor="text2"/>
                        <w:sz w:val="14"/>
                        <w:szCs w:val="14"/>
                        <w:lang w:val="en-US"/>
                      </w:rPr>
                    </w:pPr>
                    <w:r w:rsidRPr="006E0BB1">
                      <w:rPr>
                        <w:rFonts w:ascii="Open Sans" w:hAnsi="Open Sans" w:cs="Open Sans"/>
                        <w:color w:val="005E86" w:themeColor="text2"/>
                        <w:sz w:val="14"/>
                        <w:szCs w:val="14"/>
                        <w:lang w:val="en-US"/>
                      </w:rPr>
                      <w:t xml:space="preserve">Tel. +39 02 77971 </w:t>
                    </w:r>
                  </w:p>
                  <w:p w:rsidRPr="006E0BB1" w:rsidR="008E65D4" w:rsidP="004152F3" w:rsidRDefault="004152F3" w14:paraId="69EA9FCB" w14:textId="77777777">
                    <w:pPr>
                      <w:rPr>
                        <w:rFonts w:ascii="Open Sans" w:hAnsi="Open Sans" w:cs="Open Sans"/>
                        <w:color w:val="005E86" w:themeColor="text2"/>
                        <w:sz w:val="14"/>
                        <w:szCs w:val="14"/>
                        <w:lang w:val="en-US"/>
                      </w:rPr>
                    </w:pPr>
                    <w:r w:rsidRPr="006E0BB1">
                      <w:rPr>
                        <w:rFonts w:ascii="Open Sans" w:hAnsi="Open Sans" w:cs="Open Sans"/>
                        <w:color w:val="005E86" w:themeColor="text2"/>
                        <w:sz w:val="14"/>
                        <w:szCs w:val="14"/>
                        <w:lang w:val="en-US"/>
                      </w:rPr>
                      <w:t>comunicazione@airc.it</w:t>
                    </w:r>
                  </w:p>
                  <w:p w:rsidRPr="006E0BB1" w:rsidR="004152F3" w:rsidP="00F10E23" w:rsidRDefault="004152F3" w14:paraId="6901213C" w14:textId="77777777">
                    <w:pPr>
                      <w:spacing w:line="320" w:lineRule="exact"/>
                      <w:rPr>
                        <w:color w:val="009FD3" w:themeColor="accent1"/>
                        <w:sz w:val="16"/>
                        <w:szCs w:val="16"/>
                        <w:lang w:val="en-US"/>
                      </w:rPr>
                    </w:pPr>
                    <w:r w:rsidRPr="006E0BB1">
                      <w:rPr>
                        <w:rFonts w:ascii="Open Sans" w:hAnsi="Open Sans" w:cs="Open Sans"/>
                        <w:b/>
                        <w:color w:val="009FD3" w:themeColor="accent1"/>
                        <w:sz w:val="16"/>
                        <w:szCs w:val="16"/>
                        <w:lang w:val="en-US"/>
                      </w:rPr>
                      <w:t>AIRC.IT/area-stamp</w:t>
                    </w:r>
                    <w:r w:rsidRPr="006E0BB1" w:rsidR="008E65D4">
                      <w:rPr>
                        <w:rFonts w:ascii="Open Sans" w:hAnsi="Open Sans" w:cs="Open Sans"/>
                        <w:b/>
                        <w:color w:val="009FD3" w:themeColor="accent1"/>
                        <w:sz w:val="16"/>
                        <w:szCs w:val="16"/>
                        <w:lang w:val="en-US"/>
                      </w:rPr>
                      <w:t>a</w:t>
                    </w:r>
                  </w:p>
                </w:txbxContent>
              </v:textbox>
              <w10:wrap anchorx="page" anchory="page"/>
            </v:shape>
          </w:pict>
        </mc:Fallback>
      </mc:AlternateContent>
    </w:r>
    <w:r w:rsidR="0040128A">
      <w:rPr>
        <w:noProof/>
      </w:rPr>
      <mc:AlternateContent>
        <mc:Choice Requires="wps">
          <w:drawing>
            <wp:anchor distT="45720" distB="45720" distL="114300" distR="114300" simplePos="0" relativeHeight="251658246" behindDoc="0" locked="0" layoutInCell="1" allowOverlap="1" wp14:anchorId="153A1A73" wp14:editId="2E9614B1">
              <wp:simplePos x="0" y="0"/>
              <wp:positionH relativeFrom="column">
                <wp:posOffset>2545715</wp:posOffset>
              </wp:positionH>
              <wp:positionV relativeFrom="paragraph">
                <wp:posOffset>97155</wp:posOffset>
              </wp:positionV>
              <wp:extent cx="3730625" cy="1404620"/>
              <wp:effectExtent l="0" t="0" r="3175" b="31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625" cy="1404620"/>
                      </a:xfrm>
                      <a:prstGeom prst="rect">
                        <a:avLst/>
                      </a:prstGeom>
                      <a:solidFill>
                        <a:srgbClr val="FFFFFF"/>
                      </a:solidFill>
                      <a:ln w="9525">
                        <a:noFill/>
                        <a:miter lim="800000"/>
                        <a:headEnd/>
                        <a:tailEnd/>
                      </a:ln>
                    </wps:spPr>
                    <wps:txbx>
                      <w:txbxContent>
                        <w:p w:rsidRPr="008F4F83" w:rsidR="0040128A" w:rsidP="0040128A" w:rsidRDefault="0040128A" w14:paraId="42AE2414" w14:textId="0F006213">
                          <w:pPr>
                            <w:pStyle w:val="FootnoteText"/>
                            <w:rPr>
                              <w:lang w:val="en-GB"/>
                            </w:rPr>
                          </w:pPr>
                          <w:r w:rsidRPr="00D73C78">
                            <w:rPr>
                              <w:rStyle w:val="FootnoteReference"/>
                              <w:rFonts w:ascii="Open Sans" w:hAnsi="Open Sans" w:cs="Open Sans"/>
                              <w:color w:val="005E86" w:themeColor="accent3"/>
                              <w:lang w:val="en-GB"/>
                            </w:rPr>
                            <w:t>1</w:t>
                          </w:r>
                          <w:r w:rsidRPr="00D73C78">
                            <w:rPr>
                              <w:rFonts w:ascii="Open Sans" w:hAnsi="Open Sans" w:cs="Open Sans"/>
                              <w:color w:val="005E86" w:themeColor="accent3"/>
                              <w:sz w:val="18"/>
                              <w:szCs w:val="18"/>
                              <w:lang w:val="en-GB"/>
                            </w:rPr>
                            <w:t>Fonti</w:t>
                          </w:r>
                          <w:r w:rsidR="00670742">
                            <w:rPr>
                              <w:rFonts w:ascii="Open Sans" w:hAnsi="Open Sans" w:cs="Open Sans"/>
                              <w:color w:val="005E86" w:themeColor="accent3"/>
                              <w:sz w:val="18"/>
                              <w:szCs w:val="18"/>
                              <w:lang w:val="en-GB"/>
                            </w:rPr>
                            <w:t xml:space="preserve">: </w:t>
                          </w:r>
                          <w:r w:rsidR="00670742">
                            <w:fldChar w:fldCharType="begin"/>
                          </w:r>
                          <w:r w:rsidRPr="00C71524" w:rsidR="00670742">
                            <w:rPr>
                              <w:lang w:val="en-GB"/>
                            </w:rPr>
                            <w:instrText>HYPERLINK "https://www.who.int/news-room/fact-sheets/detail/cancer"</w:instrText>
                          </w:r>
                          <w:r w:rsidR="00670742">
                            <w:fldChar w:fldCharType="separate"/>
                          </w:r>
                          <w:r w:rsidR="00670742">
                            <w:rPr>
                              <w:rStyle w:val="Hyperlink"/>
                              <w:rFonts w:ascii="Open Sans" w:hAnsi="Open Sans" w:cs="Open Sans"/>
                              <w:sz w:val="18"/>
                              <w:szCs w:val="18"/>
                              <w:lang w:val="en-GB"/>
                            </w:rPr>
                            <w:t>World Health Organization</w:t>
                          </w:r>
                          <w:r w:rsidR="00670742">
                            <w:fldChar w:fldCharType="end"/>
                          </w:r>
                          <w:r w:rsidR="00670742">
                            <w:rPr>
                              <w:rFonts w:ascii="Open Sans" w:hAnsi="Open Sans" w:cs="Open Sans"/>
                              <w:color w:val="005E86" w:themeColor="accent3"/>
                              <w:sz w:val="18"/>
                              <w:szCs w:val="18"/>
                              <w:lang w:val="en-GB"/>
                            </w:rPr>
                            <w:t xml:space="preserve"> </w:t>
                          </w:r>
                          <w:r w:rsidRPr="008F4F83" w:rsidR="008F4F83">
                            <w:rPr>
                              <w:lang w:val="en-GB"/>
                            </w:rPr>
                            <w:t xml:space="preserve">, </w:t>
                          </w:r>
                          <w:hyperlink w:history="1" r:id="rId1">
                            <w:r>
                              <w:rPr>
                                <w:rStyle w:val="Hyperlink"/>
                                <w:rFonts w:ascii="Open Sans" w:hAnsi="Open Sans" w:cs="Open Sans"/>
                                <w:sz w:val="18"/>
                                <w:szCs w:val="18"/>
                                <w:lang w:val="en-GB"/>
                              </w:rPr>
                              <w:t>World Cancer Research Fund</w:t>
                            </w:r>
                            <w:r w:rsidR="008F4F83">
                              <w:rPr>
                                <w:rStyle w:val="Hyperlink"/>
                                <w:rFonts w:ascii="Open Sans" w:hAnsi="Open Sans" w:cs="Open Sans"/>
                                <w:sz w:val="18"/>
                                <w:szCs w:val="18"/>
                                <w:lang w:val="en-GB"/>
                              </w:rPr>
                              <w:t xml:space="preserve">, </w:t>
                            </w:r>
                          </w:hyperlink>
                          <w:hyperlink w:history="1" w:anchor="risk-factor" r:id="rId2">
                            <w:r>
                              <w:rPr>
                                <w:rStyle w:val="Hyperlink"/>
                                <w:rFonts w:ascii="Open Sans" w:hAnsi="Open Sans" w:cs="Open Sans"/>
                                <w:sz w:val="18"/>
                                <w:szCs w:val="18"/>
                                <w:lang w:val="en-GB"/>
                              </w:rPr>
                              <w:t xml:space="preserve">International Agency for Research on Cancer </w:t>
                            </w:r>
                          </w:hyperlink>
                        </w:p>
                        <w:p w:rsidRPr="006A1D02" w:rsidR="008F4F83" w:rsidP="008F4F83" w:rsidRDefault="008F4F83" w14:paraId="2100BB3A" w14:textId="53296657">
                          <w:pPr>
                            <w:rPr>
                              <w:rFonts w:ascii="Open Sans" w:hAnsi="Open Sans" w:cs="Open Sans"/>
                              <w:sz w:val="20"/>
                              <w:szCs w:val="20"/>
                            </w:rPr>
                          </w:pPr>
                          <w:r>
                            <w:rPr>
                              <w:rFonts w:ascii="Open Sans" w:hAnsi="Open Sans" w:cs="Open Sans"/>
                              <w:color w:val="005E86" w:themeColor="accent3"/>
                              <w:sz w:val="20"/>
                              <w:szCs w:val="20"/>
                              <w:vertAlign w:val="superscript"/>
                            </w:rPr>
                            <w:t>2</w:t>
                          </w:r>
                          <w:r w:rsidRPr="006A1D02">
                            <w:rPr>
                              <w:rFonts w:ascii="Open Sans" w:hAnsi="Open Sans" w:cs="Open Sans"/>
                              <w:color w:val="005E86" w:themeColor="accent3"/>
                              <w:sz w:val="20"/>
                              <w:szCs w:val="20"/>
                              <w:vertAlign w:val="superscript"/>
                            </w:rPr>
                            <w:t xml:space="preserve"> </w:t>
                          </w:r>
                          <w:r>
                            <w:rPr>
                              <w:rFonts w:ascii="Open Sans" w:hAnsi="Open Sans" w:cs="Open Sans"/>
                              <w:color w:val="005E86" w:themeColor="accent3"/>
                              <w:sz w:val="18"/>
                              <w:szCs w:val="18"/>
                            </w:rPr>
                            <w:t>F</w:t>
                          </w:r>
                          <w:r w:rsidRPr="00931513">
                            <w:rPr>
                              <w:rFonts w:ascii="Open Sans" w:hAnsi="Open Sans" w:cs="Open Sans"/>
                              <w:color w:val="005E86" w:themeColor="accent3"/>
                              <w:sz w:val="18"/>
                              <w:szCs w:val="18"/>
                            </w:rPr>
                            <w:t xml:space="preserve">onte: OMS </w:t>
                          </w:r>
                          <w:r w:rsidRPr="00931513">
                            <w:rPr>
                              <w:rFonts w:ascii="Open Sans" w:hAnsi="Open Sans" w:cs="Open Sans"/>
                              <w:color w:val="005E86" w:themeColor="text2"/>
                              <w:sz w:val="18"/>
                              <w:szCs w:val="18"/>
                            </w:rPr>
                            <w:t>- rapporto "</w:t>
                          </w:r>
                          <w:r w:rsidRPr="00472A60">
                            <w:rPr>
                              <w:rFonts w:ascii="Open Sans" w:hAnsi="Open Sans" w:cs="Open Sans"/>
                              <w:color w:val="005E86" w:themeColor="text2"/>
                              <w:sz w:val="18"/>
                              <w:szCs w:val="18"/>
                              <w:lang w:val="en-GB"/>
                            </w:rPr>
                            <w:t>European Childhood Obesity Surveillance Initiative</w:t>
                          </w:r>
                          <w:r w:rsidRPr="00931513">
                            <w:rPr>
                              <w:rFonts w:ascii="Open Sans" w:hAnsi="Open Sans" w:cs="Open Sans"/>
                              <w:color w:val="005E86" w:themeColor="text2"/>
                              <w:sz w:val="18"/>
                              <w:szCs w:val="18"/>
                            </w:rPr>
                            <w:t xml:space="preserve"> (COSI)" 2022</w:t>
                          </w:r>
                          <w:r w:rsidR="00516665">
                            <w:rPr>
                              <w:rFonts w:ascii="Open Sans" w:hAnsi="Open Sans" w:cs="Open Sans"/>
                              <w:color w:val="005E86" w:themeColor="text2"/>
                              <w:sz w:val="18"/>
                              <w:szCs w:val="18"/>
                            </w:rPr>
                            <w:t>-2024</w:t>
                          </w:r>
                        </w:p>
                        <w:p w:rsidRPr="008F4F83" w:rsidR="008F4F83" w:rsidP="0040128A" w:rsidRDefault="008F4F83" w14:paraId="161E3C6C" w14:textId="77777777">
                          <w:pPr>
                            <w:pStyle w:val="FootnoteText"/>
                            <w:rPr>
                              <w:rFonts w:ascii="Open Sans" w:hAnsi="Open Sans" w:cs="Open Sans"/>
                              <w:color w:val="FF0000"/>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3A1A73">
              <v:stroke joinstyle="miter"/>
              <v:path gradientshapeok="t" o:connecttype="rect"/>
            </v:shapetype>
            <v:shape id="Casella di testo 2" style="position:absolute;margin-left:200.45pt;margin-top:7.65pt;width:293.7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">
              <v:textbox style="mso-fit-shape-to-text:t">
                <w:txbxContent>
                  <w:p w:rsidRPr="008F4F83" w:rsidR="0040128A" w:rsidP="0040128A" w:rsidRDefault="0040128A" w14:paraId="42AE2414" w14:textId="0F006213">
                    <w:pPr>
                      <w:pStyle w:val="FootnoteText"/>
                      <w:rPr>
                        <w:lang w:val="en-GB"/>
                      </w:rPr>
                    </w:pPr>
                    <w:r w:rsidRPr="00D73C78">
                      <w:rPr>
                        <w:rStyle w:val="FootnoteReference"/>
                        <w:rFonts w:ascii="Open Sans" w:hAnsi="Open Sans" w:cs="Open Sans"/>
                        <w:color w:val="005E86" w:themeColor="accent3"/>
                        <w:lang w:val="en-GB"/>
                      </w:rPr>
                      <w:t>1</w:t>
                    </w:r>
                    <w:r w:rsidRPr="00D73C78">
                      <w:rPr>
                        <w:rFonts w:ascii="Open Sans" w:hAnsi="Open Sans" w:cs="Open Sans"/>
                        <w:color w:val="005E86" w:themeColor="accent3"/>
                        <w:sz w:val="18"/>
                        <w:szCs w:val="18"/>
                        <w:lang w:val="en-GB"/>
                      </w:rPr>
                      <w:t>Fonti</w:t>
                    </w:r>
                    <w:r w:rsidR="00670742">
                      <w:rPr>
                        <w:rFonts w:ascii="Open Sans" w:hAnsi="Open Sans" w:cs="Open Sans"/>
                        <w:color w:val="005E86" w:themeColor="accent3"/>
                        <w:sz w:val="18"/>
                        <w:szCs w:val="18"/>
                        <w:lang w:val="en-GB"/>
                      </w:rPr>
                      <w:t xml:space="preserve">: </w:t>
                    </w:r>
                    <w:r w:rsidR="00670742">
                      <w:fldChar w:fldCharType="begin"/>
                    </w:r>
                    <w:r w:rsidRPr="00C71524" w:rsidR="00670742">
                      <w:rPr>
                        <w:lang w:val="en-GB"/>
                      </w:rPr>
                      <w:instrText>HYPERLINK "https://www.who.int/news-room/fact-sheets/detail/cancer"</w:instrText>
                    </w:r>
                    <w:r w:rsidR="00670742">
                      <w:fldChar w:fldCharType="separate"/>
                    </w:r>
                    <w:r w:rsidR="00670742">
                      <w:rPr>
                        <w:rStyle w:val="Hyperlink"/>
                        <w:rFonts w:ascii="Open Sans" w:hAnsi="Open Sans" w:cs="Open Sans"/>
                        <w:sz w:val="18"/>
                        <w:szCs w:val="18"/>
                        <w:lang w:val="en-GB"/>
                      </w:rPr>
                      <w:t>World Health Organization</w:t>
                    </w:r>
                    <w:r w:rsidR="00670742">
                      <w:fldChar w:fldCharType="end"/>
                    </w:r>
                    <w:r w:rsidR="00670742">
                      <w:rPr>
                        <w:rFonts w:ascii="Open Sans" w:hAnsi="Open Sans" w:cs="Open Sans"/>
                        <w:color w:val="005E86" w:themeColor="accent3"/>
                        <w:sz w:val="18"/>
                        <w:szCs w:val="18"/>
                        <w:lang w:val="en-GB"/>
                      </w:rPr>
                      <w:t xml:space="preserve"> </w:t>
                    </w:r>
                    <w:r w:rsidRPr="008F4F83" w:rsidR="008F4F83">
                      <w:rPr>
                        <w:lang w:val="en-GB"/>
                      </w:rPr>
                      <w:t xml:space="preserve">, </w:t>
                    </w:r>
                    <w:hyperlink w:history="1" r:id="rId3">
                      <w:r>
                        <w:rPr>
                          <w:rStyle w:val="Hyperlink"/>
                          <w:rFonts w:ascii="Open Sans" w:hAnsi="Open Sans" w:cs="Open Sans"/>
                          <w:sz w:val="18"/>
                          <w:szCs w:val="18"/>
                          <w:lang w:val="en-GB"/>
                        </w:rPr>
                        <w:t>World Cancer Research Fund</w:t>
                      </w:r>
                      <w:r w:rsidR="008F4F83">
                        <w:rPr>
                          <w:rStyle w:val="Hyperlink"/>
                          <w:rFonts w:ascii="Open Sans" w:hAnsi="Open Sans" w:cs="Open Sans"/>
                          <w:sz w:val="18"/>
                          <w:szCs w:val="18"/>
                          <w:lang w:val="en-GB"/>
                        </w:rPr>
                        <w:t xml:space="preserve">, </w:t>
                      </w:r>
                    </w:hyperlink>
                    <w:hyperlink w:history="1" w:anchor="risk-factor" r:id="rId4">
                      <w:r>
                        <w:rPr>
                          <w:rStyle w:val="Hyperlink"/>
                          <w:rFonts w:ascii="Open Sans" w:hAnsi="Open Sans" w:cs="Open Sans"/>
                          <w:sz w:val="18"/>
                          <w:szCs w:val="18"/>
                          <w:lang w:val="en-GB"/>
                        </w:rPr>
                        <w:t xml:space="preserve">International Agency for Research on Cancer </w:t>
                      </w:r>
                    </w:hyperlink>
                  </w:p>
                  <w:p w:rsidRPr="006A1D02" w:rsidR="008F4F83" w:rsidP="008F4F83" w:rsidRDefault="008F4F83" w14:paraId="2100BB3A" w14:textId="53296657">
                    <w:pPr>
                      <w:rPr>
                        <w:rFonts w:ascii="Open Sans" w:hAnsi="Open Sans" w:cs="Open Sans"/>
                        <w:sz w:val="20"/>
                        <w:szCs w:val="20"/>
                      </w:rPr>
                    </w:pPr>
                    <w:r>
                      <w:rPr>
                        <w:rFonts w:ascii="Open Sans" w:hAnsi="Open Sans" w:cs="Open Sans"/>
                        <w:color w:val="005E86" w:themeColor="accent3"/>
                        <w:sz w:val="20"/>
                        <w:szCs w:val="20"/>
                        <w:vertAlign w:val="superscript"/>
                      </w:rPr>
                      <w:t>2</w:t>
                    </w:r>
                    <w:r w:rsidRPr="006A1D02">
                      <w:rPr>
                        <w:rFonts w:ascii="Open Sans" w:hAnsi="Open Sans" w:cs="Open Sans"/>
                        <w:color w:val="005E86" w:themeColor="accent3"/>
                        <w:sz w:val="20"/>
                        <w:szCs w:val="20"/>
                        <w:vertAlign w:val="superscript"/>
                      </w:rPr>
                      <w:t xml:space="preserve"> </w:t>
                    </w:r>
                    <w:r>
                      <w:rPr>
                        <w:rFonts w:ascii="Open Sans" w:hAnsi="Open Sans" w:cs="Open Sans"/>
                        <w:color w:val="005E86" w:themeColor="accent3"/>
                        <w:sz w:val="18"/>
                        <w:szCs w:val="18"/>
                      </w:rPr>
                      <w:t>F</w:t>
                    </w:r>
                    <w:r w:rsidRPr="00931513">
                      <w:rPr>
                        <w:rFonts w:ascii="Open Sans" w:hAnsi="Open Sans" w:cs="Open Sans"/>
                        <w:color w:val="005E86" w:themeColor="accent3"/>
                        <w:sz w:val="18"/>
                        <w:szCs w:val="18"/>
                      </w:rPr>
                      <w:t xml:space="preserve">onte: OMS </w:t>
                    </w:r>
                    <w:r w:rsidRPr="00931513">
                      <w:rPr>
                        <w:rFonts w:ascii="Open Sans" w:hAnsi="Open Sans" w:cs="Open Sans"/>
                        <w:color w:val="005E86" w:themeColor="text2"/>
                        <w:sz w:val="18"/>
                        <w:szCs w:val="18"/>
                      </w:rPr>
                      <w:t>- rapporto "</w:t>
                    </w:r>
                    <w:r w:rsidRPr="00472A60">
                      <w:rPr>
                        <w:rFonts w:ascii="Open Sans" w:hAnsi="Open Sans" w:cs="Open Sans"/>
                        <w:color w:val="005E86" w:themeColor="text2"/>
                        <w:sz w:val="18"/>
                        <w:szCs w:val="18"/>
                        <w:lang w:val="en-GB"/>
                      </w:rPr>
                      <w:t>European Childhood Obesity Surveillance Initiative</w:t>
                    </w:r>
                    <w:r w:rsidRPr="00931513">
                      <w:rPr>
                        <w:rFonts w:ascii="Open Sans" w:hAnsi="Open Sans" w:cs="Open Sans"/>
                        <w:color w:val="005E86" w:themeColor="text2"/>
                        <w:sz w:val="18"/>
                        <w:szCs w:val="18"/>
                      </w:rPr>
                      <w:t xml:space="preserve"> (COSI)" 2022</w:t>
                    </w:r>
                    <w:r w:rsidR="00516665">
                      <w:rPr>
                        <w:rFonts w:ascii="Open Sans" w:hAnsi="Open Sans" w:cs="Open Sans"/>
                        <w:color w:val="005E86" w:themeColor="text2"/>
                        <w:sz w:val="18"/>
                        <w:szCs w:val="18"/>
                      </w:rPr>
                      <w:t>-2024</w:t>
                    </w:r>
                  </w:p>
                  <w:p w:rsidRPr="008F4F83" w:rsidR="008F4F83" w:rsidP="0040128A" w:rsidRDefault="008F4F83" w14:paraId="161E3C6C" w14:textId="77777777">
                    <w:pPr>
                      <w:pStyle w:val="FootnoteText"/>
                      <w:rPr>
                        <w:rFonts w:ascii="Open Sans" w:hAnsi="Open Sans" w:cs="Open Sans"/>
                        <w:color w:val="FF0000"/>
                        <w:lang w:val="en-GB"/>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202" w:rsidP="00893F37" w:rsidRDefault="00064202" w14:paraId="184337AE" w14:textId="77777777">
      <w:r>
        <w:separator/>
      </w:r>
    </w:p>
  </w:footnote>
  <w:footnote w:type="continuationSeparator" w:id="0">
    <w:p w:rsidR="00064202" w:rsidP="00893F37" w:rsidRDefault="00064202" w14:paraId="70DC994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E65D4" w:rsidRDefault="00F10E23" w14:paraId="76EC140C" w14:textId="77777777">
    <w:pPr>
      <w:pStyle w:val="Header"/>
    </w:pPr>
    <w:r w:rsidRPr="00F10E23">
      <w:rPr>
        <w:noProof/>
      </w:rPr>
      <mc:AlternateContent>
        <mc:Choice Requires="wps">
          <w:drawing>
            <wp:anchor distT="0" distB="0" distL="114300" distR="114300" simplePos="0" relativeHeight="251658244" behindDoc="1" locked="0" layoutInCell="1" allowOverlap="1" wp14:anchorId="700080F7" wp14:editId="27DB7247">
              <wp:simplePos x="0" y="0"/>
              <wp:positionH relativeFrom="column">
                <wp:posOffset>0</wp:posOffset>
              </wp:positionH>
              <wp:positionV relativeFrom="paragraph">
                <wp:posOffset>118110</wp:posOffset>
              </wp:positionV>
              <wp:extent cx="3949200" cy="543600"/>
              <wp:effectExtent l="0" t="0" r="635" b="2540"/>
              <wp:wrapNone/>
              <wp:docPr id="55" name="Casella di testo 55"/>
              <wp:cNvGraphicFramePr/>
              <a:graphic xmlns:a="http://schemas.openxmlformats.org/drawingml/2006/main">
                <a:graphicData uri="http://schemas.microsoft.com/office/word/2010/wordprocessingShape">
                  <wps:wsp>
                    <wps:cNvSpPr txBox="1"/>
                    <wps:spPr>
                      <a:xfrm>
                        <a:off x="0" y="0"/>
                        <a:ext cx="3949200" cy="543600"/>
                      </a:xfrm>
                      <a:prstGeom prst="rect">
                        <a:avLst/>
                      </a:prstGeom>
                      <a:noFill/>
                      <a:ln w="6350">
                        <a:noFill/>
                      </a:ln>
                    </wps:spPr>
                    <wps:txbx>
                      <w:txbxContent>
                        <w:p w:rsidR="00BE0E26" w:rsidP="00BE0E26" w:rsidRDefault="00BE0E26" w14:paraId="20CB8043" w14:textId="77777777">
                          <w:pPr>
                            <w:rPr>
                              <w:rFonts w:ascii="Open Sans Semibold" w:hAnsi="Open Sans Semibold" w:cs="Open Sans Semibold"/>
                              <w:b/>
                              <w:color w:val="009FD3" w:themeColor="accent1"/>
                              <w:sz w:val="14"/>
                              <w:szCs w:val="14"/>
                            </w:rPr>
                          </w:pPr>
                          <w:r>
                            <w:rPr>
                              <w:rFonts w:ascii="Open Sans Semibold" w:hAnsi="Open Sans Semibold" w:cs="Open Sans Semibold"/>
                              <w:b/>
                              <w:color w:val="009FD3" w:themeColor="accent1"/>
                              <w:sz w:val="14"/>
                              <w:szCs w:val="14"/>
                            </w:rPr>
                            <w:t>AFFRONTIAMO IL CANCRO. INSIEME.</w:t>
                          </w:r>
                        </w:p>
                        <w:p w:rsidRPr="008E65D4" w:rsidR="00F10E23" w:rsidP="00F10E23" w:rsidRDefault="00F10E23" w14:paraId="044E7AAF" w14:textId="77777777">
                          <w:pPr>
                            <w:rPr>
                              <w:rFonts w:ascii="Open Sans Semibold" w:hAnsi="Open Sans Semibold" w:cs="Open Sans Semibold"/>
                              <w:b/>
                              <w:color w:val="009FD3" w:themeColor="accent1"/>
                              <w:sz w:val="14"/>
                              <w:szCs w:val="14"/>
                            </w:rPr>
                          </w:pPr>
                        </w:p>
                        <w:p w:rsidRPr="008C04EA" w:rsidR="00F10E23" w:rsidP="00F10E23" w:rsidRDefault="00F10E23" w14:paraId="51C54412" w14:textId="77777777">
                          <w:pPr>
                            <w:rPr>
                              <w:rFonts w:ascii="Open Sans Semibold" w:hAnsi="Open Sans Semibold" w:cs="Open Sans Semibold"/>
                              <w:b/>
                              <w:color w:val="777776"/>
                              <w:sz w:val="28"/>
                              <w:szCs w:val="28"/>
                            </w:rPr>
                          </w:pPr>
                          <w:r w:rsidRPr="008C04EA">
                            <w:rPr>
                              <w:rFonts w:ascii="Open Sans Semibold" w:hAnsi="Open Sans Semibold" w:cs="Open Sans Semibold"/>
                              <w:b/>
                              <w:color w:val="777776"/>
                              <w:sz w:val="28"/>
                              <w:szCs w:val="28"/>
                            </w:rPr>
                            <w:t>COMUNICATO STAMPA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202" coordsize="21600,21600" o:spt="202" path="m,l,21600r21600,l21600,xe" w14:anchorId="700080F7">
              <v:stroke joinstyle="miter"/>
              <v:path gradientshapeok="t" o:connecttype="rect"/>
            </v:shapetype>
            <v:shape id="Casella di testo 55" style="position:absolute;margin-left:0;margin-top:9.3pt;width:310.95pt;height:42.8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">
              <v:textbox inset="0,0,0,0">
                <w:txbxContent>
                  <w:p w:rsidR="00BE0E26" w:rsidP="00BE0E26" w:rsidRDefault="00BE0E26" w14:paraId="20CB8043" w14:textId="77777777">
                    <w:pPr>
                      <w:rPr>
                        <w:rFonts w:ascii="Open Sans SemiBold" w:hAnsi="Open Sans SemiBold" w:cs="Open Sans SemiBold"/>
                        <w:b/>
                        <w:color w:val="009FD3" w:themeColor="accent1"/>
                        <w:sz w:val="14"/>
                        <w:szCs w:val="14"/>
                      </w:rPr>
                    </w:pPr>
                    <w:r>
                      <w:rPr>
                        <w:rFonts w:ascii="Open Sans SemiBold" w:hAnsi="Open Sans SemiBold" w:cs="Open Sans SemiBold"/>
                        <w:b/>
                        <w:color w:val="009FD3" w:themeColor="accent1"/>
                        <w:sz w:val="14"/>
                        <w:szCs w:val="14"/>
                      </w:rPr>
                      <w:t>AFFRONTIAMO IL CANCRO. INSIEME.</w:t>
                    </w:r>
                  </w:p>
                  <w:p w:rsidRPr="008E65D4" w:rsidR="00F10E23" w:rsidP="00F10E23" w:rsidRDefault="00F10E23" w14:paraId="044E7AAF" w14:textId="77777777">
                    <w:pPr>
                      <w:rPr>
                        <w:rFonts w:ascii="Open Sans SemiBold" w:hAnsi="Open Sans SemiBold" w:cs="Open Sans SemiBold"/>
                        <w:b/>
                        <w:color w:val="009FD3" w:themeColor="accent1"/>
                        <w:sz w:val="14"/>
                        <w:szCs w:val="14"/>
                      </w:rPr>
                    </w:pPr>
                  </w:p>
                  <w:p w:rsidRPr="008C04EA" w:rsidR="00F10E23" w:rsidP="00F10E23" w:rsidRDefault="00F10E23" w14:paraId="51C54412" w14:textId="77777777">
                    <w:pPr>
                      <w:rPr>
                        <w:rFonts w:ascii="Open Sans SemiBold" w:hAnsi="Open Sans SemiBold" w:cs="Open Sans SemiBold"/>
                        <w:b/>
                        <w:color w:val="777776"/>
                        <w:sz w:val="28"/>
                        <w:szCs w:val="28"/>
                      </w:rPr>
                    </w:pPr>
                    <w:r w:rsidRPr="008C04EA">
                      <w:rPr>
                        <w:rFonts w:ascii="Open Sans SemiBold" w:hAnsi="Open Sans SemiBold" w:cs="Open Sans SemiBold"/>
                        <w:b/>
                        <w:color w:val="777776"/>
                        <w:sz w:val="28"/>
                        <w:szCs w:val="28"/>
                      </w:rPr>
                      <w:t>COMUNICATO STAMPA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7859" w:rsidRDefault="00775E41" w14:paraId="6B9E6666" w14:textId="61A417C1">
    <w:pPr>
      <w:pStyle w:val="Header"/>
    </w:pPr>
    <w:r>
      <w:rPr>
        <w:noProof/>
      </w:rPr>
      <mc:AlternateContent>
        <mc:Choice Requires="wps">
          <w:drawing>
            <wp:anchor distT="0" distB="0" distL="114300" distR="114300" simplePos="0" relativeHeight="251658242" behindDoc="1" locked="0" layoutInCell="1" allowOverlap="1" wp14:anchorId="26D01835" wp14:editId="3D63300E">
              <wp:simplePos x="0" y="0"/>
              <wp:positionH relativeFrom="column">
                <wp:posOffset>1270</wp:posOffset>
              </wp:positionH>
              <wp:positionV relativeFrom="paragraph">
                <wp:posOffset>159385</wp:posOffset>
              </wp:positionV>
              <wp:extent cx="3949065" cy="543560"/>
              <wp:effectExtent l="0" t="0" r="13335" b="8890"/>
              <wp:wrapNone/>
              <wp:docPr id="29" name="Casella di testo 29"/>
              <wp:cNvGraphicFramePr/>
              <a:graphic xmlns:a="http://schemas.openxmlformats.org/drawingml/2006/main">
                <a:graphicData uri="http://schemas.microsoft.com/office/word/2010/wordprocessingShape">
                  <wps:wsp>
                    <wps:cNvSpPr txBox="1"/>
                    <wps:spPr>
                      <a:xfrm>
                        <a:off x="0" y="0"/>
                        <a:ext cx="3949065" cy="543560"/>
                      </a:xfrm>
                      <a:prstGeom prst="rect">
                        <a:avLst/>
                      </a:prstGeom>
                      <a:noFill/>
                      <a:ln w="6350">
                        <a:noFill/>
                      </a:ln>
                    </wps:spPr>
                    <wps:txbx>
                      <w:txbxContent>
                        <w:p w:rsidR="000E7AB2" w:rsidP="000E7AB2" w:rsidRDefault="000E7AB2" w14:paraId="3FB4AA26" w14:textId="77777777">
                          <w:pPr>
                            <w:rPr>
                              <w:rFonts w:ascii="Open Sans Semibold" w:hAnsi="Open Sans Semibold" w:cs="Open Sans Semibold"/>
                              <w:b/>
                              <w:color w:val="009FD3" w:themeColor="accent1"/>
                              <w:sz w:val="14"/>
                              <w:szCs w:val="14"/>
                            </w:rPr>
                          </w:pPr>
                          <w:r>
                            <w:rPr>
                              <w:rFonts w:ascii="Open Sans Semibold" w:hAnsi="Open Sans Semibold" w:cs="Open Sans Semibold"/>
                              <w:b/>
                              <w:color w:val="009FD3" w:themeColor="accent1"/>
                              <w:sz w:val="14"/>
                              <w:szCs w:val="14"/>
                            </w:rPr>
                            <w:t>AFFRONTIAMO IL CANCRO. INSIEME.</w:t>
                          </w:r>
                        </w:p>
                        <w:p w:rsidRPr="008E65D4" w:rsidR="008E65D4" w:rsidP="008A750E" w:rsidRDefault="008E65D4" w14:paraId="05DE62ED" w14:textId="77777777">
                          <w:pPr>
                            <w:rPr>
                              <w:rFonts w:ascii="Open Sans Semibold" w:hAnsi="Open Sans Semibold" w:cs="Open Sans Semibold"/>
                              <w:b/>
                              <w:color w:val="009FD3" w:themeColor="accent1"/>
                              <w:sz w:val="14"/>
                              <w:szCs w:val="14"/>
                            </w:rPr>
                          </w:pPr>
                        </w:p>
                        <w:p w:rsidRPr="008C04EA" w:rsidR="008A750E" w:rsidP="008A750E" w:rsidRDefault="008A750E" w14:paraId="3F85CA9B" w14:textId="77777777">
                          <w:pPr>
                            <w:rPr>
                              <w:rFonts w:ascii="Open Sans Semibold" w:hAnsi="Open Sans Semibold" w:cs="Open Sans Semibold"/>
                              <w:b/>
                              <w:color w:val="777776"/>
                              <w:sz w:val="28"/>
                              <w:szCs w:val="28"/>
                            </w:rPr>
                          </w:pPr>
                          <w:r w:rsidRPr="008C04EA">
                            <w:rPr>
                              <w:rFonts w:ascii="Open Sans Semibold" w:hAnsi="Open Sans Semibold" w:cs="Open Sans Semibold"/>
                              <w:b/>
                              <w:color w:val="777776"/>
                              <w:sz w:val="28"/>
                              <w:szCs w:val="28"/>
                            </w:rPr>
                            <w:t>COMUNICATO STAMPA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202" coordsize="21600,21600" o:spt="202" path="m,l,21600r21600,l21600,xe" w14:anchorId="26D01835">
              <v:stroke joinstyle="miter"/>
              <v:path gradientshapeok="t" o:connecttype="rect"/>
            </v:shapetype>
            <v:shape id="Casella di testo 29" style="position:absolute;margin-left:.1pt;margin-top:12.55pt;width:310.95pt;height:42.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">
              <v:textbox inset="0,0,0,0">
                <w:txbxContent>
                  <w:p w:rsidR="000E7AB2" w:rsidP="000E7AB2" w:rsidRDefault="000E7AB2" w14:paraId="3FB4AA26" w14:textId="77777777">
                    <w:pPr>
                      <w:rPr>
                        <w:rFonts w:ascii="Open Sans SemiBold" w:hAnsi="Open Sans SemiBold" w:cs="Open Sans SemiBold"/>
                        <w:b/>
                        <w:color w:val="009FD3" w:themeColor="accent1"/>
                        <w:sz w:val="14"/>
                        <w:szCs w:val="14"/>
                      </w:rPr>
                    </w:pPr>
                    <w:r>
                      <w:rPr>
                        <w:rFonts w:ascii="Open Sans SemiBold" w:hAnsi="Open Sans SemiBold" w:cs="Open Sans SemiBold"/>
                        <w:b/>
                        <w:color w:val="009FD3" w:themeColor="accent1"/>
                        <w:sz w:val="14"/>
                        <w:szCs w:val="14"/>
                      </w:rPr>
                      <w:t>AFFRONTIAMO IL CANCRO. INSIEME.</w:t>
                    </w:r>
                  </w:p>
                  <w:p w:rsidRPr="008E65D4" w:rsidR="008E65D4" w:rsidP="008A750E" w:rsidRDefault="008E65D4" w14:paraId="05DE62ED" w14:textId="77777777">
                    <w:pPr>
                      <w:rPr>
                        <w:rFonts w:ascii="Open Sans SemiBold" w:hAnsi="Open Sans SemiBold" w:cs="Open Sans SemiBold"/>
                        <w:b/>
                        <w:color w:val="009FD3" w:themeColor="accent1"/>
                        <w:sz w:val="14"/>
                        <w:szCs w:val="14"/>
                      </w:rPr>
                    </w:pPr>
                  </w:p>
                  <w:p w:rsidRPr="008C04EA" w:rsidR="008A750E" w:rsidP="008A750E" w:rsidRDefault="008A750E" w14:paraId="3F85CA9B" w14:textId="77777777">
                    <w:pPr>
                      <w:rPr>
                        <w:rFonts w:ascii="Open Sans SemiBold" w:hAnsi="Open Sans SemiBold" w:cs="Open Sans SemiBold"/>
                        <w:b/>
                        <w:color w:val="777776"/>
                        <w:sz w:val="28"/>
                        <w:szCs w:val="28"/>
                      </w:rPr>
                    </w:pPr>
                    <w:r w:rsidRPr="008C04EA">
                      <w:rPr>
                        <w:rFonts w:ascii="Open Sans SemiBold" w:hAnsi="Open Sans SemiBold" w:cs="Open Sans SemiBold"/>
                        <w:b/>
                        <w:color w:val="777776"/>
                        <w:sz w:val="28"/>
                        <w:szCs w:val="28"/>
                      </w:rPr>
                      <w:t>COMUNICATO STAMPA</w:t>
                    </w:r>
                  </w:p>
                </w:txbxContent>
              </v:textbox>
            </v:shape>
          </w:pict>
        </mc:Fallback>
      </mc:AlternateContent>
    </w:r>
    <w:r w:rsidR="00A3096A">
      <w:rPr>
        <w:noProof/>
      </w:rPr>
      <w:drawing>
        <wp:anchor distT="0" distB="0" distL="114300" distR="114300" simplePos="0" relativeHeight="251658241" behindDoc="1" locked="0" layoutInCell="1" allowOverlap="1" wp14:anchorId="0FB21569" wp14:editId="6F3032EF">
          <wp:simplePos x="0" y="0"/>
          <wp:positionH relativeFrom="page">
            <wp:posOffset>0</wp:posOffset>
          </wp:positionH>
          <wp:positionV relativeFrom="page">
            <wp:posOffset>0</wp:posOffset>
          </wp:positionV>
          <wp:extent cx="7560000" cy="2034000"/>
          <wp:effectExtent l="0" t="0" r="0" b="0"/>
          <wp:wrapNone/>
          <wp:docPr id="1585028387" name="Immagine 1585028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municato stampa_head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03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50B"/>
    <w:multiLevelType w:val="hybridMultilevel"/>
    <w:tmpl w:val="875A09A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13C40850"/>
    <w:multiLevelType w:val="multilevel"/>
    <w:tmpl w:val="6FA8E85C"/>
    <w:lvl w:ilvl="0">
      <w:start w:val="1"/>
      <w:numFmt w:val="bullet"/>
      <w:lvlText w:val=""/>
      <w:lvlJc w:val="left"/>
      <w:pPr>
        <w:ind w:left="720" w:hanging="360"/>
      </w:pPr>
      <w:rPr>
        <w:rFonts w:hint="default" w:ascii="Symbol" w:hAnsi="Symbol"/>
        <w:color w:val="CC0099"/>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EAE2669"/>
    <w:multiLevelType w:val="hybridMultilevel"/>
    <w:tmpl w:val="7818A8D4"/>
    <w:lvl w:ilvl="0" w:tplc="EC122FB6">
      <w:start w:val="1"/>
      <w:numFmt w:val="bullet"/>
      <w:lvlText w:val=""/>
      <w:lvlJc w:val="left"/>
      <w:pPr>
        <w:ind w:left="720" w:hanging="360"/>
      </w:pPr>
      <w:rPr>
        <w:rFonts w:hint="default" w:ascii="Wingdings" w:hAnsi="Wingdings"/>
        <w:color w:val="CC0099"/>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4E944A47"/>
    <w:multiLevelType w:val="hybridMultilevel"/>
    <w:tmpl w:val="6FA8E85C"/>
    <w:lvl w:ilvl="0" w:tplc="04100001">
      <w:start w:val="1"/>
      <w:numFmt w:val="bullet"/>
      <w:lvlText w:val=""/>
      <w:lvlJc w:val="left"/>
      <w:pPr>
        <w:ind w:left="720" w:hanging="360"/>
      </w:pPr>
      <w:rPr>
        <w:rFonts w:hint="default" w:ascii="Symbol" w:hAnsi="Symbol"/>
        <w:color w:val="CC0099"/>
        <w:sz w:val="24"/>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682C1C6A"/>
    <w:multiLevelType w:val="multilevel"/>
    <w:tmpl w:val="6FA8E85C"/>
    <w:lvl w:ilvl="0">
      <w:start w:val="1"/>
      <w:numFmt w:val="bullet"/>
      <w:lvlText w:val=""/>
      <w:lvlJc w:val="left"/>
      <w:pPr>
        <w:ind w:left="720" w:hanging="360"/>
      </w:pPr>
      <w:rPr>
        <w:rFonts w:hint="default" w:ascii="Symbol" w:hAnsi="Symbol"/>
        <w:color w:val="CC0099"/>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600600860">
    <w:abstractNumId w:val="2"/>
  </w:num>
  <w:num w:numId="2" w16cid:durableId="792362204">
    <w:abstractNumId w:val="3"/>
  </w:num>
  <w:num w:numId="3" w16cid:durableId="586380607">
    <w:abstractNumId w:val="1"/>
  </w:num>
  <w:num w:numId="4" w16cid:durableId="1013610272">
    <w:abstractNumId w:val="4"/>
  </w:num>
  <w:num w:numId="5" w16cid:durableId="77910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37"/>
    <w:rsid w:val="00004938"/>
    <w:rsid w:val="00005582"/>
    <w:rsid w:val="00010466"/>
    <w:rsid w:val="00011BF6"/>
    <w:rsid w:val="00013314"/>
    <w:rsid w:val="000133A7"/>
    <w:rsid w:val="00016033"/>
    <w:rsid w:val="00016B2F"/>
    <w:rsid w:val="000256E5"/>
    <w:rsid w:val="00030B16"/>
    <w:rsid w:val="0004226A"/>
    <w:rsid w:val="000461B9"/>
    <w:rsid w:val="00047634"/>
    <w:rsid w:val="0005282C"/>
    <w:rsid w:val="00053622"/>
    <w:rsid w:val="00062B4E"/>
    <w:rsid w:val="00062DE8"/>
    <w:rsid w:val="00064202"/>
    <w:rsid w:val="00065E1D"/>
    <w:rsid w:val="000747DE"/>
    <w:rsid w:val="0007798D"/>
    <w:rsid w:val="000971C4"/>
    <w:rsid w:val="000A11E3"/>
    <w:rsid w:val="000A1AD4"/>
    <w:rsid w:val="000B1716"/>
    <w:rsid w:val="000B6F75"/>
    <w:rsid w:val="000C3FD9"/>
    <w:rsid w:val="000D40D6"/>
    <w:rsid w:val="000D57F7"/>
    <w:rsid w:val="000D6D10"/>
    <w:rsid w:val="000E7AB2"/>
    <w:rsid w:val="000F1C67"/>
    <w:rsid w:val="000F2DE2"/>
    <w:rsid w:val="000F5D71"/>
    <w:rsid w:val="001107E1"/>
    <w:rsid w:val="00110815"/>
    <w:rsid w:val="00110B9A"/>
    <w:rsid w:val="00111031"/>
    <w:rsid w:val="0011271F"/>
    <w:rsid w:val="00117F1E"/>
    <w:rsid w:val="00155B7C"/>
    <w:rsid w:val="001819C3"/>
    <w:rsid w:val="00195C91"/>
    <w:rsid w:val="001A0320"/>
    <w:rsid w:val="001A3D17"/>
    <w:rsid w:val="001A3FFC"/>
    <w:rsid w:val="001C0B68"/>
    <w:rsid w:val="001C257F"/>
    <w:rsid w:val="001D63FE"/>
    <w:rsid w:val="001F0B33"/>
    <w:rsid w:val="001F1B5A"/>
    <w:rsid w:val="001F539B"/>
    <w:rsid w:val="00200768"/>
    <w:rsid w:val="00207A3A"/>
    <w:rsid w:val="0021003A"/>
    <w:rsid w:val="002242DA"/>
    <w:rsid w:val="00224DF0"/>
    <w:rsid w:val="00232F23"/>
    <w:rsid w:val="00237C04"/>
    <w:rsid w:val="00240671"/>
    <w:rsid w:val="00244F67"/>
    <w:rsid w:val="00245047"/>
    <w:rsid w:val="00245D64"/>
    <w:rsid w:val="00252654"/>
    <w:rsid w:val="00266B7A"/>
    <w:rsid w:val="00270AD2"/>
    <w:rsid w:val="00273089"/>
    <w:rsid w:val="0027396C"/>
    <w:rsid w:val="00294475"/>
    <w:rsid w:val="0029685C"/>
    <w:rsid w:val="002A2CB5"/>
    <w:rsid w:val="002C0068"/>
    <w:rsid w:val="002C4F6D"/>
    <w:rsid w:val="002E0347"/>
    <w:rsid w:val="002E1F9D"/>
    <w:rsid w:val="002E5618"/>
    <w:rsid w:val="002F1ABB"/>
    <w:rsid w:val="002F6DED"/>
    <w:rsid w:val="00306CCA"/>
    <w:rsid w:val="0030736A"/>
    <w:rsid w:val="003074F1"/>
    <w:rsid w:val="00311C62"/>
    <w:rsid w:val="00313A17"/>
    <w:rsid w:val="0031790B"/>
    <w:rsid w:val="00327B23"/>
    <w:rsid w:val="00332EC1"/>
    <w:rsid w:val="00350B01"/>
    <w:rsid w:val="00360AD7"/>
    <w:rsid w:val="00361256"/>
    <w:rsid w:val="00370D86"/>
    <w:rsid w:val="00380ABC"/>
    <w:rsid w:val="003A148F"/>
    <w:rsid w:val="003B3607"/>
    <w:rsid w:val="003B50B4"/>
    <w:rsid w:val="003C31C6"/>
    <w:rsid w:val="003C539F"/>
    <w:rsid w:val="003E09A6"/>
    <w:rsid w:val="0040128A"/>
    <w:rsid w:val="00403FDF"/>
    <w:rsid w:val="004152F3"/>
    <w:rsid w:val="00426626"/>
    <w:rsid w:val="00426DD1"/>
    <w:rsid w:val="00433E6E"/>
    <w:rsid w:val="00451E09"/>
    <w:rsid w:val="00463AB0"/>
    <w:rsid w:val="00472A60"/>
    <w:rsid w:val="004826E5"/>
    <w:rsid w:val="00484047"/>
    <w:rsid w:val="00484AEC"/>
    <w:rsid w:val="004A0531"/>
    <w:rsid w:val="004A0FD9"/>
    <w:rsid w:val="004A171E"/>
    <w:rsid w:val="004B260F"/>
    <w:rsid w:val="004C16F2"/>
    <w:rsid w:val="004C2908"/>
    <w:rsid w:val="004C6DC4"/>
    <w:rsid w:val="004C76D4"/>
    <w:rsid w:val="004D1163"/>
    <w:rsid w:val="004D17C9"/>
    <w:rsid w:val="004D25DD"/>
    <w:rsid w:val="004D265C"/>
    <w:rsid w:val="004D2E79"/>
    <w:rsid w:val="004E516F"/>
    <w:rsid w:val="004F0711"/>
    <w:rsid w:val="004F26E2"/>
    <w:rsid w:val="004F278D"/>
    <w:rsid w:val="0050618D"/>
    <w:rsid w:val="00516665"/>
    <w:rsid w:val="00517A88"/>
    <w:rsid w:val="0052755C"/>
    <w:rsid w:val="00531EE2"/>
    <w:rsid w:val="00542B8C"/>
    <w:rsid w:val="00544751"/>
    <w:rsid w:val="00544E96"/>
    <w:rsid w:val="00546035"/>
    <w:rsid w:val="00546627"/>
    <w:rsid w:val="00565BE1"/>
    <w:rsid w:val="00570E65"/>
    <w:rsid w:val="005902B5"/>
    <w:rsid w:val="005A1C91"/>
    <w:rsid w:val="005A200D"/>
    <w:rsid w:val="005B765E"/>
    <w:rsid w:val="005C0A2D"/>
    <w:rsid w:val="005C39BD"/>
    <w:rsid w:val="005C56A0"/>
    <w:rsid w:val="005C60A3"/>
    <w:rsid w:val="005D2838"/>
    <w:rsid w:val="005E1280"/>
    <w:rsid w:val="005F5041"/>
    <w:rsid w:val="005F5D1E"/>
    <w:rsid w:val="005F750A"/>
    <w:rsid w:val="00605B7C"/>
    <w:rsid w:val="00605D18"/>
    <w:rsid w:val="006135EB"/>
    <w:rsid w:val="00614099"/>
    <w:rsid w:val="00623662"/>
    <w:rsid w:val="00626E70"/>
    <w:rsid w:val="006303CD"/>
    <w:rsid w:val="006308F9"/>
    <w:rsid w:val="00630D2E"/>
    <w:rsid w:val="0063287E"/>
    <w:rsid w:val="00634986"/>
    <w:rsid w:val="00636CFA"/>
    <w:rsid w:val="00637FEA"/>
    <w:rsid w:val="00646A1B"/>
    <w:rsid w:val="00650312"/>
    <w:rsid w:val="00651FA3"/>
    <w:rsid w:val="00654468"/>
    <w:rsid w:val="0065663F"/>
    <w:rsid w:val="006606E4"/>
    <w:rsid w:val="00661BB9"/>
    <w:rsid w:val="00663BD6"/>
    <w:rsid w:val="00666154"/>
    <w:rsid w:val="00670742"/>
    <w:rsid w:val="00675369"/>
    <w:rsid w:val="006941CC"/>
    <w:rsid w:val="00696638"/>
    <w:rsid w:val="006A6753"/>
    <w:rsid w:val="006A756E"/>
    <w:rsid w:val="006B7CEF"/>
    <w:rsid w:val="006C1293"/>
    <w:rsid w:val="006C1928"/>
    <w:rsid w:val="006C3923"/>
    <w:rsid w:val="006D6D44"/>
    <w:rsid w:val="006E0BB1"/>
    <w:rsid w:val="006E157B"/>
    <w:rsid w:val="006E38CF"/>
    <w:rsid w:val="006E745D"/>
    <w:rsid w:val="0070361B"/>
    <w:rsid w:val="00707E64"/>
    <w:rsid w:val="007104A3"/>
    <w:rsid w:val="00714CB6"/>
    <w:rsid w:val="00714FF2"/>
    <w:rsid w:val="00720D55"/>
    <w:rsid w:val="00730F33"/>
    <w:rsid w:val="007318D7"/>
    <w:rsid w:val="007339B6"/>
    <w:rsid w:val="00741579"/>
    <w:rsid w:val="007477A1"/>
    <w:rsid w:val="00747EF4"/>
    <w:rsid w:val="0075581E"/>
    <w:rsid w:val="00761969"/>
    <w:rsid w:val="00767919"/>
    <w:rsid w:val="00774918"/>
    <w:rsid w:val="00775E41"/>
    <w:rsid w:val="00781052"/>
    <w:rsid w:val="00787768"/>
    <w:rsid w:val="0078776D"/>
    <w:rsid w:val="007955C0"/>
    <w:rsid w:val="007B1AC3"/>
    <w:rsid w:val="007B78A6"/>
    <w:rsid w:val="007D7F34"/>
    <w:rsid w:val="007E2CBF"/>
    <w:rsid w:val="007E5FD2"/>
    <w:rsid w:val="00800FCB"/>
    <w:rsid w:val="00816BE0"/>
    <w:rsid w:val="00831999"/>
    <w:rsid w:val="008350BC"/>
    <w:rsid w:val="00835F3C"/>
    <w:rsid w:val="008418AB"/>
    <w:rsid w:val="00845D1F"/>
    <w:rsid w:val="0086462B"/>
    <w:rsid w:val="00865321"/>
    <w:rsid w:val="0086747C"/>
    <w:rsid w:val="00880BE8"/>
    <w:rsid w:val="00882101"/>
    <w:rsid w:val="00885828"/>
    <w:rsid w:val="00885A30"/>
    <w:rsid w:val="00886245"/>
    <w:rsid w:val="00890206"/>
    <w:rsid w:val="00893F37"/>
    <w:rsid w:val="008948B7"/>
    <w:rsid w:val="008A750E"/>
    <w:rsid w:val="008B5DFD"/>
    <w:rsid w:val="008C04EA"/>
    <w:rsid w:val="008C65D4"/>
    <w:rsid w:val="008D051E"/>
    <w:rsid w:val="008D6525"/>
    <w:rsid w:val="008E2982"/>
    <w:rsid w:val="008E65D4"/>
    <w:rsid w:val="008E6ADE"/>
    <w:rsid w:val="008F4F83"/>
    <w:rsid w:val="00914B4D"/>
    <w:rsid w:val="00933A4D"/>
    <w:rsid w:val="009348EA"/>
    <w:rsid w:val="0094183D"/>
    <w:rsid w:val="00957859"/>
    <w:rsid w:val="009620A0"/>
    <w:rsid w:val="00965443"/>
    <w:rsid w:val="009662E1"/>
    <w:rsid w:val="00974845"/>
    <w:rsid w:val="00984D1B"/>
    <w:rsid w:val="009913F0"/>
    <w:rsid w:val="00992EFB"/>
    <w:rsid w:val="00994F9E"/>
    <w:rsid w:val="009A4358"/>
    <w:rsid w:val="009B71CD"/>
    <w:rsid w:val="009C4D34"/>
    <w:rsid w:val="009C676C"/>
    <w:rsid w:val="009D1301"/>
    <w:rsid w:val="009D1E18"/>
    <w:rsid w:val="009E2F8C"/>
    <w:rsid w:val="009E5878"/>
    <w:rsid w:val="009E6FFC"/>
    <w:rsid w:val="009F2DF5"/>
    <w:rsid w:val="009F4C5C"/>
    <w:rsid w:val="00A0409C"/>
    <w:rsid w:val="00A12AA1"/>
    <w:rsid w:val="00A17AA6"/>
    <w:rsid w:val="00A3096A"/>
    <w:rsid w:val="00A31021"/>
    <w:rsid w:val="00A31B85"/>
    <w:rsid w:val="00A33FDF"/>
    <w:rsid w:val="00A36432"/>
    <w:rsid w:val="00A40DEF"/>
    <w:rsid w:val="00A44C39"/>
    <w:rsid w:val="00A526F0"/>
    <w:rsid w:val="00A53A74"/>
    <w:rsid w:val="00A667B7"/>
    <w:rsid w:val="00A74BA2"/>
    <w:rsid w:val="00A84E34"/>
    <w:rsid w:val="00A92B25"/>
    <w:rsid w:val="00A95E6E"/>
    <w:rsid w:val="00AA06A2"/>
    <w:rsid w:val="00AA5FCE"/>
    <w:rsid w:val="00AB435A"/>
    <w:rsid w:val="00AD31CD"/>
    <w:rsid w:val="00B038DC"/>
    <w:rsid w:val="00B05973"/>
    <w:rsid w:val="00B12DA6"/>
    <w:rsid w:val="00B159AA"/>
    <w:rsid w:val="00B2693E"/>
    <w:rsid w:val="00B3722C"/>
    <w:rsid w:val="00B4105C"/>
    <w:rsid w:val="00B45825"/>
    <w:rsid w:val="00B520DE"/>
    <w:rsid w:val="00B565AE"/>
    <w:rsid w:val="00B61D7B"/>
    <w:rsid w:val="00B66C6A"/>
    <w:rsid w:val="00B66E61"/>
    <w:rsid w:val="00B73224"/>
    <w:rsid w:val="00B827AD"/>
    <w:rsid w:val="00B9031F"/>
    <w:rsid w:val="00B92CDD"/>
    <w:rsid w:val="00BB360E"/>
    <w:rsid w:val="00BB4211"/>
    <w:rsid w:val="00BC1185"/>
    <w:rsid w:val="00BC1A1C"/>
    <w:rsid w:val="00BC3022"/>
    <w:rsid w:val="00BC6CC4"/>
    <w:rsid w:val="00BD365B"/>
    <w:rsid w:val="00BD3DE0"/>
    <w:rsid w:val="00BD6A22"/>
    <w:rsid w:val="00BE0E26"/>
    <w:rsid w:val="00BE1658"/>
    <w:rsid w:val="00BF1E6B"/>
    <w:rsid w:val="00C011E8"/>
    <w:rsid w:val="00C1046B"/>
    <w:rsid w:val="00C117E3"/>
    <w:rsid w:val="00C13F4C"/>
    <w:rsid w:val="00C15C96"/>
    <w:rsid w:val="00C20A2E"/>
    <w:rsid w:val="00C21F22"/>
    <w:rsid w:val="00C31D2D"/>
    <w:rsid w:val="00C35017"/>
    <w:rsid w:val="00C362EE"/>
    <w:rsid w:val="00C3701E"/>
    <w:rsid w:val="00C4235C"/>
    <w:rsid w:val="00C42DAF"/>
    <w:rsid w:val="00C47B66"/>
    <w:rsid w:val="00C71524"/>
    <w:rsid w:val="00C73886"/>
    <w:rsid w:val="00C74272"/>
    <w:rsid w:val="00C754A1"/>
    <w:rsid w:val="00C756B7"/>
    <w:rsid w:val="00C76196"/>
    <w:rsid w:val="00C82D0E"/>
    <w:rsid w:val="00C922C5"/>
    <w:rsid w:val="00C95116"/>
    <w:rsid w:val="00C9614C"/>
    <w:rsid w:val="00CA1EC4"/>
    <w:rsid w:val="00CA2314"/>
    <w:rsid w:val="00CA2C20"/>
    <w:rsid w:val="00CA3BFE"/>
    <w:rsid w:val="00CA757C"/>
    <w:rsid w:val="00CB4B48"/>
    <w:rsid w:val="00CB6BF3"/>
    <w:rsid w:val="00CB75D1"/>
    <w:rsid w:val="00CC6550"/>
    <w:rsid w:val="00CD36B8"/>
    <w:rsid w:val="00CE38FC"/>
    <w:rsid w:val="00CE53A3"/>
    <w:rsid w:val="00CE6559"/>
    <w:rsid w:val="00CE7A58"/>
    <w:rsid w:val="00CF0BBE"/>
    <w:rsid w:val="00CF1733"/>
    <w:rsid w:val="00D21A38"/>
    <w:rsid w:val="00D23EDF"/>
    <w:rsid w:val="00D25BD8"/>
    <w:rsid w:val="00D307F7"/>
    <w:rsid w:val="00D308DD"/>
    <w:rsid w:val="00D359B7"/>
    <w:rsid w:val="00D46AF1"/>
    <w:rsid w:val="00D536A7"/>
    <w:rsid w:val="00D542D9"/>
    <w:rsid w:val="00D65E64"/>
    <w:rsid w:val="00D74510"/>
    <w:rsid w:val="00D763F9"/>
    <w:rsid w:val="00D823C7"/>
    <w:rsid w:val="00DA0AB6"/>
    <w:rsid w:val="00DA254F"/>
    <w:rsid w:val="00DD0167"/>
    <w:rsid w:val="00DD51E0"/>
    <w:rsid w:val="00DD5891"/>
    <w:rsid w:val="00DE4B7F"/>
    <w:rsid w:val="00DF100C"/>
    <w:rsid w:val="00DF3ED7"/>
    <w:rsid w:val="00DF4893"/>
    <w:rsid w:val="00DF4B32"/>
    <w:rsid w:val="00DF572D"/>
    <w:rsid w:val="00DF5958"/>
    <w:rsid w:val="00E0056B"/>
    <w:rsid w:val="00E02975"/>
    <w:rsid w:val="00E0547E"/>
    <w:rsid w:val="00E226E7"/>
    <w:rsid w:val="00E24DC3"/>
    <w:rsid w:val="00E32C88"/>
    <w:rsid w:val="00E330C5"/>
    <w:rsid w:val="00E34A05"/>
    <w:rsid w:val="00E34F95"/>
    <w:rsid w:val="00E36EC2"/>
    <w:rsid w:val="00E43BBD"/>
    <w:rsid w:val="00E502CE"/>
    <w:rsid w:val="00E57B07"/>
    <w:rsid w:val="00E7607F"/>
    <w:rsid w:val="00E77172"/>
    <w:rsid w:val="00E8163C"/>
    <w:rsid w:val="00E83043"/>
    <w:rsid w:val="00E86B04"/>
    <w:rsid w:val="00EB4B81"/>
    <w:rsid w:val="00EC131E"/>
    <w:rsid w:val="00EC79FF"/>
    <w:rsid w:val="00EE23D9"/>
    <w:rsid w:val="00EE26E2"/>
    <w:rsid w:val="00EE3888"/>
    <w:rsid w:val="00EF28D8"/>
    <w:rsid w:val="00F009D5"/>
    <w:rsid w:val="00F0599C"/>
    <w:rsid w:val="00F10E23"/>
    <w:rsid w:val="00F13B26"/>
    <w:rsid w:val="00F159C2"/>
    <w:rsid w:val="00F23E05"/>
    <w:rsid w:val="00F23FE2"/>
    <w:rsid w:val="00F31258"/>
    <w:rsid w:val="00F36223"/>
    <w:rsid w:val="00F40793"/>
    <w:rsid w:val="00F5263F"/>
    <w:rsid w:val="00F54327"/>
    <w:rsid w:val="00F55460"/>
    <w:rsid w:val="00F60A3E"/>
    <w:rsid w:val="00F66125"/>
    <w:rsid w:val="00F766B8"/>
    <w:rsid w:val="00F81080"/>
    <w:rsid w:val="00F94C0F"/>
    <w:rsid w:val="00FA131F"/>
    <w:rsid w:val="00FA6C6E"/>
    <w:rsid w:val="00FA7AA8"/>
    <w:rsid w:val="00FC1BF8"/>
    <w:rsid w:val="00FC7AA3"/>
    <w:rsid w:val="00FD2C8B"/>
    <w:rsid w:val="00FD7A2E"/>
    <w:rsid w:val="00FE64AC"/>
    <w:rsid w:val="04C1A1B2"/>
    <w:rsid w:val="060A4041"/>
    <w:rsid w:val="0DA9D815"/>
    <w:rsid w:val="0F0971D6"/>
    <w:rsid w:val="12FC6CA1"/>
    <w:rsid w:val="16C6F117"/>
    <w:rsid w:val="1E43AA37"/>
    <w:rsid w:val="1E4C67C8"/>
    <w:rsid w:val="1F547C3C"/>
    <w:rsid w:val="253A48F1"/>
    <w:rsid w:val="26E452BE"/>
    <w:rsid w:val="27E28CD2"/>
    <w:rsid w:val="2B04D63D"/>
    <w:rsid w:val="2D97AF27"/>
    <w:rsid w:val="305B4DB1"/>
    <w:rsid w:val="34494837"/>
    <w:rsid w:val="3889B81A"/>
    <w:rsid w:val="3D34B16E"/>
    <w:rsid w:val="40B07994"/>
    <w:rsid w:val="42530C12"/>
    <w:rsid w:val="43CD4337"/>
    <w:rsid w:val="5275D672"/>
    <w:rsid w:val="57CBBEE1"/>
    <w:rsid w:val="57F695F8"/>
    <w:rsid w:val="5B69A44A"/>
    <w:rsid w:val="5CDECFA5"/>
    <w:rsid w:val="5F0623CB"/>
    <w:rsid w:val="657077EE"/>
    <w:rsid w:val="66709FBD"/>
    <w:rsid w:val="6720C80A"/>
    <w:rsid w:val="6BF32AC5"/>
    <w:rsid w:val="6EA0A17E"/>
    <w:rsid w:val="6EFBD113"/>
    <w:rsid w:val="73D61638"/>
    <w:rsid w:val="757A59AD"/>
    <w:rsid w:val="75DD5A88"/>
    <w:rsid w:val="7B03D9F7"/>
    <w:rsid w:val="7D12C702"/>
    <w:rsid w:val="7EA4F97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334D"/>
  <w15:chartTrackingRefBased/>
  <w15:docId w15:val="{F4B41DAF-31A9-427F-840F-A9F8888E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3F37"/>
    <w:pPr>
      <w:tabs>
        <w:tab w:val="center" w:pos="4819"/>
        <w:tab w:val="right" w:pos="9638"/>
      </w:tabs>
    </w:pPr>
  </w:style>
  <w:style w:type="character" w:styleId="HeaderChar" w:customStyle="1">
    <w:name w:val="Header Char"/>
    <w:basedOn w:val="DefaultParagraphFont"/>
    <w:link w:val="Header"/>
    <w:uiPriority w:val="99"/>
    <w:rsid w:val="00893F37"/>
  </w:style>
  <w:style w:type="paragraph" w:styleId="Footer">
    <w:name w:val="footer"/>
    <w:basedOn w:val="Normal"/>
    <w:link w:val="FooterChar"/>
    <w:uiPriority w:val="99"/>
    <w:unhideWhenUsed/>
    <w:rsid w:val="00893F37"/>
    <w:pPr>
      <w:tabs>
        <w:tab w:val="center" w:pos="4819"/>
        <w:tab w:val="right" w:pos="9638"/>
      </w:tabs>
    </w:pPr>
  </w:style>
  <w:style w:type="character" w:styleId="FooterChar" w:customStyle="1">
    <w:name w:val="Footer Char"/>
    <w:basedOn w:val="DefaultParagraphFont"/>
    <w:link w:val="Footer"/>
    <w:uiPriority w:val="99"/>
    <w:rsid w:val="00893F37"/>
  </w:style>
  <w:style w:type="character" w:styleId="Strong">
    <w:name w:val="Strong"/>
    <w:basedOn w:val="DefaultParagraphFont"/>
    <w:uiPriority w:val="22"/>
    <w:qFormat/>
    <w:rsid w:val="00893F37"/>
    <w:rPr>
      <w:b/>
      <w:bCs/>
    </w:rPr>
  </w:style>
  <w:style w:type="character" w:styleId="PageNumber">
    <w:name w:val="page number"/>
    <w:basedOn w:val="DefaultParagraphFont"/>
    <w:uiPriority w:val="99"/>
    <w:semiHidden/>
    <w:unhideWhenUsed/>
    <w:rsid w:val="00CF1733"/>
  </w:style>
  <w:style w:type="paragraph" w:styleId="NormalWeb">
    <w:name w:val="Normal (Web)"/>
    <w:basedOn w:val="Normal"/>
    <w:uiPriority w:val="99"/>
    <w:unhideWhenUsed/>
    <w:rsid w:val="00FE64AC"/>
    <w:pPr>
      <w:spacing w:before="100" w:beforeAutospacing="1" w:after="100" w:afterAutospacing="1"/>
    </w:pPr>
    <w:rPr>
      <w:rFonts w:ascii="Times New Roman" w:hAnsi="Times New Roman" w:eastAsia="Times New Roman" w:cs="Times New Roman"/>
      <w:lang w:eastAsia="it-IT"/>
    </w:rPr>
  </w:style>
  <w:style w:type="table" w:styleId="TableGrid">
    <w:name w:val="Table Grid"/>
    <w:basedOn w:val="TableNormal"/>
    <w:uiPriority w:val="39"/>
    <w:rsid w:val="002E56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65321"/>
    <w:rPr>
      <w:color w:val="DFC109" w:themeColor="hyperlink"/>
      <w:u w:val="single"/>
    </w:rPr>
  </w:style>
  <w:style w:type="character" w:styleId="UnresolvedMention">
    <w:name w:val="Unresolved Mention"/>
    <w:basedOn w:val="DefaultParagraphFont"/>
    <w:uiPriority w:val="99"/>
    <w:semiHidden/>
    <w:unhideWhenUsed/>
    <w:rsid w:val="00865321"/>
    <w:rPr>
      <w:color w:val="605E5C"/>
      <w:shd w:val="clear" w:color="auto" w:fill="E1DFDD"/>
    </w:rPr>
  </w:style>
  <w:style w:type="character" w:styleId="FollowedHyperlink">
    <w:name w:val="FollowedHyperlink"/>
    <w:basedOn w:val="DefaultParagraphFont"/>
    <w:uiPriority w:val="99"/>
    <w:semiHidden/>
    <w:unhideWhenUsed/>
    <w:rsid w:val="001F0B33"/>
    <w:rPr>
      <w:color w:val="009FD3" w:themeColor="followedHyperlink"/>
      <w:u w:val="single"/>
    </w:rPr>
  </w:style>
  <w:style w:type="paragraph" w:styleId="Airc-collegamentoipertestuale" w:customStyle="1">
    <w:name w:val="Airc - collegamento ipertestuale"/>
    <w:basedOn w:val="Normal"/>
    <w:qFormat/>
    <w:rsid w:val="00B12DA6"/>
    <w:pPr>
      <w:ind w:left="-113"/>
    </w:pPr>
    <w:rPr>
      <w:rFonts w:ascii="Open Sans" w:hAnsi="Open Sans" w:cs="Open Sans"/>
      <w:b/>
      <w:bCs/>
      <w:color w:val="005E86" w:themeColor="text2"/>
      <w:sz w:val="22"/>
      <w:szCs w:val="22"/>
      <w:u w:val="single"/>
    </w:rPr>
  </w:style>
  <w:style w:type="paragraph" w:styleId="Infodataetema" w:customStyle="1">
    <w:name w:val="Info data e tema"/>
    <w:basedOn w:val="Normal"/>
    <w:qFormat/>
    <w:rsid w:val="00E24DC3"/>
    <w:pPr>
      <w:tabs>
        <w:tab w:val="left" w:pos="3312"/>
      </w:tabs>
    </w:pPr>
    <w:rPr>
      <w:rFonts w:ascii="Open Sans" w:hAnsi="Open Sans" w:cs="Open Sans"/>
      <w:b/>
      <w:bCs/>
      <w:color w:val="009FD3" w:themeColor="accent1"/>
      <w:sz w:val="28"/>
      <w:szCs w:val="22"/>
    </w:rPr>
  </w:style>
  <w:style w:type="paragraph" w:styleId="Titolodicopertina" w:customStyle="1">
    <w:name w:val="Titolo di copertina"/>
    <w:basedOn w:val="Normal"/>
    <w:qFormat/>
    <w:rsid w:val="00831999"/>
    <w:pPr>
      <w:tabs>
        <w:tab w:val="left" w:pos="3312"/>
      </w:tabs>
    </w:pPr>
    <w:rPr>
      <w:rFonts w:ascii="Open Sans Extrabold" w:hAnsi="Open Sans Extrabold" w:cs="Open Sans Extrabold"/>
      <w:b/>
      <w:bCs/>
      <w:color w:val="005E86" w:themeColor="text2"/>
      <w:sz w:val="36"/>
      <w:szCs w:val="36"/>
    </w:rPr>
  </w:style>
  <w:style w:type="paragraph" w:styleId="testocorrente" w:customStyle="1">
    <w:name w:val="testo corrente"/>
    <w:basedOn w:val="Normal"/>
    <w:qFormat/>
    <w:rsid w:val="00831999"/>
    <w:pPr>
      <w:jc w:val="both"/>
    </w:pPr>
    <w:rPr>
      <w:rFonts w:ascii="Open Sans" w:hAnsi="Open Sans" w:cs="Open Sans"/>
      <w:color w:val="005E86" w:themeColor="text2"/>
      <w:sz w:val="22"/>
      <w:szCs w:val="22"/>
    </w:rPr>
  </w:style>
  <w:style w:type="paragraph" w:styleId="testocorrenteinevidenza" w:customStyle="1">
    <w:name w:val="testo corrente in evidenza"/>
    <w:basedOn w:val="Normal"/>
    <w:qFormat/>
    <w:rsid w:val="00831999"/>
    <w:pPr>
      <w:jc w:val="both"/>
    </w:pPr>
    <w:rPr>
      <w:rFonts w:ascii="Open Sans" w:hAnsi="Open Sans" w:cs="Open Sans"/>
      <w:b/>
      <w:bCs/>
      <w:color w:val="005E86" w:themeColor="text2"/>
      <w:sz w:val="22"/>
      <w:szCs w:val="22"/>
    </w:rPr>
  </w:style>
  <w:style w:type="paragraph" w:styleId="testocorrenteitalic" w:customStyle="1">
    <w:name w:val="testo corrente italic"/>
    <w:basedOn w:val="Normal"/>
    <w:qFormat/>
    <w:rsid w:val="00831999"/>
    <w:pPr>
      <w:jc w:val="both"/>
    </w:pPr>
    <w:rPr>
      <w:rFonts w:ascii="Open Sans" w:hAnsi="Open Sans" w:cs="Open Sans"/>
      <w:i/>
      <w:iCs/>
      <w:color w:val="005E86" w:themeColor="text2"/>
      <w:sz w:val="22"/>
      <w:szCs w:val="22"/>
    </w:rPr>
  </w:style>
  <w:style w:type="paragraph" w:styleId="calltoaction" w:customStyle="1">
    <w:name w:val="call to action"/>
    <w:basedOn w:val="Normal"/>
    <w:qFormat/>
    <w:rsid w:val="00831999"/>
    <w:rPr>
      <w:rFonts w:ascii="Open Sans" w:hAnsi="Open Sans" w:cs="Open Sans"/>
      <w:b/>
      <w:bCs/>
      <w:color w:val="DFC109" w:themeColor="accent2"/>
      <w:sz w:val="36"/>
      <w:szCs w:val="36"/>
    </w:rPr>
  </w:style>
  <w:style w:type="paragraph" w:styleId="nota" w:customStyle="1">
    <w:name w:val="nota"/>
    <w:basedOn w:val="Normal"/>
    <w:qFormat/>
    <w:rsid w:val="00831999"/>
    <w:pPr>
      <w:jc w:val="both"/>
    </w:pPr>
    <w:rPr>
      <w:rFonts w:ascii="Open Sans" w:hAnsi="Open Sans" w:cs="Open Sans"/>
      <w:color w:val="005E86" w:themeColor="text2"/>
      <w:sz w:val="18"/>
      <w:szCs w:val="18"/>
    </w:rPr>
  </w:style>
  <w:style w:type="paragraph" w:styleId="info" w:customStyle="1">
    <w:name w:val="info"/>
    <w:basedOn w:val="Normal"/>
    <w:qFormat/>
    <w:rsid w:val="00831999"/>
    <w:pPr>
      <w:ind w:left="-113"/>
    </w:pPr>
    <w:rPr>
      <w:rFonts w:ascii="Open Sans" w:hAnsi="Open Sans" w:cs="Open Sans"/>
      <w:color w:val="005E86" w:themeColor="text2"/>
      <w:sz w:val="18"/>
      <w:szCs w:val="18"/>
    </w:rPr>
  </w:style>
  <w:style w:type="paragraph" w:styleId="BalloonText">
    <w:name w:val="Balloon Text"/>
    <w:basedOn w:val="Normal"/>
    <w:link w:val="BalloonTextChar"/>
    <w:uiPriority w:val="99"/>
    <w:semiHidden/>
    <w:unhideWhenUsed/>
    <w:rsid w:val="00E24DC3"/>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24DC3"/>
    <w:rPr>
      <w:rFonts w:ascii="Times New Roman" w:hAnsi="Times New Roman" w:cs="Times New Roman"/>
      <w:sz w:val="18"/>
      <w:szCs w:val="18"/>
    </w:rPr>
  </w:style>
  <w:style w:type="paragraph" w:styleId="ListParagraph">
    <w:name w:val="List Paragraph"/>
    <w:basedOn w:val="Normal"/>
    <w:uiPriority w:val="34"/>
    <w:qFormat/>
    <w:rsid w:val="00A53A74"/>
    <w:pPr>
      <w:ind w:left="720"/>
      <w:contextualSpacing/>
    </w:pPr>
  </w:style>
  <w:style w:type="paragraph" w:styleId="FootnoteText">
    <w:name w:val="footnote text"/>
    <w:basedOn w:val="Normal"/>
    <w:link w:val="FootnoteTextChar"/>
    <w:uiPriority w:val="99"/>
    <w:unhideWhenUsed/>
    <w:rsid w:val="0040128A"/>
    <w:rPr>
      <w:sz w:val="20"/>
      <w:szCs w:val="20"/>
    </w:rPr>
  </w:style>
  <w:style w:type="character" w:styleId="FootnoteTextChar" w:customStyle="1">
    <w:name w:val="Footnote Text Char"/>
    <w:basedOn w:val="DefaultParagraphFont"/>
    <w:link w:val="FootnoteText"/>
    <w:uiPriority w:val="99"/>
    <w:rsid w:val="0040128A"/>
    <w:rPr>
      <w:sz w:val="20"/>
      <w:szCs w:val="20"/>
    </w:rPr>
  </w:style>
  <w:style w:type="character" w:styleId="FootnoteReference">
    <w:name w:val="footnote reference"/>
    <w:basedOn w:val="DefaultParagraphFont"/>
    <w:uiPriority w:val="99"/>
    <w:semiHidden/>
    <w:unhideWhenUsed/>
    <w:rsid w:val="0040128A"/>
    <w:rPr>
      <w:vertAlign w:val="superscript"/>
    </w:rPr>
  </w:style>
  <w:style w:type="paragraph" w:styleId="xxxmsonormal" w:customStyle="1">
    <w:name w:val="xxxmsonormal"/>
    <w:basedOn w:val="Normal"/>
    <w:rsid w:val="00EC79FF"/>
    <w:rPr>
      <w:rFonts w:ascii="Aptos" w:hAnsi="Aptos" w:cs="Aptos"/>
      <w:lang w:eastAsia="it-IT"/>
      <w14:ligatures w14:val="standardContextual"/>
    </w:rPr>
  </w:style>
  <w:style w:type="paragraph" w:styleId="Revision">
    <w:name w:val="Revision"/>
    <w:hidden/>
    <w:uiPriority w:val="99"/>
    <w:semiHidden/>
    <w:rsid w:val="00885A30"/>
  </w:style>
  <w:style w:type="character" w:styleId="CommentReference">
    <w:name w:val="annotation reference"/>
    <w:basedOn w:val="DefaultParagraphFont"/>
    <w:uiPriority w:val="99"/>
    <w:semiHidden/>
    <w:unhideWhenUsed/>
    <w:rsid w:val="00F66125"/>
    <w:rPr>
      <w:sz w:val="16"/>
      <w:szCs w:val="16"/>
    </w:rPr>
  </w:style>
  <w:style w:type="paragraph" w:styleId="CommentText">
    <w:name w:val="annotation text"/>
    <w:basedOn w:val="Normal"/>
    <w:link w:val="CommentTextChar"/>
    <w:uiPriority w:val="99"/>
    <w:unhideWhenUsed/>
    <w:rsid w:val="00F66125"/>
    <w:rPr>
      <w:sz w:val="20"/>
      <w:szCs w:val="20"/>
    </w:rPr>
  </w:style>
  <w:style w:type="character" w:styleId="CommentTextChar" w:customStyle="1">
    <w:name w:val="Comment Text Char"/>
    <w:basedOn w:val="DefaultParagraphFont"/>
    <w:link w:val="CommentText"/>
    <w:uiPriority w:val="99"/>
    <w:rsid w:val="00F66125"/>
    <w:rPr>
      <w:sz w:val="20"/>
      <w:szCs w:val="20"/>
    </w:rPr>
  </w:style>
  <w:style w:type="paragraph" w:styleId="CommentSubject">
    <w:name w:val="annotation subject"/>
    <w:basedOn w:val="CommentText"/>
    <w:next w:val="CommentText"/>
    <w:link w:val="CommentSubjectChar"/>
    <w:uiPriority w:val="99"/>
    <w:semiHidden/>
    <w:unhideWhenUsed/>
    <w:rsid w:val="00F66125"/>
    <w:rPr>
      <w:b/>
      <w:bCs/>
    </w:rPr>
  </w:style>
  <w:style w:type="character" w:styleId="CommentSubjectChar" w:customStyle="1">
    <w:name w:val="Comment Subject Char"/>
    <w:basedOn w:val="CommentTextChar"/>
    <w:link w:val="CommentSubject"/>
    <w:uiPriority w:val="99"/>
    <w:semiHidden/>
    <w:rsid w:val="00F661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irc.it/" TargetMode="External" Id="rId13" /><Relationship Type="http://schemas.openxmlformats.org/officeDocument/2006/relationships/hyperlink" Target="https://www.instagram.com/airc.it/?hl=it"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arancedellasalute.airc.it/" TargetMode="External" Id="rId12" /><Relationship Type="http://schemas.openxmlformats.org/officeDocument/2006/relationships/image" Target="media/image2.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twitter.com/AIRC_it?ref_src=twsrc%5Egoogle%7Ctwcamp%5Eserp%7Ctwgr%5Eauthor"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rancedellasalute.airc.it/" TargetMode="External"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facebook.com/AIRC.it/" TargetMode="External" Id="rId14" /><Relationship Type="http://schemas.openxmlformats.org/officeDocument/2006/relationships/footer" Target="footer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https://www.wcrf.org/research-policy/evidence-for-our-recommendations/about-our-recommendations/" TargetMode="External"/><Relationship Id="rId2" Type="http://schemas.openxmlformats.org/officeDocument/2006/relationships/hyperlink" Target="https://www.iarc.who.int/cancer-topics/" TargetMode="External"/><Relationship Id="rId1" Type="http://schemas.openxmlformats.org/officeDocument/2006/relationships/hyperlink" Target="https://www.wcrf.org/research-policy/evidence-for-our-recommendations/about-our-recommendations/" TargetMode="External"/><Relationship Id="rId4" Type="http://schemas.openxmlformats.org/officeDocument/2006/relationships/hyperlink" Target="https://www.iarc.who.int/cancer-topic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Tema di Office">
  <a:themeElements>
    <a:clrScheme name="AIRC - colori istituzionali">
      <a:dk1>
        <a:srgbClr val="000000"/>
      </a:dk1>
      <a:lt1>
        <a:srgbClr val="FFFFFF"/>
      </a:lt1>
      <a:dk2>
        <a:srgbClr val="005E86"/>
      </a:dk2>
      <a:lt2>
        <a:srgbClr val="EDEDED"/>
      </a:lt2>
      <a:accent1>
        <a:srgbClr val="009FD3"/>
      </a:accent1>
      <a:accent2>
        <a:srgbClr val="DFC109"/>
      </a:accent2>
      <a:accent3>
        <a:srgbClr val="005E86"/>
      </a:accent3>
      <a:accent4>
        <a:srgbClr val="009FD3"/>
      </a:accent4>
      <a:accent5>
        <a:srgbClr val="DFC109"/>
      </a:accent5>
      <a:accent6>
        <a:srgbClr val="ECECEC"/>
      </a:accent6>
      <a:hlink>
        <a:srgbClr val="DFC109"/>
      </a:hlink>
      <a:folHlink>
        <a:srgbClr val="009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3ad9a2-f751-409a-86b8-d121dd52835e" xsi:nil="true"/>
    <lcf76f155ced4ddcb4097134ff3c332f xmlns="8ac98a40-760c-450d-bfa4-da6477267797">
      <Terms xmlns="http://schemas.microsoft.com/office/infopath/2007/PartnerControls"/>
    </lcf76f155ced4ddcb4097134ff3c332f>
    <NOTE xmlns="8ac98a40-760c-450d-bfa4-da64772677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E1ACD6414FDBC4AB4353551070A38C1" ma:contentTypeVersion="17" ma:contentTypeDescription="Creare un nuovo documento." ma:contentTypeScope="" ma:versionID="0a16963ca5b4c19e63b2d162e4075b4f">
  <xsd:schema xmlns:xsd="http://www.w3.org/2001/XMLSchema" xmlns:xs="http://www.w3.org/2001/XMLSchema" xmlns:p="http://schemas.microsoft.com/office/2006/metadata/properties" xmlns:ns2="8ac98a40-760c-450d-bfa4-da6477267797" xmlns:ns3="c53ad9a2-f751-409a-86b8-d121dd52835e" targetNamespace="http://schemas.microsoft.com/office/2006/metadata/properties" ma:root="true" ma:fieldsID="2ccdb21bc530d0f1be40c948a5fd89e7" ns2:_="" ns3:_="">
    <xsd:import namespace="8ac98a40-760c-450d-bfa4-da6477267797"/>
    <xsd:import namespace="c53ad9a2-f751-409a-86b8-d121dd5283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98a40-760c-450d-bfa4-da6477267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c8fa03c-38c4-4563-a8cd-3eab77d437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NOTE" ma:index="23" nillable="true" ma:displayName="NOTE" ma:description="da valutare, storia interessante " ma:format="Dropdown" ma:internalName="NOT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ad9a2-f751-409a-86b8-d121dd5283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c09a87-c100-4025-94e5-60ca6eb49c03}" ma:internalName="TaxCatchAll" ma:showField="CatchAllData" ma:web="c53ad9a2-f751-409a-86b8-d121dd52835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6241D-943F-4C1E-A574-0AFA2660C6AE}">
  <ds:schemaRefs>
    <ds:schemaRef ds:uri="http://schemas.microsoft.com/office/2006/metadata/properties"/>
    <ds:schemaRef ds:uri="http://schemas.microsoft.com/office/infopath/2007/PartnerControls"/>
    <ds:schemaRef ds:uri="c53ad9a2-f751-409a-86b8-d121dd52835e"/>
    <ds:schemaRef ds:uri="8ac98a40-760c-450d-bfa4-da6477267797"/>
  </ds:schemaRefs>
</ds:datastoreItem>
</file>

<file path=customXml/itemProps2.xml><?xml version="1.0" encoding="utf-8"?>
<ds:datastoreItem xmlns:ds="http://schemas.openxmlformats.org/officeDocument/2006/customXml" ds:itemID="{87EA5A5A-DDF3-4345-918B-4DC1B925492D}">
  <ds:schemaRefs>
    <ds:schemaRef ds:uri="http://schemas.openxmlformats.org/officeDocument/2006/bibliography"/>
  </ds:schemaRefs>
</ds:datastoreItem>
</file>

<file path=customXml/itemProps3.xml><?xml version="1.0" encoding="utf-8"?>
<ds:datastoreItem xmlns:ds="http://schemas.openxmlformats.org/officeDocument/2006/customXml" ds:itemID="{7813EC96-A8C8-49B9-99BA-C89C4A849394}">
  <ds:schemaRefs>
    <ds:schemaRef ds:uri="http://schemas.microsoft.com/sharepoint/v3/contenttype/forms"/>
  </ds:schemaRefs>
</ds:datastoreItem>
</file>

<file path=customXml/itemProps4.xml><?xml version="1.0" encoding="utf-8"?>
<ds:datastoreItem xmlns:ds="http://schemas.openxmlformats.org/officeDocument/2006/customXml" ds:itemID="{EC32A3AA-776B-4693-8596-71A6EB146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98a40-760c-450d-bfa4-da6477267797"/>
    <ds:schemaRef ds:uri="c53ad9a2-f751-409a-86b8-d121dd528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Cervieri Federico</lastModifiedBy>
  <revision>18</revision>
  <lastPrinted>2020-05-15T22:56:00.0000000Z</lastPrinted>
  <dcterms:created xsi:type="dcterms:W3CDTF">2026-01-16T20:35:00.0000000Z</dcterms:created>
  <dcterms:modified xsi:type="dcterms:W3CDTF">2026-01-19T09:31:38.9421920Z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0x010100CE1ACD6414FDBC4AB4353551070A38C1</vt:lpwstr>
  </property>
  <property fmtid="{D5CDD505-2E9C-101B-9397-08002B2CF9AE}" pid="3" name="MediaServiceImageTags">
    <vt:lpwstr/>
  </property>
  <property fmtid="{D5CDD505-2E9C-101B-9397-08002B2CF9AE}" pid="4" name="docLang">
    <vt:lpwstr>it</vt:lpwstr>
  </property>
</Properties>
</file>