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EC3A" w14:textId="77777777" w:rsidR="0047381E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CONCLUSA LA TERZA EDIZIONE </w:t>
      </w:r>
    </w:p>
    <w:p w14:paraId="46862DCF" w14:textId="77777777" w:rsidR="0047381E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DELL’ INTERNATIONAL SCHOOL OF CULTURAL HERITAGE </w:t>
      </w:r>
    </w:p>
    <w:p w14:paraId="249835A4" w14:textId="77777777" w:rsidR="0047381E" w:rsidRDefault="004738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E4EAD71" w14:textId="77777777" w:rsidR="0047381E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Un programma formativo internazionale all’avanguardia dedicato all’uso delle tecnologie per la conoscenza, conservazione e valorizzazione del patrimonio archeologico</w:t>
      </w:r>
    </w:p>
    <w:p w14:paraId="2B60B23A" w14:textId="77777777" w:rsidR="0047381E" w:rsidRDefault="0047381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37A21D62" w14:textId="77777777" w:rsidR="0047381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Comunicato stampa</w:t>
      </w:r>
    </w:p>
    <w:p w14:paraId="614E08EC" w14:textId="77777777" w:rsidR="0047381E" w:rsidRPr="004C3C3F" w:rsidRDefault="0047381E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221EEC7C" w14:textId="0217164A" w:rsidR="0047381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C3F">
        <w:rPr>
          <w:rFonts w:ascii="Times New Roman" w:eastAsia="Times New Roman" w:hAnsi="Times New Roman" w:cs="Times New Roman"/>
          <w:b/>
          <w:i/>
          <w:sz w:val="24"/>
          <w:szCs w:val="24"/>
        </w:rPr>
        <w:t>Roma, 21 dicembre 2022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è conclusa la terza edizione dell’</w:t>
      </w:r>
      <w:hyperlink r:id="rId7">
        <w:r>
          <w:rPr>
            <w:rFonts w:ascii="Times New Roman" w:eastAsia="Times New Roman" w:hAnsi="Times New Roman" w:cs="Times New Roman"/>
            <w:b/>
            <w:sz w:val="24"/>
            <w:szCs w:val="24"/>
          </w:rPr>
          <w:t>International School of Cultural Heritage - ISCH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Scuola Internazionale del Patrimonio Culturale)</w:t>
      </w:r>
      <w:r>
        <w:rPr>
          <w:rFonts w:ascii="Times New Roman" w:eastAsia="Times New Roman" w:hAnsi="Times New Roman" w:cs="Times New Roman"/>
          <w:sz w:val="24"/>
          <w:szCs w:val="24"/>
        </w:rPr>
        <w:t>, programma realizzato dalla Fondazione Scuola dei beni e delle attività culturali con il supporto del Ministero della Cultura, il Ministero degli Affari Esteri</w:t>
      </w:r>
      <w:r w:rsidR="006C0513">
        <w:rPr>
          <w:rFonts w:ascii="Times New Roman" w:eastAsia="Times New Roman" w:hAnsi="Times New Roman" w:cs="Times New Roman"/>
          <w:sz w:val="24"/>
          <w:szCs w:val="24"/>
        </w:rPr>
        <w:t xml:space="preserve"> e della Cooperazione Internazionale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il Segretariato dell'UNESCO a Parigi e</w:t>
      </w:r>
      <w:r w:rsidR="001957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particolare</w:t>
      </w:r>
      <w:r w:rsidR="001957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la Delegazione Permanente dell’Italia presso l'UNESCO e la Rete delle Missioni Diplomatiche in tutti i Paesi coinvolti. </w:t>
      </w:r>
    </w:p>
    <w:p w14:paraId="4F51FC17" w14:textId="33E8D2A0" w:rsidR="0047381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progetto, dedicato all’alta formazione e allo scambio tra professionisti italiani e stranieri coinvolti nella gestione dei musei e beni archeologici, ha visto nei tre anni di attività la </w:t>
      </w:r>
      <w:r w:rsidRPr="00127780">
        <w:rPr>
          <w:rFonts w:ascii="Times New Roman" w:eastAsia="Times New Roman" w:hAnsi="Times New Roman" w:cs="Times New Roman"/>
          <w:sz w:val="24"/>
          <w:szCs w:val="24"/>
        </w:rPr>
        <w:t xml:space="preserve">partecipazione di </w:t>
      </w:r>
      <w:r w:rsidRPr="0012778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43314" w:rsidRPr="0012778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127780">
        <w:rPr>
          <w:rFonts w:ascii="Times New Roman" w:eastAsia="Times New Roman" w:hAnsi="Times New Roman" w:cs="Times New Roman"/>
          <w:b/>
          <w:sz w:val="24"/>
          <w:szCs w:val="24"/>
        </w:rPr>
        <w:t xml:space="preserve"> paesi del Mediterraneo</w:t>
      </w:r>
      <w:r w:rsidRPr="00127780">
        <w:rPr>
          <w:rFonts w:ascii="Times New Roman" w:eastAsia="Times New Roman" w:hAnsi="Times New Roman" w:cs="Times New Roman"/>
          <w:sz w:val="24"/>
          <w:szCs w:val="24"/>
        </w:rPr>
        <w:t xml:space="preserve"> (Egitto,</w:t>
      </w:r>
      <w:r w:rsidR="00127780" w:rsidRPr="00127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780">
        <w:rPr>
          <w:rFonts w:ascii="Times New Roman" w:eastAsia="Times New Roman" w:hAnsi="Times New Roman" w:cs="Times New Roman"/>
          <w:sz w:val="24"/>
          <w:szCs w:val="24"/>
        </w:rPr>
        <w:t xml:space="preserve">Giordania, Israele, Libia, Libano, Marocco, Palestina, Tunisia, Turchia, Iraq); </w:t>
      </w:r>
      <w:r w:rsidRPr="00127780">
        <w:rPr>
          <w:rFonts w:ascii="Times New Roman" w:eastAsia="Times New Roman" w:hAnsi="Times New Roman" w:cs="Times New Roman"/>
          <w:b/>
          <w:sz w:val="24"/>
          <w:szCs w:val="24"/>
        </w:rPr>
        <w:t>4 paesi associati</w:t>
      </w:r>
      <w:r w:rsidRPr="00127780">
        <w:rPr>
          <w:rFonts w:ascii="Times New Roman" w:eastAsia="Times New Roman" w:hAnsi="Times New Roman" w:cs="Times New Roman"/>
          <w:sz w:val="24"/>
          <w:szCs w:val="24"/>
        </w:rPr>
        <w:t xml:space="preserve"> (Etiopia, El Salvador, Repubblica Dominicana; Macedonia del Nord) e  </w:t>
      </w:r>
      <w:r w:rsidRPr="00127780">
        <w:rPr>
          <w:rFonts w:ascii="Times New Roman" w:eastAsia="Times New Roman" w:hAnsi="Times New Roman" w:cs="Times New Roman"/>
          <w:b/>
          <w:sz w:val="24"/>
          <w:szCs w:val="24"/>
        </w:rPr>
        <w:t>85 professionisti</w:t>
      </w:r>
      <w:r w:rsidRPr="00127780">
        <w:rPr>
          <w:rFonts w:ascii="Times New Roman" w:eastAsia="Times New Roman" w:hAnsi="Times New Roman" w:cs="Times New Roman"/>
          <w:sz w:val="24"/>
          <w:szCs w:val="24"/>
        </w:rPr>
        <w:t xml:space="preserve"> di diversa provenienza.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40D281" w14:textId="77777777" w:rsidR="0047381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terza edizione è stata dedicata all’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uso delle tecnologie per la conoscenza, conservazione e valorizzazione del patrimonio archeologico e ha coinvolto esperti provenienti dai Paesi del Sud e del Levante del Mediterraneo.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Nello specifico: Egitto, Giordania, Israele, Libano, Marocco, Palestina, Tunisia e Macedonia del Nord. Pur avendo come focus l’innovazione e il digitale per la cura, gestione e valorizzazione del patrimonio archeologico,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progetti di lavoro e di ricerca applicata condotti in Italia dai professionisti di ISCH 2022 vertono su una molteplicità di ambiti disciplinari diversi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dalla catalogazione e documentazione, alla promozione e al restauro virtuale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manifestando così la natura interdisciplinare del programma, e la trasversalità delle competenze da questo promosse.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1C672" w14:textId="05E510A1" w:rsidR="0047381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Istituto di Scienze del Patrimonio Culturale del Consiglio Nazionale delle Ricerche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C7938" w:rsidRPr="00BC7938">
        <w:rPr>
          <w:rFonts w:ascii="Times New Roman" w:eastAsia="Times New Roman" w:hAnsi="Times New Roman" w:cs="Times New Roman"/>
          <w:sz w:val="24"/>
          <w:szCs w:val="24"/>
        </w:rPr>
        <w:t>CNR ISPC)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Center for Cultural Heritage Technology dell’Istituto Italiano di Tecnologia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(IIT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CCHT@Ca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' Foscari) e l’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Istituto Nazionale di Fisica Nucleare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(INFN), in qualità di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partner tecnico</w:t>
      </w:r>
      <w:r w:rsidR="006C051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scientifici</w:t>
      </w:r>
      <w:r>
        <w:rPr>
          <w:rFonts w:ascii="Times New Roman" w:eastAsia="Times New Roman" w:hAnsi="Times New Roman" w:cs="Times New Roman"/>
          <w:sz w:val="24"/>
          <w:szCs w:val="24"/>
        </w:rPr>
        <w:t>, hanno accompagnato la Fondazione Scuola dei beni e delle attività culturali nel processo di definizione dell’offerta formativa e svolto un ruolo centrale nella realizzazione della seconda fase di formazione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Fieldwork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aprendo le porte dei propri laboratori e centri di ricerca ai professionisti selezionati e dando loro possibilità di approfondire l’applicazione di metodi e tecnologie d’avanguardia.</w:t>
      </w:r>
    </w:p>
    <w:p w14:paraId="0AC0FD7B" w14:textId="3FBBB56C" w:rsidR="0047381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“Con la terza edizione dell'International School of Cultural Heritage (Scuola Internazionale del Patrimonio Culturale) la Fondazione Scuola dei beni e delle attività culturali conferma, ancora di più, la sua missione internazionale, con un particolare focus sull'area mediterranea.</w:t>
      </w:r>
      <w:r w:rsidR="00BC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Siamo molto orgogliosi delle collaborazioni avviate con i nostri partner: un lavoro sinergico ed importante che ci consente di portare all'estero l'eccellenza tecnica e scientifica del nostro Paese. Dalle ricerche applicate svolte in Italia sono infatti nati dei veri e propri progetti concreti, a partire dai quali, la Fondazione sarà in grado di rafforzare la rete internazionale di collaborazione e lo scambio di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competenze tra istituzioni e professionisti del patrimonio culturale, asset sui quali lavora da anni" - ha affermato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Alessandra Vittorini</w:t>
      </w:r>
      <w:r>
        <w:rPr>
          <w:rFonts w:ascii="Times New Roman" w:eastAsia="Times New Roman" w:hAnsi="Times New Roman" w:cs="Times New Roman"/>
          <w:sz w:val="24"/>
          <w:szCs w:val="24"/>
        </w:rPr>
        <w:t>, Direttore della Fondazione Scuola dei beni e delle attività culturali.</w:t>
      </w:r>
    </w:p>
    <w:p w14:paraId="441403B3" w14:textId="6E561532" w:rsidR="0047381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 il loro prezioso contributo hanno permesso di svolgere attività sul campo in Italia anche: la Soprintendenza Archeologia, Belle Arti e Paesaggio per le province di Chieti e Pescara, il Parco Archeologico di Ercolano, il Parco Archeologico del Colosseo, il Parco Archeologico di Paestum e Velia, </w:t>
      </w:r>
      <w:r w:rsidR="00DA3E8E">
        <w:rPr>
          <w:rFonts w:ascii="Times New Roman" w:eastAsia="Times New Roman" w:hAnsi="Times New Roman" w:cs="Times New Roman"/>
          <w:sz w:val="24"/>
          <w:szCs w:val="24"/>
        </w:rPr>
        <w:t xml:space="preserve">il Parco Archeologico dei Campi Flegrei, </w:t>
      </w:r>
      <w:r>
        <w:rPr>
          <w:rFonts w:ascii="Times New Roman" w:eastAsia="Times New Roman" w:hAnsi="Times New Roman" w:cs="Times New Roman"/>
          <w:sz w:val="24"/>
          <w:szCs w:val="24"/>
        </w:rPr>
        <w:t>la Fondazione Brescia Musei, la Fondazione Museo Egizio e l'associazione Civita Mostre e Musei e Società Cooperativa Culture.</w:t>
      </w:r>
    </w:p>
    <w:p w14:paraId="51DB093F" w14:textId="77777777" w:rsidR="00127780" w:rsidRPr="00127780" w:rsidRDefault="001277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EC524" w14:textId="2FEBA2AA" w:rsidR="0047381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 collaborazione con l’Istituto di Scienze del Patrimonio Culturale del Consiglio Nazionale delle Ricerche (CNR</w:t>
      </w:r>
      <w:r w:rsidR="00BC79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ISPC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1B4FB978" w14:textId="539F4273" w:rsidR="00BC7938" w:rsidRDefault="00BC79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38">
        <w:rPr>
          <w:rFonts w:ascii="Times New Roman" w:eastAsia="Times New Roman" w:hAnsi="Times New Roman" w:cs="Times New Roman"/>
          <w:sz w:val="24"/>
          <w:szCs w:val="24"/>
        </w:rPr>
        <w:t xml:space="preserve">Il CNR ISPC ha messo a disposizione quattro percorsi di </w:t>
      </w:r>
      <w:proofErr w:type="spellStart"/>
      <w:r w:rsidRPr="00BC7938">
        <w:rPr>
          <w:rFonts w:ascii="Times New Roman" w:eastAsia="Times New Roman" w:hAnsi="Times New Roman" w:cs="Times New Roman"/>
          <w:sz w:val="24"/>
          <w:szCs w:val="24"/>
        </w:rPr>
        <w:t>Fieldwork</w:t>
      </w:r>
      <w:proofErr w:type="spellEnd"/>
      <w:r w:rsidRPr="00BC7938">
        <w:rPr>
          <w:rFonts w:ascii="Times New Roman" w:eastAsia="Times New Roman" w:hAnsi="Times New Roman" w:cs="Times New Roman"/>
          <w:sz w:val="24"/>
          <w:szCs w:val="24"/>
        </w:rPr>
        <w:t xml:space="preserve"> individuali, con programmi formativi ad hoc e un team di ricercatrici e ricercatori (Emanuel </w:t>
      </w:r>
      <w:proofErr w:type="spellStart"/>
      <w:r w:rsidRPr="00BC7938">
        <w:rPr>
          <w:rFonts w:ascii="Times New Roman" w:eastAsia="Times New Roman" w:hAnsi="Times New Roman" w:cs="Times New Roman"/>
          <w:sz w:val="24"/>
          <w:szCs w:val="24"/>
        </w:rPr>
        <w:t>Demetrescu</w:t>
      </w:r>
      <w:proofErr w:type="spellEnd"/>
      <w:r w:rsidRPr="00BC7938">
        <w:rPr>
          <w:rFonts w:ascii="Times New Roman" w:eastAsia="Times New Roman" w:hAnsi="Times New Roman" w:cs="Times New Roman"/>
          <w:sz w:val="24"/>
          <w:szCs w:val="24"/>
        </w:rPr>
        <w:t xml:space="preserve">, Daniele </w:t>
      </w:r>
      <w:proofErr w:type="spellStart"/>
      <w:r w:rsidRPr="00BC7938">
        <w:rPr>
          <w:rFonts w:ascii="Times New Roman" w:eastAsia="Times New Roman" w:hAnsi="Times New Roman" w:cs="Times New Roman"/>
          <w:sz w:val="24"/>
          <w:szCs w:val="24"/>
        </w:rPr>
        <w:t>Ferdani</w:t>
      </w:r>
      <w:proofErr w:type="spellEnd"/>
      <w:r w:rsidRPr="00BC7938">
        <w:rPr>
          <w:rFonts w:ascii="Times New Roman" w:eastAsia="Times New Roman" w:hAnsi="Times New Roman" w:cs="Times New Roman"/>
          <w:sz w:val="24"/>
          <w:szCs w:val="24"/>
        </w:rPr>
        <w:t xml:space="preserve">, Sofia </w:t>
      </w:r>
      <w:proofErr w:type="spellStart"/>
      <w:r w:rsidRPr="00BC7938">
        <w:rPr>
          <w:rFonts w:ascii="Times New Roman" w:eastAsia="Times New Roman" w:hAnsi="Times New Roman" w:cs="Times New Roman"/>
          <w:sz w:val="24"/>
          <w:szCs w:val="24"/>
        </w:rPr>
        <w:t>Pescarin</w:t>
      </w:r>
      <w:proofErr w:type="spellEnd"/>
      <w:r w:rsidRPr="00BC7938">
        <w:rPr>
          <w:rFonts w:ascii="Times New Roman" w:eastAsia="Times New Roman" w:hAnsi="Times New Roman" w:cs="Times New Roman"/>
          <w:sz w:val="24"/>
          <w:szCs w:val="24"/>
        </w:rPr>
        <w:t xml:space="preserve">, Eva Pietroni) che ha seguito individualmente i partecipanti nella realizzazione delle attività e nel processo di apprendimento on the job. Ha inoltre consentito lo scambio peer-to-peer tra i professionisti italiani e stranieri coinvolti, che ha visto già a partire dal periodo di </w:t>
      </w:r>
      <w:proofErr w:type="spellStart"/>
      <w:r w:rsidRPr="00BC7938">
        <w:rPr>
          <w:rFonts w:ascii="Times New Roman" w:eastAsia="Times New Roman" w:hAnsi="Times New Roman" w:cs="Times New Roman"/>
          <w:sz w:val="24"/>
          <w:szCs w:val="24"/>
        </w:rPr>
        <w:t>Fieldwork</w:t>
      </w:r>
      <w:proofErr w:type="spellEnd"/>
      <w:r w:rsidRPr="00BC7938">
        <w:rPr>
          <w:rFonts w:ascii="Times New Roman" w:eastAsia="Times New Roman" w:hAnsi="Times New Roman" w:cs="Times New Roman"/>
          <w:sz w:val="24"/>
          <w:szCs w:val="24"/>
        </w:rPr>
        <w:t>, la partecipazione diretta dei professionisti stranieri alle attività di ricerca applicata in corso presso l’ente ospitante.</w:t>
      </w:r>
    </w:p>
    <w:p w14:paraId="7997D261" w14:textId="65FA66AB" w:rsidR="0047381E" w:rsidRDefault="00BC79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938">
        <w:rPr>
          <w:rFonts w:ascii="Times New Roman" w:eastAsia="Times New Roman" w:hAnsi="Times New Roman" w:cs="Times New Roman"/>
          <w:sz w:val="24"/>
          <w:szCs w:val="24"/>
        </w:rPr>
        <w:t>"Il tema dell’alta formazione è un tema cruciale per il CNR ISPC. Il nostro Istituto ha una consolidata esperienza nell’abito del trasferimento di conoscenza e tecnologico grazie ad una rete di ricercatori che studiano il patrimonio culturale con approcci interdisciplinari. Per poter mettere a frutto e trasferire queste competenze sono importanti le azioni collaborative con altre Istituzioni. Grazie, infatti alla collaborazione con Fondazione Scuola dei beni e delle attività culturali, l’International School of Cultural Heritage è stata una eccellente occasione per aprire laboratori all’avanguardia e siti di sperimentazione creando un vivace ambiente di scambio alla pari, foriero di future collaborazioni internazionali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C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r w:rsidRPr="00BC7938">
        <w:rPr>
          <w:rFonts w:ascii="Times New Roman" w:eastAsia="Times New Roman" w:hAnsi="Times New Roman" w:cs="Times New Roman"/>
          <w:sz w:val="24"/>
          <w:szCs w:val="24"/>
        </w:rPr>
        <w:t>dichiara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C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Costanza </w:t>
      </w:r>
      <w:proofErr w:type="spellStart"/>
      <w:r w:rsidRPr="00BC7938">
        <w:rPr>
          <w:rFonts w:ascii="Times New Roman" w:eastAsia="Times New Roman" w:hAnsi="Times New Roman" w:cs="Times New Roman"/>
          <w:b/>
          <w:bCs/>
          <w:sz w:val="24"/>
          <w:szCs w:val="24"/>
        </w:rPr>
        <w:t>Miliani</w:t>
      </w:r>
      <w:proofErr w:type="spellEnd"/>
      <w:r w:rsidRPr="00BC7938">
        <w:rPr>
          <w:rFonts w:ascii="Times New Roman" w:eastAsia="Times New Roman" w:hAnsi="Times New Roman" w:cs="Times New Roman"/>
          <w:sz w:val="24"/>
          <w:szCs w:val="24"/>
        </w:rPr>
        <w:t>, direttrice CNR ISPC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419166" w14:textId="77777777" w:rsidR="00127780" w:rsidRPr="00127780" w:rsidRDefault="001277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6ED636" w14:textId="77777777" w:rsidR="0047381E" w:rsidRDefault="00000000">
      <w:pPr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La collaborazione con il Center for Cultural Heritage Technology dell’Istituto Italiano di Tecnologia (IIT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CCHT@Ca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' Foscari)</w:t>
      </w:r>
    </w:p>
    <w:p w14:paraId="471CC2F0" w14:textId="77777777" w:rsidR="0047381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IIT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CCHT@Ca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' Foscari ha dato ai professionisti coinvolti accesso alle proprie strumentazioni digitali, costruendo i tre percorsi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Fieldwork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modo che potessero già prevedere l’applicazione degli strumenti e  dei metodi acquisiti ai casi studio dei paesi di provenienza dei partecipanti, favorendo la collaborazione e la diffusione di buone pratiche a livello internazionale sui temi oggetto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fieldwork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09B23C50" w14:textId="419CAB7C" w:rsidR="0047381E" w:rsidRDefault="00BC7938" w:rsidP="00BC79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C7938">
        <w:rPr>
          <w:rFonts w:ascii="Times New Roman" w:eastAsia="Times New Roman" w:hAnsi="Times New Roman" w:cs="Times New Roman"/>
          <w:sz w:val="24"/>
          <w:szCs w:val="24"/>
        </w:rPr>
        <w:t>Nel nostro Istituto la contaminazione tra discipline è fondamentale. Per la realizzazione di strumenti tecnologici adeguati alla protezione e la conservazione dei beni culturali, è necessaria la sinergia di profili con background diversi, accomunati però dalla predisposizione a sviluppare un’ampia visione di insieme nell’approccio al lavoro. Questa scuola appena terminata accompagna i partecipanti proprio in questa direzione fornendo elementi trasversali a molte discipline grazie all’intervento dei maggiori esperti nel settore</w:t>
      </w:r>
      <w:r>
        <w:rPr>
          <w:rFonts w:ascii="Times New Roman" w:eastAsia="Times New Roman" w:hAnsi="Times New Roman" w:cs="Times New Roman"/>
          <w:sz w:val="24"/>
          <w:szCs w:val="24"/>
        </w:rPr>
        <w:t>” – ha affermato</w:t>
      </w:r>
      <w:r w:rsidRPr="00BC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Arianna </w:t>
      </w:r>
      <w:proofErr w:type="spellStart"/>
      <w:r w:rsidRPr="00BC7938">
        <w:rPr>
          <w:rFonts w:ascii="Times New Roman" w:eastAsia="Times New Roman" w:hAnsi="Times New Roman" w:cs="Times New Roman"/>
          <w:b/>
          <w:bCs/>
          <w:sz w:val="24"/>
          <w:szCs w:val="24"/>
        </w:rPr>
        <w:t>Traviglia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7938">
        <w:rPr>
          <w:rFonts w:ascii="Times New Roman" w:eastAsia="Times New Roman" w:hAnsi="Times New Roman" w:cs="Times New Roman"/>
          <w:sz w:val="24"/>
          <w:szCs w:val="24"/>
        </w:rPr>
        <w:t xml:space="preserve">Coordinatrice </w:t>
      </w:r>
      <w:proofErr w:type="spellStart"/>
      <w:r w:rsidRPr="00BC7938">
        <w:rPr>
          <w:rFonts w:ascii="Times New Roman" w:eastAsia="Times New Roman" w:hAnsi="Times New Roman" w:cs="Times New Roman"/>
          <w:sz w:val="24"/>
          <w:szCs w:val="24"/>
        </w:rPr>
        <w:t>IIT-CCHT@Ca’Foscari</w:t>
      </w:r>
      <w:proofErr w:type="spellEnd"/>
    </w:p>
    <w:p w14:paraId="19100585" w14:textId="77777777" w:rsidR="00BC7938" w:rsidRDefault="00BC79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2724906" w14:textId="77777777" w:rsidR="00127780" w:rsidRDefault="0012778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5C0859C" w14:textId="5AFE8CF4" w:rsidR="0047381E" w:rsidRDefault="00000000">
      <w:pPr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La collaborazione con l’Istituto Nazionale di Fisica Nucleare (INFN)</w:t>
      </w:r>
    </w:p>
    <w:p w14:paraId="174A813C" w14:textId="54C4FAE4" w:rsidR="006C0513" w:rsidRDefault="006C051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C0513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proofErr w:type="spellStart"/>
      <w:r w:rsidRPr="006C0513">
        <w:rPr>
          <w:rFonts w:ascii="Times New Roman" w:eastAsia="Times New Roman" w:hAnsi="Times New Roman" w:cs="Times New Roman"/>
          <w:sz w:val="24"/>
          <w:szCs w:val="24"/>
        </w:rPr>
        <w:t>fieldwork</w:t>
      </w:r>
      <w:proofErr w:type="spellEnd"/>
      <w:r w:rsidRPr="006C0513">
        <w:rPr>
          <w:rFonts w:ascii="Times New Roman" w:eastAsia="Times New Roman" w:hAnsi="Times New Roman" w:cs="Times New Roman"/>
          <w:sz w:val="24"/>
          <w:szCs w:val="24"/>
        </w:rPr>
        <w:t xml:space="preserve"> INFN “</w:t>
      </w:r>
      <w:proofErr w:type="spellStart"/>
      <w:r w:rsidRPr="006C0513">
        <w:rPr>
          <w:rFonts w:ascii="Times New Roman" w:eastAsia="Times New Roman" w:hAnsi="Times New Roman" w:cs="Times New Roman"/>
          <w:sz w:val="24"/>
          <w:szCs w:val="24"/>
        </w:rPr>
        <w:t>Nuclear</w:t>
      </w:r>
      <w:proofErr w:type="spellEnd"/>
      <w:r w:rsidRPr="006C0513">
        <w:rPr>
          <w:rFonts w:ascii="Times New Roman" w:eastAsia="Times New Roman" w:hAnsi="Times New Roman" w:cs="Times New Roman"/>
          <w:sz w:val="24"/>
          <w:szCs w:val="24"/>
        </w:rPr>
        <w:t xml:space="preserve"> and Digital Technologies for </w:t>
      </w:r>
      <w:proofErr w:type="spellStart"/>
      <w:r w:rsidRPr="006C0513">
        <w:rPr>
          <w:rFonts w:ascii="Times New Roman" w:eastAsia="Times New Roman" w:hAnsi="Times New Roman" w:cs="Times New Roman"/>
          <w:sz w:val="24"/>
          <w:szCs w:val="24"/>
        </w:rPr>
        <w:t>Archeology</w:t>
      </w:r>
      <w:proofErr w:type="spellEnd"/>
      <w:r w:rsidRPr="006C0513">
        <w:rPr>
          <w:rFonts w:ascii="Times New Roman" w:eastAsia="Times New Roman" w:hAnsi="Times New Roman" w:cs="Times New Roman"/>
          <w:sz w:val="24"/>
          <w:szCs w:val="24"/>
        </w:rPr>
        <w:t xml:space="preserve">” è stato organizzato con le strutture dell’INFN che afferiscono a </w:t>
      </w:r>
      <w:proofErr w:type="spellStart"/>
      <w:r w:rsidRPr="006C0513">
        <w:rPr>
          <w:rFonts w:ascii="Times New Roman" w:eastAsia="Times New Roman" w:hAnsi="Times New Roman" w:cs="Times New Roman"/>
          <w:sz w:val="24"/>
          <w:szCs w:val="24"/>
        </w:rPr>
        <w:t>CHNet</w:t>
      </w:r>
      <w:proofErr w:type="spellEnd"/>
      <w:r w:rsidRPr="006C0513">
        <w:rPr>
          <w:rFonts w:ascii="Times New Roman" w:eastAsia="Times New Roman" w:hAnsi="Times New Roman" w:cs="Times New Roman"/>
          <w:sz w:val="24"/>
          <w:szCs w:val="24"/>
        </w:rPr>
        <w:t xml:space="preserve">, la rete dei laboratori INFN dedicata ai beni culturali, e ha previsto dei moduli online e in presenza sulle tecniche di diagnostica del patrimonio culturale e sui servizi digitali per la visualizzazione e il riutilizzo dei dati. In occasione del </w:t>
      </w:r>
      <w:proofErr w:type="spellStart"/>
      <w:r w:rsidRPr="006C0513">
        <w:rPr>
          <w:rFonts w:ascii="Times New Roman" w:eastAsia="Times New Roman" w:hAnsi="Times New Roman" w:cs="Times New Roman"/>
          <w:sz w:val="24"/>
          <w:szCs w:val="24"/>
        </w:rPr>
        <w:t>fieldwork</w:t>
      </w:r>
      <w:proofErr w:type="spellEnd"/>
      <w:r w:rsidRPr="006C0513">
        <w:rPr>
          <w:rFonts w:ascii="Times New Roman" w:eastAsia="Times New Roman" w:hAnsi="Times New Roman" w:cs="Times New Roman"/>
          <w:sz w:val="24"/>
          <w:szCs w:val="24"/>
        </w:rPr>
        <w:t xml:space="preserve"> sono state organizzate visite alle strutture dell’INFN, come laboratori e centri di calcolo, e nei maggiori centri di restauro con cui l’INFN collabora. Inoltre, sono stati realizzati seminari assieme ai laboratori di ricerca che collaborano con </w:t>
      </w:r>
      <w:proofErr w:type="spellStart"/>
      <w:r w:rsidRPr="006C0513">
        <w:rPr>
          <w:rFonts w:ascii="Times New Roman" w:eastAsia="Times New Roman" w:hAnsi="Times New Roman" w:cs="Times New Roman"/>
          <w:sz w:val="24"/>
          <w:szCs w:val="24"/>
        </w:rPr>
        <w:t>CHNet</w:t>
      </w:r>
      <w:proofErr w:type="spellEnd"/>
      <w:r w:rsidRPr="006C0513">
        <w:rPr>
          <w:rFonts w:ascii="Times New Roman" w:eastAsia="Times New Roman" w:hAnsi="Times New Roman" w:cs="Times New Roman"/>
          <w:sz w:val="24"/>
          <w:szCs w:val="24"/>
        </w:rPr>
        <w:t xml:space="preserve">, tra cui </w:t>
      </w:r>
      <w:proofErr w:type="spellStart"/>
      <w:r w:rsidRPr="006C0513">
        <w:rPr>
          <w:rFonts w:ascii="Times New Roman" w:eastAsia="Times New Roman" w:hAnsi="Times New Roman" w:cs="Times New Roman"/>
          <w:sz w:val="24"/>
          <w:szCs w:val="24"/>
        </w:rPr>
        <w:t>Sesame</w:t>
      </w:r>
      <w:proofErr w:type="spellEnd"/>
      <w:r w:rsidRPr="006C0513">
        <w:rPr>
          <w:rFonts w:ascii="Times New Roman" w:eastAsia="Times New Roman" w:hAnsi="Times New Roman" w:cs="Times New Roman"/>
          <w:sz w:val="24"/>
          <w:szCs w:val="24"/>
        </w:rPr>
        <w:t xml:space="preserve"> (Allan, Giordania) e UNSAM (Buenos Aires, Argentina), per mettere in contatto i partecipanti al </w:t>
      </w:r>
      <w:proofErr w:type="spellStart"/>
      <w:r w:rsidRPr="006C0513">
        <w:rPr>
          <w:rFonts w:ascii="Times New Roman" w:eastAsia="Times New Roman" w:hAnsi="Times New Roman" w:cs="Times New Roman"/>
          <w:sz w:val="24"/>
          <w:szCs w:val="24"/>
        </w:rPr>
        <w:t>fieldwork</w:t>
      </w:r>
      <w:proofErr w:type="spellEnd"/>
      <w:r w:rsidRPr="006C0513">
        <w:rPr>
          <w:rFonts w:ascii="Times New Roman" w:eastAsia="Times New Roman" w:hAnsi="Times New Roman" w:cs="Times New Roman"/>
          <w:sz w:val="24"/>
          <w:szCs w:val="24"/>
        </w:rPr>
        <w:t xml:space="preserve"> con i collaboratori di </w:t>
      </w:r>
      <w:proofErr w:type="spellStart"/>
      <w:r w:rsidRPr="006C0513">
        <w:rPr>
          <w:rFonts w:ascii="Times New Roman" w:eastAsia="Times New Roman" w:hAnsi="Times New Roman" w:cs="Times New Roman"/>
          <w:sz w:val="24"/>
          <w:szCs w:val="24"/>
        </w:rPr>
        <w:t>CHNet</w:t>
      </w:r>
      <w:proofErr w:type="spellEnd"/>
      <w:r w:rsidRPr="006C051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7A9BAAF" w14:textId="78D8B615" w:rsidR="006C0513" w:rsidRDefault="006C051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C0513">
        <w:rPr>
          <w:rFonts w:ascii="Times New Roman" w:eastAsia="Times New Roman" w:hAnsi="Times New Roman" w:cs="Times New Roman"/>
          <w:sz w:val="24"/>
          <w:szCs w:val="24"/>
        </w:rPr>
        <w:t xml:space="preserve">“Il programma proposto dall’INFN per la terza edizione di ISCH includeva visite e dimostrazioni, e ha visto il coinvolgimento di molte strutture dell’INFN impegnate a livello nazionale e internazionale nelle attività di valorizzazione del patrimonio artistico grazie alle tecniche sviluppate a partire dalla ricerca in fisica delle particelle”, spiega </w:t>
      </w:r>
      <w:r w:rsidRPr="006C05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Francesco </w:t>
      </w:r>
      <w:proofErr w:type="spellStart"/>
      <w:r w:rsidRPr="006C0513">
        <w:rPr>
          <w:rFonts w:ascii="Times New Roman" w:eastAsia="Times New Roman" w:hAnsi="Times New Roman" w:cs="Times New Roman"/>
          <w:b/>
          <w:bCs/>
          <w:sz w:val="24"/>
          <w:szCs w:val="24"/>
        </w:rPr>
        <w:t>Taccetti</w:t>
      </w:r>
      <w:proofErr w:type="spellEnd"/>
      <w:r w:rsidRPr="006C0513">
        <w:rPr>
          <w:rFonts w:ascii="Times New Roman" w:eastAsia="Times New Roman" w:hAnsi="Times New Roman" w:cs="Times New Roman"/>
          <w:sz w:val="24"/>
          <w:szCs w:val="24"/>
        </w:rPr>
        <w:t xml:space="preserve">, ricercatore dell’INFN e coordinatore di </w:t>
      </w:r>
      <w:proofErr w:type="spellStart"/>
      <w:r w:rsidRPr="006C0513">
        <w:rPr>
          <w:rFonts w:ascii="Times New Roman" w:eastAsia="Times New Roman" w:hAnsi="Times New Roman" w:cs="Times New Roman"/>
          <w:sz w:val="24"/>
          <w:szCs w:val="24"/>
        </w:rPr>
        <w:t>CHNet</w:t>
      </w:r>
      <w:proofErr w:type="spellEnd"/>
      <w:r w:rsidRPr="006C0513">
        <w:rPr>
          <w:rFonts w:ascii="Times New Roman" w:eastAsia="Times New Roman" w:hAnsi="Times New Roman" w:cs="Times New Roman"/>
          <w:sz w:val="24"/>
          <w:szCs w:val="24"/>
        </w:rPr>
        <w:t>. “È stata per noi un’opportunità di presentare le nostre principali attività per i beni culturali, e speriamo di aver offerto ai partecipanti un’occasione per conoscere più approfonditamente gli strumenti che la fisica può mettere a loro disposizione, e di entrare in contatto con un contesto multidisciplinare, molto attivo anche a livello internazionale”.</w:t>
      </w:r>
    </w:p>
    <w:p w14:paraId="510B62D4" w14:textId="77777777" w:rsidR="0047381E" w:rsidRDefault="004738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DB4D03" w14:textId="77777777" w:rsidR="0047381E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</w:t>
      </w:r>
    </w:p>
    <w:p w14:paraId="44263871" w14:textId="77777777" w:rsidR="0047381E" w:rsidRDefault="0047381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50246A" w14:textId="77777777" w:rsidR="0047381E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Ufficio stampa Comin &amp; Partners</w:t>
      </w:r>
    </w:p>
    <w:p w14:paraId="6291B66B" w14:textId="77777777" w:rsidR="0047381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Rachele Mannocchi | +393498470454 |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rachele.mannocchi@cominandpartners.com</w:t>
        </w:r>
      </w:hyperlink>
    </w:p>
    <w:p w14:paraId="0B1024C1" w14:textId="77777777" w:rsidR="0047381E" w:rsidRDefault="0047381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55EB996" w14:textId="77777777" w:rsidR="0047381E" w:rsidRDefault="0047381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47381E">
      <w:headerReference w:type="default" r:id="rId9"/>
      <w:pgSz w:w="11906" w:h="16838"/>
      <w:pgMar w:top="2410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A0E8" w14:textId="77777777" w:rsidR="00D456D6" w:rsidRDefault="00D456D6">
      <w:pPr>
        <w:spacing w:after="0"/>
      </w:pPr>
      <w:r>
        <w:separator/>
      </w:r>
    </w:p>
  </w:endnote>
  <w:endnote w:type="continuationSeparator" w:id="0">
    <w:p w14:paraId="1E520189" w14:textId="77777777" w:rsidR="00D456D6" w:rsidRDefault="00D456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aas Unica Pr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BDB8" w14:textId="77777777" w:rsidR="00D456D6" w:rsidRDefault="00D456D6">
      <w:pPr>
        <w:spacing w:after="0"/>
      </w:pPr>
      <w:r>
        <w:separator/>
      </w:r>
    </w:p>
  </w:footnote>
  <w:footnote w:type="continuationSeparator" w:id="0">
    <w:p w14:paraId="6E3C2BBA" w14:textId="77777777" w:rsidR="00D456D6" w:rsidRDefault="00D456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9384" w14:textId="2721D65F" w:rsidR="0047381E" w:rsidRDefault="00EF2A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highlight w:val="yellow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543E229F" wp14:editId="5F34A960">
          <wp:simplePos x="0" y="0"/>
          <wp:positionH relativeFrom="column">
            <wp:posOffset>2727960</wp:posOffset>
          </wp:positionH>
          <wp:positionV relativeFrom="paragraph">
            <wp:posOffset>102870</wp:posOffset>
          </wp:positionV>
          <wp:extent cx="1784350" cy="487906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391" cy="494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0235BDB2" wp14:editId="4605E0E1">
          <wp:simplePos x="0" y="0"/>
          <wp:positionH relativeFrom="margin">
            <wp:posOffset>5477510</wp:posOffset>
          </wp:positionH>
          <wp:positionV relativeFrom="paragraph">
            <wp:posOffset>96520</wp:posOffset>
          </wp:positionV>
          <wp:extent cx="694055" cy="520506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520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0E67C37" wp14:editId="6DD39B6F">
          <wp:simplePos x="0" y="0"/>
          <wp:positionH relativeFrom="column">
            <wp:posOffset>4715510</wp:posOffset>
          </wp:positionH>
          <wp:positionV relativeFrom="paragraph">
            <wp:posOffset>92075</wp:posOffset>
          </wp:positionV>
          <wp:extent cx="488950" cy="534129"/>
          <wp:effectExtent l="0" t="0" r="635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534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inline distT="0" distB="0" distL="0" distR="0" wp14:anchorId="21CBE01D" wp14:editId="25618530">
          <wp:extent cx="1954800" cy="543600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800" cy="54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color w:val="000000"/>
        <w:highlight w:val="yellow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1E"/>
    <w:rsid w:val="00127780"/>
    <w:rsid w:val="00172CE8"/>
    <w:rsid w:val="00195747"/>
    <w:rsid w:val="0047381E"/>
    <w:rsid w:val="004C3C3F"/>
    <w:rsid w:val="0054076A"/>
    <w:rsid w:val="006C0513"/>
    <w:rsid w:val="008529F1"/>
    <w:rsid w:val="00A43314"/>
    <w:rsid w:val="00BC7938"/>
    <w:rsid w:val="00D456D6"/>
    <w:rsid w:val="00DA3E8E"/>
    <w:rsid w:val="00EF2AC2"/>
    <w:rsid w:val="00F0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88D7D"/>
  <w15:docId w15:val="{9E5AFAB5-AFB3-490E-8674-64C14B80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A1604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next w:val="Normale"/>
    <w:autoRedefine/>
    <w:uiPriority w:val="39"/>
    <w:unhideWhenUsed/>
    <w:qFormat/>
    <w:rsid w:val="005E70F5"/>
    <w:pPr>
      <w:keepNext/>
      <w:keepLines/>
      <w:spacing w:before="480" w:after="0" w:line="259" w:lineRule="auto"/>
      <w:outlineLvl w:val="0"/>
    </w:pPr>
    <w:rPr>
      <w:rFonts w:ascii="Neue Haas Unica Pro" w:eastAsia="Calibri" w:hAnsi="Neue Haas Unica Pro" w:cs="Calibri Light"/>
      <w:b/>
      <w:color w:val="1F497D"/>
      <w:sz w:val="24"/>
      <w:szCs w:val="4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E70F5"/>
    <w:pPr>
      <w:tabs>
        <w:tab w:val="right" w:leader="dot" w:pos="9571"/>
      </w:tabs>
      <w:spacing w:line="259" w:lineRule="auto"/>
      <w:ind w:left="220"/>
      <w:jc w:val="both"/>
    </w:pPr>
    <w:rPr>
      <w:rFonts w:ascii="Neue Haas Unica Pro" w:eastAsia="Calibri" w:hAnsi="Neue Haas Unica Pro" w:cs="Calibri Light"/>
      <w:b/>
      <w:color w:val="1F497D"/>
      <w:sz w:val="20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1604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1604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160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1604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437E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2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22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6DE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DED"/>
  </w:style>
  <w:style w:type="paragraph" w:styleId="Pidipagina">
    <w:name w:val="footer"/>
    <w:basedOn w:val="Normale"/>
    <w:link w:val="PidipaginaCarattere"/>
    <w:uiPriority w:val="99"/>
    <w:unhideWhenUsed/>
    <w:rsid w:val="00806DE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DED"/>
  </w:style>
  <w:style w:type="paragraph" w:customStyle="1" w:styleId="Didefault">
    <w:name w:val="Di default"/>
    <w:rsid w:val="00FD299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725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A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e.mannocchi@cominandpartne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ndazionescuolapatrimonio.it/internazionale/international-school-of-cultural-heritage/international-school-of-cultural-heritage-edizione-202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EVTqEgIqSuraG8I1E8vEXrrc1g==">AMUW2mVdgW38mYwjYQraALIGOlbpGoSH0Gf7mPGaBOhV4moXvPAwQSyxXFPM0Td8QfyZqDVVtfLgNySbiSMob2Okh/kccLXZYsrtYcqGF3guz1S90oTk+2wFjG7sglOp8OcfA1Yv9D95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Ninetta Caiazza</dc:creator>
  <cp:lastModifiedBy>rachele</cp:lastModifiedBy>
  <cp:revision>7</cp:revision>
  <dcterms:created xsi:type="dcterms:W3CDTF">2022-12-19T09:27:00Z</dcterms:created>
  <dcterms:modified xsi:type="dcterms:W3CDTF">2022-12-21T15:34:00Z</dcterms:modified>
</cp:coreProperties>
</file>