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4A8" w:rsidRPr="002A6415" w:rsidRDefault="00AF04A8" w:rsidP="00AF04A8">
      <w:pPr>
        <w:suppressAutoHyphens/>
        <w:jc w:val="both"/>
        <w:rPr>
          <w:b/>
          <w:sz w:val="28"/>
          <w:szCs w:val="28"/>
        </w:rPr>
      </w:pPr>
      <w:r w:rsidRPr="002A6415">
        <w:rPr>
          <w:b/>
          <w:sz w:val="28"/>
          <w:szCs w:val="28"/>
        </w:rPr>
        <w:t xml:space="preserve">Liceo Scientifico “G.B. </w:t>
      </w:r>
      <w:proofErr w:type="spellStart"/>
      <w:r w:rsidRPr="002A6415">
        <w:rPr>
          <w:b/>
          <w:sz w:val="28"/>
          <w:szCs w:val="28"/>
        </w:rPr>
        <w:t>Morgagni</w:t>
      </w:r>
      <w:proofErr w:type="spellEnd"/>
      <w:r w:rsidRPr="002A6415">
        <w:rPr>
          <w:b/>
          <w:sz w:val="28"/>
          <w:szCs w:val="28"/>
        </w:rPr>
        <w:t>”</w:t>
      </w:r>
    </w:p>
    <w:p w:rsidR="00AF04A8" w:rsidRPr="002A6415" w:rsidRDefault="00AF04A8" w:rsidP="00AF04A8">
      <w:pPr>
        <w:suppressAutoHyphens/>
        <w:jc w:val="both"/>
        <w:rPr>
          <w:b/>
          <w:sz w:val="28"/>
          <w:szCs w:val="28"/>
        </w:rPr>
      </w:pPr>
      <w:r w:rsidRPr="002A6415">
        <w:rPr>
          <w:b/>
          <w:sz w:val="28"/>
          <w:szCs w:val="28"/>
        </w:rPr>
        <w:t xml:space="preserve">Via </w:t>
      </w:r>
      <w:proofErr w:type="spellStart"/>
      <w:r w:rsidRPr="002A6415">
        <w:rPr>
          <w:b/>
          <w:sz w:val="28"/>
          <w:szCs w:val="28"/>
        </w:rPr>
        <w:t>Fonteiana</w:t>
      </w:r>
      <w:proofErr w:type="spellEnd"/>
      <w:r w:rsidRPr="002A6415">
        <w:rPr>
          <w:b/>
          <w:sz w:val="28"/>
          <w:szCs w:val="28"/>
        </w:rPr>
        <w:t xml:space="preserve"> ,125 - Roma                      </w:t>
      </w:r>
    </w:p>
    <w:p w:rsidR="00AF04A8" w:rsidRPr="002A6415" w:rsidRDefault="00AF04A8" w:rsidP="00AF04A8">
      <w:pPr>
        <w:suppressAutoHyphens/>
        <w:jc w:val="both"/>
        <w:rPr>
          <w:b/>
          <w:sz w:val="28"/>
          <w:szCs w:val="28"/>
        </w:rPr>
      </w:pPr>
      <w:r w:rsidRPr="002A6415">
        <w:rPr>
          <w:b/>
          <w:sz w:val="28"/>
          <w:szCs w:val="28"/>
        </w:rPr>
        <w:t>Tel. 06 121123785 -  Fax  06 5810204</w:t>
      </w:r>
    </w:p>
    <w:p w:rsidR="00AF04A8" w:rsidRDefault="00AF04A8" w:rsidP="00B54424">
      <w:pPr>
        <w:rPr>
          <w:noProof/>
        </w:rPr>
      </w:pPr>
    </w:p>
    <w:p w:rsidR="00B54424" w:rsidRDefault="00B54424" w:rsidP="00B54424">
      <w:r>
        <w:rPr>
          <w:noProof/>
        </w:rPr>
        <w:drawing>
          <wp:inline distT="0" distB="0" distL="0" distR="0" wp14:anchorId="03D23DFB" wp14:editId="33A08965">
            <wp:extent cx="1276350" cy="1276350"/>
            <wp:effectExtent l="0" t="0" r="0" b="0"/>
            <wp:docPr id="2" name="Immagine 2" descr="C:\Users\Tommy\Desktop\murales_elefanti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Tommy\Desktop\murales_elefanti_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r>
        <w:t xml:space="preserve">                                                                   </w:t>
      </w:r>
      <w:bookmarkStart w:id="0" w:name="_GoBack"/>
      <w:bookmarkEnd w:id="0"/>
      <w:r>
        <w:t xml:space="preserve">               </w:t>
      </w:r>
      <w:r>
        <w:rPr>
          <w:noProof/>
        </w:rPr>
        <w:drawing>
          <wp:inline distT="0" distB="0" distL="0" distR="0" wp14:anchorId="30C3BEE9" wp14:editId="607FB49A">
            <wp:extent cx="1514475" cy="1514475"/>
            <wp:effectExtent l="0" t="0" r="9525" b="9525"/>
            <wp:docPr id="1" name="Immagine 1" descr="C:\Users\Tommy\Desktop\logo-cn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Tommy\Desktop\logo-cnr-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1514475"/>
                    </a:xfrm>
                    <a:prstGeom prst="rect">
                      <a:avLst/>
                    </a:prstGeom>
                    <a:noFill/>
                    <a:ln>
                      <a:noFill/>
                    </a:ln>
                  </pic:spPr>
                </pic:pic>
              </a:graphicData>
            </a:graphic>
          </wp:inline>
        </w:drawing>
      </w:r>
      <w:r>
        <w:t xml:space="preserve">                                                                                                                                                                    </w:t>
      </w:r>
    </w:p>
    <w:p w:rsidR="00B54424" w:rsidRDefault="00B54424" w:rsidP="00B54424">
      <w:pPr>
        <w:ind w:left="-426" w:right="-425"/>
        <w:rPr>
          <w:rFonts w:ascii="Century Gothic" w:hAnsi="Century Gothic" w:cs="Arial"/>
          <w:sz w:val="28"/>
          <w:szCs w:val="28"/>
        </w:rPr>
      </w:pPr>
    </w:p>
    <w:p w:rsidR="00B54424" w:rsidRDefault="00B54424" w:rsidP="00B54424">
      <w:pPr>
        <w:ind w:left="-426" w:right="-425"/>
        <w:jc w:val="center"/>
        <w:rPr>
          <w:rFonts w:ascii="Century Gothic" w:hAnsi="Century Gothic" w:cs="Arial"/>
          <w:sz w:val="28"/>
          <w:szCs w:val="28"/>
        </w:rPr>
      </w:pPr>
    </w:p>
    <w:p w:rsidR="00B54424" w:rsidRPr="007D4075" w:rsidRDefault="00B54424" w:rsidP="00B54424">
      <w:pPr>
        <w:tabs>
          <w:tab w:val="left" w:pos="9365"/>
        </w:tabs>
        <w:ind w:left="-142" w:hanging="142"/>
        <w:jc w:val="center"/>
        <w:rPr>
          <w:b/>
          <w:color w:val="auto"/>
          <w:sz w:val="32"/>
          <w:szCs w:val="32"/>
        </w:rPr>
      </w:pPr>
      <w:r w:rsidRPr="007D4075">
        <w:rPr>
          <w:b/>
          <w:color w:val="auto"/>
          <w:sz w:val="32"/>
          <w:szCs w:val="32"/>
        </w:rPr>
        <w:t>L’altra metà della mela: quando la passione diventa ricerca</w:t>
      </w:r>
    </w:p>
    <w:p w:rsidR="00B54424" w:rsidRDefault="00B54424" w:rsidP="00B54424">
      <w:pPr>
        <w:ind w:left="-426" w:right="-425"/>
        <w:jc w:val="center"/>
        <w:rPr>
          <w:rFonts w:ascii="Century Gothic" w:hAnsi="Century Gothic" w:cs="Arial"/>
          <w:sz w:val="28"/>
          <w:szCs w:val="28"/>
        </w:rPr>
      </w:pPr>
    </w:p>
    <w:p w:rsidR="00B54424" w:rsidRPr="007D4075" w:rsidRDefault="00B54424" w:rsidP="00B54424">
      <w:pPr>
        <w:suppressAutoHyphens/>
        <w:jc w:val="center"/>
        <w:rPr>
          <w:i/>
        </w:rPr>
      </w:pPr>
      <w:r w:rsidRPr="007D4075">
        <w:rPr>
          <w:i/>
        </w:rPr>
        <w:t xml:space="preserve">Il Liceo Scientifico G.B. </w:t>
      </w:r>
      <w:proofErr w:type="spellStart"/>
      <w:r w:rsidRPr="007D4075">
        <w:rPr>
          <w:i/>
        </w:rPr>
        <w:t>Morgagni</w:t>
      </w:r>
      <w:proofErr w:type="spellEnd"/>
      <w:r w:rsidRPr="007D4075">
        <w:rPr>
          <w:i/>
        </w:rPr>
        <w:t xml:space="preserve"> ospita la XXIII Settimana della cultura scientifica e tecnologica, promossa dal MIUR e organizzata dall’Ufficio Stampa  del Cnr, 25 ottobre 10,30-13</w:t>
      </w:r>
    </w:p>
    <w:p w:rsidR="00B54424" w:rsidRPr="007D4075" w:rsidRDefault="00B54424" w:rsidP="00B54424">
      <w:pPr>
        <w:suppressAutoHyphens/>
        <w:jc w:val="center"/>
        <w:rPr>
          <w:i/>
        </w:rPr>
      </w:pPr>
      <w:r w:rsidRPr="007D4075">
        <w:rPr>
          <w:i/>
        </w:rPr>
        <w:t xml:space="preserve">Via </w:t>
      </w:r>
      <w:proofErr w:type="spellStart"/>
      <w:r w:rsidRPr="007D4075">
        <w:rPr>
          <w:i/>
        </w:rPr>
        <w:t>Fonteiana</w:t>
      </w:r>
      <w:proofErr w:type="spellEnd"/>
      <w:r w:rsidRPr="007D4075">
        <w:rPr>
          <w:i/>
        </w:rPr>
        <w:t>, 125-Roma</w:t>
      </w:r>
    </w:p>
    <w:p w:rsidR="00B54424" w:rsidRPr="007D4075" w:rsidRDefault="00B54424" w:rsidP="00B54424">
      <w:pPr>
        <w:suppressAutoHyphens/>
        <w:jc w:val="both"/>
      </w:pPr>
    </w:p>
    <w:p w:rsidR="00B54424" w:rsidRPr="007D4075" w:rsidRDefault="00B54424" w:rsidP="00B54424">
      <w:pPr>
        <w:suppressAutoHyphens/>
        <w:jc w:val="both"/>
      </w:pPr>
    </w:p>
    <w:p w:rsidR="00B54424" w:rsidRDefault="00B54424" w:rsidP="00B54424">
      <w:pPr>
        <w:suppressAutoHyphens/>
        <w:jc w:val="both"/>
      </w:pPr>
    </w:p>
    <w:p w:rsidR="00B54424" w:rsidRDefault="00B54424" w:rsidP="00B54424">
      <w:pPr>
        <w:suppressAutoHyphens/>
        <w:jc w:val="both"/>
      </w:pPr>
      <w:r w:rsidRPr="007D4075">
        <w:t xml:space="preserve">Lo sviluppo genetico della mela secondo le epoche e le esigenze del mercato. Le varietà in funzione del gusto dei popoli. Lo sviluppo della chimica per la difesa e la nutrizione delle piante. Il miglioramento genetico e le nuove frontiere. La scienza in cucina. Studenti ed esperti si incontrano per un progetto di futuro condiviso e consapevole al liceo G. B. </w:t>
      </w:r>
      <w:proofErr w:type="spellStart"/>
      <w:r w:rsidRPr="007D4075">
        <w:t>Morgagni</w:t>
      </w:r>
      <w:proofErr w:type="spellEnd"/>
      <w:r w:rsidRPr="007D4075">
        <w:t xml:space="preserve">  venerdì  25 Ottobre, dalle10.30 alle13 - Sala Conferenze</w:t>
      </w:r>
      <w:r>
        <w:t>.</w:t>
      </w:r>
    </w:p>
    <w:p w:rsidR="00B54424" w:rsidRDefault="00B54424" w:rsidP="00B54424">
      <w:pPr>
        <w:jc w:val="both"/>
        <w:rPr>
          <w:rFonts w:eastAsia="Times New Roman"/>
          <w:color w:val="auto"/>
        </w:rPr>
      </w:pPr>
      <w:r w:rsidRPr="00F66421">
        <w:t xml:space="preserve">L'evento s’inserisce </w:t>
      </w:r>
      <w:r w:rsidRPr="00CC0C8D">
        <w:rPr>
          <w:rFonts w:eastAsia="Times New Roman"/>
          <w:color w:val="auto"/>
        </w:rPr>
        <w:t>nel p</w:t>
      </w:r>
      <w:r w:rsidRPr="00F66421">
        <w:rPr>
          <w:rFonts w:eastAsia="Times New Roman"/>
          <w:color w:val="auto"/>
        </w:rPr>
        <w:t xml:space="preserve">rogramma ‘Scuole in scienza’, </w:t>
      </w:r>
      <w:r w:rsidRPr="00CC0C8D">
        <w:rPr>
          <w:rFonts w:eastAsia="Times New Roman"/>
          <w:color w:val="auto"/>
        </w:rPr>
        <w:t>iniziativa organizzata dall’Ufficio stampa del Consiglio nazionale delle ricerche (Cnr), in occasione della ‘XXIII settimana della cul</w:t>
      </w:r>
      <w:r w:rsidRPr="00F66421">
        <w:rPr>
          <w:rFonts w:eastAsia="Times New Roman"/>
          <w:color w:val="auto"/>
        </w:rPr>
        <w:t>tura scientifica e tecnologica’ (dal 21 al 25 ottobre),</w:t>
      </w:r>
      <w:r w:rsidRPr="00CC0C8D">
        <w:rPr>
          <w:rFonts w:eastAsia="Times New Roman"/>
          <w:color w:val="auto"/>
        </w:rPr>
        <w:t xml:space="preserve"> promossa dal ministero dell’Istruzione, università e ricerca (</w:t>
      </w:r>
      <w:proofErr w:type="spellStart"/>
      <w:r w:rsidRPr="00CC0C8D">
        <w:rPr>
          <w:rFonts w:eastAsia="Times New Roman"/>
          <w:color w:val="auto"/>
        </w:rPr>
        <w:t>Miur</w:t>
      </w:r>
      <w:proofErr w:type="spellEnd"/>
      <w:r w:rsidRPr="00CC0C8D">
        <w:rPr>
          <w:rFonts w:eastAsia="Times New Roman"/>
          <w:color w:val="auto"/>
        </w:rPr>
        <w:t>)</w:t>
      </w:r>
      <w:r w:rsidRPr="00F66421">
        <w:rPr>
          <w:rFonts w:eastAsia="Times New Roman"/>
          <w:color w:val="auto"/>
        </w:rPr>
        <w:t>, che vede il coinvolgimento di sette scuole di Roma e provincia.</w:t>
      </w:r>
    </w:p>
    <w:p w:rsidR="00B54424" w:rsidRPr="007D4075" w:rsidRDefault="00B54424" w:rsidP="00B54424">
      <w:pPr>
        <w:suppressAutoHyphens/>
        <w:jc w:val="both"/>
      </w:pPr>
      <w:r>
        <w:t>Al centro del dibattito: l</w:t>
      </w:r>
      <w:r w:rsidRPr="007D4075">
        <w:t>a banca dei semi</w:t>
      </w:r>
      <w:r>
        <w:t xml:space="preserve"> e</w:t>
      </w:r>
      <w:r w:rsidRPr="007D4075">
        <w:t xml:space="preserve"> </w:t>
      </w:r>
      <w:r>
        <w:t>l’</w:t>
      </w:r>
      <w:proofErr w:type="spellStart"/>
      <w:r>
        <w:t>agrobiodiversità</w:t>
      </w:r>
      <w:proofErr w:type="spellEnd"/>
      <w:r>
        <w:t>, temi e prospettive,</w:t>
      </w:r>
      <w:r w:rsidRPr="007D4075">
        <w:t xml:space="preserve"> a cura </w:t>
      </w:r>
      <w:r>
        <w:t>di</w:t>
      </w:r>
      <w:r w:rsidRPr="007D4075">
        <w:t xml:space="preserve"> Domenico Pignone, dir</w:t>
      </w:r>
      <w:r>
        <w:t>ettore</w:t>
      </w:r>
      <w:r w:rsidRPr="007D4075">
        <w:t xml:space="preserve"> dell’Istituto di </w:t>
      </w:r>
      <w:r>
        <w:t>g</w:t>
      </w:r>
      <w:r w:rsidRPr="007D4075">
        <w:t xml:space="preserve">enetica </w:t>
      </w:r>
      <w:r>
        <w:t>v</w:t>
      </w:r>
      <w:r w:rsidRPr="007D4075">
        <w:t xml:space="preserve">egetale </w:t>
      </w:r>
      <w:r>
        <w:t>(</w:t>
      </w:r>
      <w:proofErr w:type="spellStart"/>
      <w:r>
        <w:t>Igv</w:t>
      </w:r>
      <w:proofErr w:type="spellEnd"/>
      <w:r>
        <w:t xml:space="preserve">) del Consiglio nazionale delle ricerche (Cnr); </w:t>
      </w:r>
      <w:r w:rsidRPr="007D4075">
        <w:t>dalla coltivazione di un melo ai grandi temi dell’econom</w:t>
      </w:r>
      <w:r>
        <w:t xml:space="preserve">ia, della storia, dell’ambiente: quando </w:t>
      </w:r>
      <w:r w:rsidRPr="007D4075">
        <w:t xml:space="preserve">la mela selvatica </w:t>
      </w:r>
      <w:r>
        <w:t xml:space="preserve">diventa </w:t>
      </w:r>
      <w:r w:rsidRPr="007D4075">
        <w:t>Pink lady</w:t>
      </w:r>
      <w:r>
        <w:t>, con l’intervento</w:t>
      </w:r>
      <w:r w:rsidRPr="007D4075">
        <w:t xml:space="preserve"> </w:t>
      </w:r>
      <w:r>
        <w:t>di</w:t>
      </w:r>
      <w:r w:rsidRPr="007D4075">
        <w:t xml:space="preserve"> Andrea Alberto Grassi, direttore tecni</w:t>
      </w:r>
      <w:r>
        <w:t xml:space="preserve">co della cooperativa </w:t>
      </w:r>
      <w:proofErr w:type="spellStart"/>
      <w:r>
        <w:t>Apofruit</w:t>
      </w:r>
      <w:proofErr w:type="spellEnd"/>
      <w:r>
        <w:t xml:space="preserve"> e infine le</w:t>
      </w:r>
      <w:r w:rsidRPr="007D4075">
        <w:t xml:space="preserve"> ricette dello Chef dell’Istituto Alberghiero di Trastevere </w:t>
      </w:r>
      <w:proofErr w:type="spellStart"/>
      <w:r w:rsidRPr="007D4075">
        <w:t>V.</w:t>
      </w:r>
      <w:r>
        <w:t>Gioberti</w:t>
      </w:r>
      <w:proofErr w:type="spellEnd"/>
      <w:r>
        <w:t xml:space="preserve"> che dimostrerà quanto</w:t>
      </w:r>
      <w:r w:rsidRPr="007D4075">
        <w:t xml:space="preserve"> la scienza entra in cucina</w:t>
      </w:r>
      <w:r>
        <w:t>.</w:t>
      </w:r>
    </w:p>
    <w:p w:rsidR="00B54424" w:rsidRPr="00CC0C8D" w:rsidRDefault="00B54424" w:rsidP="00B54424">
      <w:pPr>
        <w:suppressAutoHyphens/>
        <w:jc w:val="both"/>
        <w:rPr>
          <w:rFonts w:eastAsia="Arial Unicode MS"/>
          <w:kern w:val="1"/>
          <w:lang w:eastAsia="ar-SA"/>
        </w:rPr>
      </w:pPr>
      <w:r>
        <w:t xml:space="preserve">Lanciare una mela, nell’antica Grecia, equivaleva a una dichiarazione d’amore o era un chiaro invito per un convegno amoroso. Al </w:t>
      </w:r>
      <w:proofErr w:type="spellStart"/>
      <w:r>
        <w:t>Morgagni</w:t>
      </w:r>
      <w:proofErr w:type="spellEnd"/>
      <w:r>
        <w:t xml:space="preserve"> di Roma, sarà Flaminia, eterna Innamorata nella Commedia dell’arte, disposta a tutto </w:t>
      </w:r>
      <w:r>
        <w:rPr>
          <w:bCs/>
        </w:rPr>
        <w:t xml:space="preserve">pur di conquistare l'oggetto dei desideri, a ispirare la XXIII edizione della Settimana. </w:t>
      </w:r>
      <w:r w:rsidRPr="00CC0C8D">
        <w:rPr>
          <w:rFonts w:eastAsia="Arial Unicode MS"/>
          <w:kern w:val="1"/>
          <w:lang w:eastAsia="ar-SA"/>
        </w:rPr>
        <w:t xml:space="preserve">Quest’anno si parlerà di scienza attraverso le storiche maschere della ‘Commedia </w:t>
      </w:r>
      <w:proofErr w:type="spellStart"/>
      <w:r w:rsidRPr="00CC0C8D">
        <w:rPr>
          <w:rFonts w:eastAsia="Arial Unicode MS"/>
          <w:kern w:val="1"/>
          <w:lang w:eastAsia="ar-SA"/>
        </w:rPr>
        <w:t>dell’arte’</w:t>
      </w:r>
      <w:proofErr w:type="spellEnd"/>
      <w:r w:rsidRPr="00CC0C8D">
        <w:rPr>
          <w:rFonts w:eastAsia="Arial Unicode MS"/>
          <w:kern w:val="1"/>
          <w:lang w:eastAsia="ar-SA"/>
        </w:rPr>
        <w:t xml:space="preserve">: Balanzone, Arlecchino, Pantalone, Colombina, Capitano, Pulcinella e Flaminia. Ogni scuola, con il contributo dei ricercatori del Consiglio nazionale delle ricerche e di esperti del settore, affronterà, tramite una maschera, gli argomenti di carattere scientifico in programma, cercando di stabilire collegamenti tra scienze umane, naturali, matematiche e tecnologia. </w:t>
      </w:r>
    </w:p>
    <w:p w:rsidR="00B54424" w:rsidRPr="00CC0C8D" w:rsidRDefault="00B54424" w:rsidP="00B54424">
      <w:pPr>
        <w:suppressAutoHyphens/>
        <w:jc w:val="both"/>
        <w:rPr>
          <w:rFonts w:eastAsia="Arial Unicode MS"/>
          <w:kern w:val="1"/>
          <w:lang w:eastAsia="ar-SA"/>
        </w:rPr>
      </w:pPr>
      <w:r w:rsidRPr="00CC0C8D">
        <w:rPr>
          <w:rFonts w:eastAsia="Arial Unicode MS"/>
          <w:kern w:val="1"/>
          <w:lang w:eastAsia="ar-SA"/>
        </w:rPr>
        <w:t xml:space="preserve">Con il regista teatrale e cinematografico Rocco </w:t>
      </w:r>
      <w:proofErr w:type="spellStart"/>
      <w:r w:rsidRPr="00CC0C8D">
        <w:rPr>
          <w:rFonts w:eastAsia="Arial Unicode MS"/>
          <w:kern w:val="1"/>
          <w:lang w:eastAsia="ar-SA"/>
        </w:rPr>
        <w:t>Mortelliti</w:t>
      </w:r>
      <w:proofErr w:type="spellEnd"/>
      <w:r w:rsidRPr="00CC0C8D">
        <w:rPr>
          <w:rFonts w:eastAsia="Arial Unicode MS"/>
          <w:kern w:val="1"/>
          <w:lang w:eastAsia="ar-SA"/>
        </w:rPr>
        <w:t xml:space="preserve">, ‘Scuole in scienza’ comprenderà anche il concorso teatrale ‘Attori per caso’. Ogni Istituto preparerà una breve rappresentazione sulla propria maschera: i sette progetti-studio andranno poi a formare uno spettacolo finale che sarà allestito, in </w:t>
      </w:r>
      <w:r w:rsidRPr="00CC0C8D">
        <w:rPr>
          <w:rFonts w:eastAsia="Arial Unicode MS"/>
          <w:kern w:val="1"/>
          <w:lang w:eastAsia="ar-SA"/>
        </w:rPr>
        <w:lastRenderedPageBreak/>
        <w:t xml:space="preserve">concomitanza delle feste di “Carnevale 2014”, in un teatro della Capitale, mentre una giuria di esperti premierà l’opera migliore e una popolare assegnerà su </w:t>
      </w:r>
      <w:proofErr w:type="spellStart"/>
      <w:r w:rsidRPr="00CC0C8D">
        <w:rPr>
          <w:rFonts w:eastAsia="Arial Unicode MS"/>
          <w:kern w:val="1"/>
          <w:lang w:eastAsia="ar-SA"/>
        </w:rPr>
        <w:t>Facebook</w:t>
      </w:r>
      <w:proofErr w:type="spellEnd"/>
      <w:r w:rsidRPr="00CC0C8D">
        <w:rPr>
          <w:rFonts w:eastAsia="Arial Unicode MS"/>
          <w:kern w:val="1"/>
          <w:lang w:eastAsia="ar-SA"/>
        </w:rPr>
        <w:t xml:space="preserve"> il riconoscimento a ‘La meglio compagnia’. </w:t>
      </w:r>
    </w:p>
    <w:p w:rsidR="00B54424" w:rsidRPr="00CC0C8D" w:rsidRDefault="00B54424" w:rsidP="00B54424">
      <w:pPr>
        <w:suppressAutoHyphens/>
        <w:jc w:val="both"/>
        <w:rPr>
          <w:rFonts w:eastAsia="Arial Unicode MS"/>
          <w:kern w:val="1"/>
          <w:lang w:eastAsia="ar-SA"/>
        </w:rPr>
      </w:pPr>
      <w:r w:rsidRPr="00CC0C8D">
        <w:rPr>
          <w:rFonts w:eastAsia="Arial Unicode MS"/>
          <w:kern w:val="1"/>
          <w:lang w:eastAsia="ar-SA"/>
        </w:rPr>
        <w:t>A lanciare alla stampa le iniziative della Settimana saranno gli stessi studenti che hanno partecipato al Laboratorio di scrittura giornalistica, grazie al supporto formativo del Consiglio nazionale dell’Ordine dei giornalisti, del Gruppo unitario uffici stampa (</w:t>
      </w:r>
      <w:proofErr w:type="spellStart"/>
      <w:r w:rsidRPr="00CC0C8D">
        <w:rPr>
          <w:rFonts w:eastAsia="Arial Unicode MS"/>
          <w:kern w:val="1"/>
          <w:lang w:eastAsia="ar-SA"/>
        </w:rPr>
        <w:t>Gus</w:t>
      </w:r>
      <w:proofErr w:type="spellEnd"/>
      <w:r w:rsidRPr="00CC0C8D">
        <w:rPr>
          <w:rFonts w:eastAsia="Arial Unicode MS"/>
          <w:kern w:val="1"/>
          <w:lang w:eastAsia="ar-SA"/>
        </w:rPr>
        <w:t>) e dell’Ufficio stampa del Cnr.</w:t>
      </w:r>
    </w:p>
    <w:p w:rsidR="00B54424" w:rsidRPr="007D4075" w:rsidRDefault="00B54424" w:rsidP="00B54424">
      <w:pPr>
        <w:suppressAutoHyphens/>
        <w:jc w:val="both"/>
      </w:pPr>
      <w:r w:rsidRPr="007D4075">
        <w:t xml:space="preserve">Tutto questo e molto altro al </w:t>
      </w:r>
      <w:proofErr w:type="spellStart"/>
      <w:r>
        <w:t>Morgagni</w:t>
      </w:r>
      <w:proofErr w:type="spellEnd"/>
      <w:r>
        <w:t xml:space="preserve"> di Roma.</w:t>
      </w:r>
    </w:p>
    <w:p w:rsidR="00B54424" w:rsidRPr="00CC0C8D" w:rsidRDefault="00B54424" w:rsidP="00B54424">
      <w:pPr>
        <w:suppressAutoHyphens/>
        <w:jc w:val="both"/>
        <w:rPr>
          <w:rFonts w:eastAsia="Arial Unicode MS"/>
          <w:kern w:val="1"/>
          <w:lang w:eastAsia="ar-SA"/>
        </w:rPr>
      </w:pPr>
    </w:p>
    <w:p w:rsidR="00B54424" w:rsidRPr="007D4075" w:rsidRDefault="00B54424" w:rsidP="00B54424">
      <w:pPr>
        <w:suppressAutoHyphens/>
        <w:jc w:val="both"/>
      </w:pPr>
    </w:p>
    <w:p w:rsidR="00B54424" w:rsidRPr="00AF04A8" w:rsidRDefault="00B54424" w:rsidP="00B54424">
      <w:pPr>
        <w:suppressAutoHyphens/>
        <w:jc w:val="both"/>
      </w:pPr>
    </w:p>
    <w:p w:rsidR="009A29E4" w:rsidRPr="00AF04A8" w:rsidRDefault="009A29E4"/>
    <w:sectPr w:rsidR="009A29E4" w:rsidRPr="00AF04A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424"/>
    <w:rsid w:val="002A6415"/>
    <w:rsid w:val="009A29E4"/>
    <w:rsid w:val="00AF04A8"/>
    <w:rsid w:val="00B544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4424"/>
    <w:pPr>
      <w:spacing w:after="0" w:line="240" w:lineRule="auto"/>
    </w:pPr>
    <w:rPr>
      <w:rFonts w:ascii="Times New Roman" w:hAnsi="Times New Roman" w:cs="Times New Roman"/>
      <w:color w:val="000000"/>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5442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4424"/>
    <w:rPr>
      <w:rFonts w:ascii="Tahoma" w:hAnsi="Tahoma" w:cs="Tahoma"/>
      <w:color w:val="000000"/>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4424"/>
    <w:pPr>
      <w:spacing w:after="0" w:line="240" w:lineRule="auto"/>
    </w:pPr>
    <w:rPr>
      <w:rFonts w:ascii="Times New Roman" w:hAnsi="Times New Roman" w:cs="Times New Roman"/>
      <w:color w:val="000000"/>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5442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4424"/>
    <w:rPr>
      <w:rFonts w:ascii="Tahoma" w:hAnsi="Tahoma" w:cs="Tahoma"/>
      <w:color w:val="000000"/>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545</Words>
  <Characters>3109</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rosanna.dassisti</dc:creator>
  <cp:lastModifiedBy>rosanna.dassisti</cp:lastModifiedBy>
  <cp:revision>3</cp:revision>
  <dcterms:created xsi:type="dcterms:W3CDTF">2013-10-21T10:53:00Z</dcterms:created>
  <dcterms:modified xsi:type="dcterms:W3CDTF">2013-10-22T12:16:00Z</dcterms:modified>
</cp:coreProperties>
</file>