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2CC9E" w14:textId="77777777" w:rsidR="003001CC" w:rsidRDefault="003001CC" w:rsidP="002D6843">
      <w:pPr>
        <w:ind w:left="4956" w:firstLine="708"/>
        <w:jc w:val="both"/>
        <w:rPr>
          <w:sz w:val="22"/>
          <w:szCs w:val="22"/>
        </w:rPr>
      </w:pPr>
    </w:p>
    <w:p w14:paraId="47D43A78" w14:textId="77777777" w:rsidR="003001CC" w:rsidRDefault="003001CC" w:rsidP="002D6843">
      <w:pPr>
        <w:ind w:left="4956" w:firstLine="708"/>
        <w:jc w:val="both"/>
        <w:rPr>
          <w:sz w:val="22"/>
          <w:szCs w:val="22"/>
        </w:rPr>
      </w:pPr>
    </w:p>
    <w:p w14:paraId="3CCAC1CF" w14:textId="36732B96" w:rsidR="002D6843" w:rsidRPr="00A50AF4" w:rsidRDefault="002D6843" w:rsidP="00F50BEA">
      <w:pPr>
        <w:ind w:left="4956" w:firstLine="708"/>
        <w:jc w:val="right"/>
        <w:rPr>
          <w:sz w:val="22"/>
          <w:szCs w:val="22"/>
        </w:rPr>
      </w:pPr>
      <w:r>
        <w:rPr>
          <w:sz w:val="22"/>
          <w:szCs w:val="22"/>
        </w:rPr>
        <w:t>NOTA</w:t>
      </w:r>
      <w:r w:rsidRPr="00A50AF4">
        <w:rPr>
          <w:sz w:val="22"/>
          <w:szCs w:val="22"/>
        </w:rPr>
        <w:t xml:space="preserve"> STAMPA </w:t>
      </w:r>
    </w:p>
    <w:p w14:paraId="4979EF13" w14:textId="77777777" w:rsidR="002D6843" w:rsidRDefault="002D6843" w:rsidP="002D6843">
      <w:pPr>
        <w:jc w:val="both"/>
        <w:rPr>
          <w:color w:val="222222"/>
          <w:sz w:val="22"/>
          <w:szCs w:val="22"/>
          <w:shd w:val="clear" w:color="auto" w:fill="FFFFFF"/>
        </w:rPr>
      </w:pPr>
    </w:p>
    <w:p w14:paraId="65D593AD" w14:textId="77777777" w:rsidR="002D6843" w:rsidRPr="00A50AF4" w:rsidRDefault="002D6843" w:rsidP="002D6843">
      <w:pPr>
        <w:jc w:val="both"/>
        <w:rPr>
          <w:color w:val="222222"/>
          <w:sz w:val="22"/>
          <w:szCs w:val="22"/>
          <w:shd w:val="clear" w:color="auto" w:fill="FFFFFF"/>
        </w:rPr>
      </w:pPr>
    </w:p>
    <w:p w14:paraId="4D8F43A4" w14:textId="77777777" w:rsidR="002D6843" w:rsidRPr="00A50AF4" w:rsidRDefault="002D6843" w:rsidP="002D6843">
      <w:pPr>
        <w:jc w:val="both"/>
        <w:rPr>
          <w:b/>
          <w:sz w:val="22"/>
          <w:szCs w:val="22"/>
        </w:rPr>
      </w:pPr>
      <w:r w:rsidRPr="00A50AF4">
        <w:rPr>
          <w:b/>
          <w:color w:val="222222"/>
          <w:sz w:val="22"/>
          <w:szCs w:val="22"/>
          <w:shd w:val="clear" w:color="auto" w:fill="FFFFFF"/>
        </w:rPr>
        <w:t xml:space="preserve">Il progetto </w:t>
      </w:r>
      <w:r w:rsidRPr="00A50AF4">
        <w:rPr>
          <w:b/>
          <w:sz w:val="22"/>
          <w:szCs w:val="22"/>
        </w:rPr>
        <w:t xml:space="preserve">“La memoria del lago rosso – Fonti per la ricerca sul lago di </w:t>
      </w:r>
      <w:proofErr w:type="spellStart"/>
      <w:r w:rsidRPr="00A50AF4">
        <w:rPr>
          <w:b/>
          <w:sz w:val="22"/>
          <w:szCs w:val="22"/>
        </w:rPr>
        <w:t>Tovel</w:t>
      </w:r>
      <w:proofErr w:type="spellEnd"/>
      <w:r w:rsidRPr="00A50AF4">
        <w:rPr>
          <w:b/>
          <w:sz w:val="22"/>
          <w:szCs w:val="22"/>
        </w:rPr>
        <w:t xml:space="preserve"> e gli ecosistemi alpini”</w:t>
      </w:r>
    </w:p>
    <w:p w14:paraId="0C22C4B8" w14:textId="77777777" w:rsidR="002D6843" w:rsidRPr="00A50AF4" w:rsidRDefault="002D6843" w:rsidP="002D6843">
      <w:pPr>
        <w:jc w:val="both"/>
        <w:rPr>
          <w:sz w:val="22"/>
          <w:szCs w:val="22"/>
        </w:rPr>
      </w:pPr>
    </w:p>
    <w:p w14:paraId="2CE18E07" w14:textId="77777777" w:rsidR="002D6843" w:rsidRPr="00A50AF4" w:rsidRDefault="002D6843" w:rsidP="002D6843">
      <w:pPr>
        <w:jc w:val="both"/>
        <w:rPr>
          <w:i/>
          <w:sz w:val="22"/>
          <w:szCs w:val="22"/>
        </w:rPr>
      </w:pPr>
      <w:r w:rsidRPr="00A50AF4">
        <w:rPr>
          <w:i/>
          <w:sz w:val="22"/>
          <w:szCs w:val="22"/>
        </w:rPr>
        <w:t>Presentazione del progetto realizzato dall</w:t>
      </w:r>
      <w:r w:rsidRPr="00A50AF4">
        <w:rPr>
          <w:i/>
          <w:sz w:val="22"/>
          <w:szCs w:val="22"/>
          <w:shd w:val="clear" w:color="auto" w:fill="FFFFFF"/>
        </w:rPr>
        <w:t xml:space="preserve">’Istituto di Ricerca sulle Acque del Cnr, </w:t>
      </w:r>
      <w:r w:rsidRPr="00A50AF4">
        <w:rPr>
          <w:i/>
          <w:sz w:val="22"/>
          <w:szCs w:val="22"/>
        </w:rPr>
        <w:t xml:space="preserve">dedicato alla storia del fenomeno dell’arrossamento di questo lago alpino, indagato dal mondo della ricerca </w:t>
      </w:r>
      <w:r>
        <w:rPr>
          <w:i/>
          <w:sz w:val="22"/>
          <w:szCs w:val="22"/>
        </w:rPr>
        <w:t>nell’ultimo secolo</w:t>
      </w:r>
      <w:r w:rsidRPr="00A50AF4">
        <w:rPr>
          <w:i/>
          <w:sz w:val="22"/>
          <w:szCs w:val="22"/>
        </w:rPr>
        <w:t xml:space="preserve">. Un progetto che ha messo a confronto scienziati (in particolare </w:t>
      </w:r>
      <w:r>
        <w:rPr>
          <w:i/>
          <w:sz w:val="22"/>
          <w:szCs w:val="22"/>
        </w:rPr>
        <w:t xml:space="preserve">limnologi e </w:t>
      </w:r>
      <w:proofErr w:type="spellStart"/>
      <w:r w:rsidRPr="00A50AF4">
        <w:rPr>
          <w:i/>
          <w:sz w:val="22"/>
          <w:szCs w:val="22"/>
        </w:rPr>
        <w:t>paleolimnologi</w:t>
      </w:r>
      <w:proofErr w:type="spellEnd"/>
      <w:r w:rsidRPr="00A50AF4">
        <w:rPr>
          <w:i/>
          <w:sz w:val="22"/>
          <w:szCs w:val="22"/>
        </w:rPr>
        <w:t>), stor</w:t>
      </w:r>
      <w:r>
        <w:rPr>
          <w:i/>
          <w:sz w:val="22"/>
          <w:szCs w:val="22"/>
        </w:rPr>
        <w:t>i</w:t>
      </w:r>
      <w:r w:rsidRPr="00A50AF4">
        <w:rPr>
          <w:i/>
          <w:sz w:val="22"/>
          <w:szCs w:val="22"/>
        </w:rPr>
        <w:t>ci e archivisti, analizzando</w:t>
      </w:r>
      <w:r>
        <w:rPr>
          <w:i/>
          <w:sz w:val="22"/>
          <w:szCs w:val="22"/>
        </w:rPr>
        <w:t xml:space="preserve"> e comparando</w:t>
      </w:r>
      <w:r w:rsidRPr="00A50AF4">
        <w:rPr>
          <w:i/>
          <w:sz w:val="22"/>
          <w:szCs w:val="22"/>
        </w:rPr>
        <w:t xml:space="preserve"> un’imponente mole di fonti conservate presso varie istituzioni.</w:t>
      </w:r>
    </w:p>
    <w:p w14:paraId="64126B72" w14:textId="77777777" w:rsidR="002D6843" w:rsidRPr="00A50AF4" w:rsidRDefault="002D6843" w:rsidP="002D6843">
      <w:pPr>
        <w:jc w:val="both"/>
        <w:rPr>
          <w:sz w:val="22"/>
          <w:szCs w:val="22"/>
        </w:rPr>
      </w:pPr>
    </w:p>
    <w:p w14:paraId="31B0EA81" w14:textId="77777777" w:rsidR="002D6843" w:rsidRPr="00A50AF4" w:rsidRDefault="002D6843" w:rsidP="002D6843">
      <w:pPr>
        <w:jc w:val="both"/>
        <w:rPr>
          <w:sz w:val="22"/>
          <w:szCs w:val="22"/>
          <w:shd w:val="clear" w:color="auto" w:fill="FFFFFF"/>
        </w:rPr>
      </w:pPr>
      <w:r w:rsidRPr="00A50AF4">
        <w:rPr>
          <w:sz w:val="22"/>
          <w:szCs w:val="22"/>
        </w:rPr>
        <w:t>Nell’ambito del convegno “Gli archivi storici universitari vent’anni dopo”, che si terrà online il 22 aprile 2021, l</w:t>
      </w:r>
      <w:r w:rsidRPr="00A50AF4">
        <w:rPr>
          <w:sz w:val="22"/>
          <w:szCs w:val="22"/>
          <w:shd w:val="clear" w:color="auto" w:fill="FFFFFF"/>
        </w:rPr>
        <w:t xml:space="preserve">’Istituto di Ricerca sulle Acque del CNR - sede di Verbania presenta il progetto di ricerca </w:t>
      </w:r>
      <w:r w:rsidRPr="00A50AF4">
        <w:rPr>
          <w:sz w:val="22"/>
          <w:szCs w:val="22"/>
        </w:rPr>
        <w:t xml:space="preserve">“La memoria del lago rosso – Fonti per la ricerca sul lago di </w:t>
      </w:r>
      <w:proofErr w:type="spellStart"/>
      <w:r w:rsidRPr="00A50AF4">
        <w:rPr>
          <w:sz w:val="22"/>
          <w:szCs w:val="22"/>
        </w:rPr>
        <w:t>Tovel</w:t>
      </w:r>
      <w:proofErr w:type="spellEnd"/>
      <w:r w:rsidRPr="00A50AF4">
        <w:rPr>
          <w:sz w:val="22"/>
          <w:szCs w:val="22"/>
        </w:rPr>
        <w:t xml:space="preserve"> e gli ecosistemi alpini”</w:t>
      </w:r>
      <w:r w:rsidRPr="00A50AF4">
        <w:rPr>
          <w:sz w:val="22"/>
          <w:szCs w:val="22"/>
          <w:shd w:val="clear" w:color="auto" w:fill="FFFFFF"/>
        </w:rPr>
        <w:t>.</w:t>
      </w:r>
    </w:p>
    <w:p w14:paraId="6B211487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>Il progetto è dedicato alla ricostruzione della storia di un fenomeno naturale</w:t>
      </w:r>
      <w:r>
        <w:rPr>
          <w:sz w:val="22"/>
          <w:szCs w:val="22"/>
        </w:rPr>
        <w:t xml:space="preserve"> -</w:t>
      </w:r>
      <w:r w:rsidRPr="00A50AF4">
        <w:rPr>
          <w:sz w:val="22"/>
          <w:szCs w:val="22"/>
        </w:rPr>
        <w:t xml:space="preserve">  l’arrossamento delle acque di questo specchio d’acqua del Trentino </w:t>
      </w:r>
      <w:r>
        <w:rPr>
          <w:sz w:val="22"/>
          <w:szCs w:val="22"/>
        </w:rPr>
        <w:t>-</w:t>
      </w:r>
      <w:r w:rsidRPr="00A50AF4">
        <w:rPr>
          <w:sz w:val="22"/>
          <w:szCs w:val="22"/>
        </w:rPr>
        <w:t xml:space="preserve"> oggetto di numerose campagne di ricerca nel corso dell’ultimo secolo.</w:t>
      </w:r>
    </w:p>
    <w:p w14:paraId="6F1D6BB0" w14:textId="77777777" w:rsidR="002D6843" w:rsidRPr="00A50AF4" w:rsidRDefault="002D6843" w:rsidP="002D6843">
      <w:pPr>
        <w:jc w:val="both"/>
        <w:rPr>
          <w:sz w:val="22"/>
          <w:szCs w:val="22"/>
          <w:shd w:val="clear" w:color="auto" w:fill="FFFFFF"/>
        </w:rPr>
      </w:pPr>
    </w:p>
    <w:p w14:paraId="56B92776" w14:textId="77777777" w:rsidR="002D6843" w:rsidRPr="00A50AF4" w:rsidRDefault="002D6843" w:rsidP="002D6843">
      <w:pPr>
        <w:jc w:val="both"/>
        <w:rPr>
          <w:sz w:val="22"/>
          <w:szCs w:val="22"/>
          <w:shd w:val="clear" w:color="auto" w:fill="FFFFFF"/>
        </w:rPr>
      </w:pPr>
      <w:r w:rsidRPr="00A50AF4">
        <w:rPr>
          <w:sz w:val="22"/>
          <w:szCs w:val="22"/>
          <w:shd w:val="clear" w:color="auto" w:fill="FFFFFF"/>
        </w:rPr>
        <w:t xml:space="preserve">La sede di Verbania Pallanza dell’IRSA CNR conserva nei propri archivi una parte consistente della memoria sulle ricerche naturalistiche (in particolare la limnologia, l’idrobiologia e lo studio degli ecosistemi acquatici in generale) condotte in Italia nell’ultimo secolo. </w:t>
      </w:r>
    </w:p>
    <w:p w14:paraId="182BC2B2" w14:textId="77777777" w:rsidR="002D6843" w:rsidRPr="00A50AF4" w:rsidRDefault="002D6843" w:rsidP="002D6843">
      <w:pPr>
        <w:jc w:val="both"/>
        <w:rPr>
          <w:sz w:val="22"/>
          <w:szCs w:val="22"/>
          <w:shd w:val="clear" w:color="auto" w:fill="FFFFFF"/>
        </w:rPr>
      </w:pPr>
      <w:r w:rsidRPr="00A50AF4">
        <w:rPr>
          <w:sz w:val="22"/>
          <w:szCs w:val="22"/>
          <w:shd w:val="clear" w:color="auto" w:fill="FFFFFF"/>
        </w:rPr>
        <w:t xml:space="preserve">Negli ultimi anni l’Istituto ha realizzato importanti progetti di riordino e inventariazione del proprio patrimonio - coordinati da Rosario </w:t>
      </w:r>
      <w:proofErr w:type="spellStart"/>
      <w:r w:rsidRPr="00A50AF4">
        <w:rPr>
          <w:sz w:val="22"/>
          <w:szCs w:val="22"/>
          <w:shd w:val="clear" w:color="auto" w:fill="FFFFFF"/>
        </w:rPr>
        <w:t>Mosello</w:t>
      </w:r>
      <w:proofErr w:type="spellEnd"/>
      <w:r w:rsidRPr="00A50AF4">
        <w:rPr>
          <w:sz w:val="22"/>
          <w:szCs w:val="22"/>
          <w:shd w:val="clear" w:color="auto" w:fill="FFFFFF"/>
        </w:rPr>
        <w:t xml:space="preserve"> e con la supervisione della Soprintendenza archivistica per il Piemonte e la Valle d’Aosta – e una serie di iniziative di valorizzazione e divulgazione scientifica, per trasferire a un pubblico ampio e diversificato le conoscenze storiche legate a</w:t>
      </w:r>
      <w:r>
        <w:rPr>
          <w:sz w:val="22"/>
          <w:szCs w:val="22"/>
          <w:shd w:val="clear" w:color="auto" w:fill="FFFFFF"/>
        </w:rPr>
        <w:t>i</w:t>
      </w:r>
      <w:r w:rsidRPr="00A50AF4">
        <w:rPr>
          <w:sz w:val="22"/>
          <w:szCs w:val="22"/>
          <w:shd w:val="clear" w:color="auto" w:fill="FFFFFF"/>
        </w:rPr>
        <w:t xml:space="preserve"> propri ambit</w:t>
      </w:r>
      <w:r>
        <w:rPr>
          <w:sz w:val="22"/>
          <w:szCs w:val="22"/>
          <w:shd w:val="clear" w:color="auto" w:fill="FFFFFF"/>
        </w:rPr>
        <w:t>i</w:t>
      </w:r>
      <w:r w:rsidRPr="00A50AF4">
        <w:rPr>
          <w:sz w:val="22"/>
          <w:szCs w:val="22"/>
          <w:shd w:val="clear" w:color="auto" w:fill="FFFFFF"/>
        </w:rPr>
        <w:t xml:space="preserve"> di ricerca.</w:t>
      </w:r>
    </w:p>
    <w:p w14:paraId="61D8DE8F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  <w:shd w:val="clear" w:color="auto" w:fill="FFFFFF"/>
        </w:rPr>
        <w:t xml:space="preserve">Tra questi </w:t>
      </w:r>
      <w:r w:rsidRPr="00A50AF4">
        <w:rPr>
          <w:sz w:val="22"/>
          <w:szCs w:val="22"/>
        </w:rPr>
        <w:t xml:space="preserve">“La memoria del lago rosso – Fonti per la ricerca sul lago di </w:t>
      </w:r>
      <w:proofErr w:type="spellStart"/>
      <w:r w:rsidRPr="00A50AF4">
        <w:rPr>
          <w:sz w:val="22"/>
          <w:szCs w:val="22"/>
        </w:rPr>
        <w:t>Tovel</w:t>
      </w:r>
      <w:proofErr w:type="spellEnd"/>
      <w:r w:rsidRPr="00A50AF4">
        <w:rPr>
          <w:sz w:val="22"/>
          <w:szCs w:val="22"/>
        </w:rPr>
        <w:t xml:space="preserve"> e gli ecosistemi alpini”, realizzato dall’IRSA in collaborazione con il Dipartimento Scienze umane e Patrimonio culturale del CNR e con il comune di Ville d’</w:t>
      </w:r>
      <w:proofErr w:type="spellStart"/>
      <w:r w:rsidRPr="00A50AF4">
        <w:rPr>
          <w:sz w:val="22"/>
          <w:szCs w:val="22"/>
        </w:rPr>
        <w:t>Anaunia</w:t>
      </w:r>
      <w:proofErr w:type="spellEnd"/>
      <w:r w:rsidRPr="00A50AF4">
        <w:rPr>
          <w:sz w:val="22"/>
          <w:szCs w:val="22"/>
        </w:rPr>
        <w:t xml:space="preserve"> (nel cui territorio è situato il lago</w:t>
      </w:r>
      <w:r>
        <w:rPr>
          <w:sz w:val="22"/>
          <w:szCs w:val="22"/>
        </w:rPr>
        <w:t>)</w:t>
      </w:r>
      <w:r w:rsidRPr="00A50AF4">
        <w:rPr>
          <w:sz w:val="22"/>
          <w:szCs w:val="22"/>
        </w:rPr>
        <w:t xml:space="preserve">, e con il contributo scientifico di numerosi archivi, biblioteche e centri di ricerca che conservano fonti di interesse per l’indagine. Il sostegno economico </w:t>
      </w:r>
      <w:r>
        <w:rPr>
          <w:sz w:val="22"/>
          <w:szCs w:val="22"/>
        </w:rPr>
        <w:t xml:space="preserve">al progetto </w:t>
      </w:r>
      <w:r w:rsidRPr="00A50AF4">
        <w:rPr>
          <w:sz w:val="22"/>
          <w:szCs w:val="22"/>
        </w:rPr>
        <w:t>è venuto dalla Fondazione Cassa di Risparmio di Trento e Rovereto.</w:t>
      </w:r>
    </w:p>
    <w:p w14:paraId="57DF011E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I risultati della ricerca sono già parzialmente confluiti nel volume </w:t>
      </w:r>
      <w:r w:rsidRPr="00A50AF4">
        <w:rPr>
          <w:i/>
          <w:sz w:val="22"/>
          <w:szCs w:val="22"/>
        </w:rPr>
        <w:t xml:space="preserve">Il Lago di </w:t>
      </w:r>
      <w:proofErr w:type="spellStart"/>
      <w:r w:rsidRPr="00A50AF4">
        <w:rPr>
          <w:i/>
          <w:sz w:val="22"/>
          <w:szCs w:val="22"/>
        </w:rPr>
        <w:t>Tovel</w:t>
      </w:r>
      <w:proofErr w:type="spellEnd"/>
      <w:r w:rsidRPr="00A50AF4">
        <w:rPr>
          <w:i/>
          <w:sz w:val="22"/>
          <w:szCs w:val="22"/>
        </w:rPr>
        <w:t>. Memorie, documenti e sedimenti</w:t>
      </w:r>
      <w:r w:rsidRPr="00A50AF4">
        <w:rPr>
          <w:sz w:val="22"/>
          <w:szCs w:val="22"/>
        </w:rPr>
        <w:t xml:space="preserve"> (CNR Edizioni 2019) e sono descritti nella loro interezza all’interno del sito </w:t>
      </w:r>
      <w:hyperlink r:id="rId8" w:history="1">
        <w:r w:rsidRPr="00A50AF4">
          <w:rPr>
            <w:rStyle w:val="Collegamentoipertestuale"/>
            <w:sz w:val="22"/>
            <w:szCs w:val="22"/>
          </w:rPr>
          <w:t>www</w:t>
        </w:r>
        <w:r w:rsidRPr="00A50AF4">
          <w:rPr>
            <w:rStyle w:val="Collegamentoipertestuale"/>
            <w:sz w:val="22"/>
            <w:szCs w:val="22"/>
          </w:rPr>
          <w:t>.</w:t>
        </w:r>
        <w:r w:rsidRPr="00A50AF4">
          <w:rPr>
            <w:rStyle w:val="Collegamentoipertestuale"/>
            <w:sz w:val="22"/>
            <w:szCs w:val="22"/>
          </w:rPr>
          <w:t>lagoditovel.cnr.it</w:t>
        </w:r>
      </w:hyperlink>
      <w:r w:rsidRPr="00A50AF4">
        <w:rPr>
          <w:sz w:val="22"/>
          <w:szCs w:val="22"/>
        </w:rPr>
        <w:t xml:space="preserve"> . </w:t>
      </w:r>
    </w:p>
    <w:p w14:paraId="213ACEB1" w14:textId="77777777" w:rsidR="002D6843" w:rsidRDefault="002D6843" w:rsidP="002D6843">
      <w:pPr>
        <w:jc w:val="both"/>
        <w:rPr>
          <w:sz w:val="22"/>
          <w:szCs w:val="22"/>
        </w:rPr>
      </w:pPr>
    </w:p>
    <w:p w14:paraId="68181A44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>La ricerca ha adottato un approccio</w:t>
      </w:r>
      <w:r>
        <w:rPr>
          <w:sz w:val="22"/>
          <w:szCs w:val="22"/>
        </w:rPr>
        <w:t xml:space="preserve"> e un itinerario</w:t>
      </w:r>
      <w:r w:rsidRPr="00A50AF4">
        <w:rPr>
          <w:sz w:val="22"/>
          <w:szCs w:val="22"/>
        </w:rPr>
        <w:t xml:space="preserve"> interdisciplinar</w:t>
      </w:r>
      <w:r>
        <w:rPr>
          <w:sz w:val="22"/>
          <w:szCs w:val="22"/>
        </w:rPr>
        <w:t>i</w:t>
      </w:r>
      <w:r w:rsidRPr="00A50AF4">
        <w:rPr>
          <w:sz w:val="22"/>
          <w:szCs w:val="22"/>
        </w:rPr>
        <w:t xml:space="preserve">, analizzando le fonti documentarie e quelle sedimentarie, </w:t>
      </w:r>
      <w:r>
        <w:rPr>
          <w:sz w:val="22"/>
          <w:szCs w:val="22"/>
        </w:rPr>
        <w:t xml:space="preserve">e </w:t>
      </w:r>
      <w:r w:rsidRPr="00A50AF4">
        <w:rPr>
          <w:sz w:val="22"/>
          <w:szCs w:val="22"/>
        </w:rPr>
        <w:t xml:space="preserve">confrontandole con la storia e la letteratura scientifica relativa al </w:t>
      </w:r>
      <w:r>
        <w:rPr>
          <w:sz w:val="22"/>
          <w:szCs w:val="22"/>
        </w:rPr>
        <w:t>lago</w:t>
      </w:r>
      <w:r w:rsidRPr="00A50AF4">
        <w:rPr>
          <w:sz w:val="22"/>
          <w:szCs w:val="22"/>
        </w:rPr>
        <w:t>.</w:t>
      </w:r>
    </w:p>
    <w:p w14:paraId="7FB484DB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Il progetto ha </w:t>
      </w:r>
      <w:r>
        <w:rPr>
          <w:sz w:val="22"/>
          <w:szCs w:val="22"/>
        </w:rPr>
        <w:t xml:space="preserve">anche </w:t>
      </w:r>
      <w:r w:rsidRPr="00A50AF4">
        <w:rPr>
          <w:sz w:val="22"/>
          <w:szCs w:val="22"/>
        </w:rPr>
        <w:t>permesso di elaborare nuove definizioni e buone pratiche per gli “archivi sedimentari” (</w:t>
      </w:r>
      <w:r w:rsidRPr="00A50AF4">
        <w:rPr>
          <w:i/>
          <w:iCs/>
          <w:sz w:val="22"/>
          <w:szCs w:val="22"/>
        </w:rPr>
        <w:t>cores repository)</w:t>
      </w:r>
      <w:r w:rsidRPr="00A50AF4">
        <w:rPr>
          <w:sz w:val="22"/>
          <w:szCs w:val="22"/>
        </w:rPr>
        <w:t xml:space="preserve"> e di sperimentare </w:t>
      </w:r>
      <w:r>
        <w:rPr>
          <w:sz w:val="22"/>
          <w:szCs w:val="22"/>
        </w:rPr>
        <w:t>nuove</w:t>
      </w:r>
      <w:r w:rsidRPr="00A50AF4">
        <w:rPr>
          <w:sz w:val="22"/>
          <w:szCs w:val="22"/>
        </w:rPr>
        <w:t xml:space="preserve"> soluzioni nei linguaggi descrittivi, nella classificazione, nella gestione di collezioni di sedimento (</w:t>
      </w:r>
      <w:r>
        <w:rPr>
          <w:sz w:val="22"/>
          <w:szCs w:val="22"/>
        </w:rPr>
        <w:t xml:space="preserve">confrontate con il </w:t>
      </w:r>
      <w:r w:rsidRPr="00A50AF4">
        <w:rPr>
          <w:sz w:val="22"/>
          <w:szCs w:val="22"/>
        </w:rPr>
        <w:t xml:space="preserve">modello </w:t>
      </w:r>
      <w:r>
        <w:rPr>
          <w:sz w:val="22"/>
          <w:szCs w:val="22"/>
        </w:rPr>
        <w:t>de</w:t>
      </w:r>
      <w:r w:rsidRPr="00A50AF4">
        <w:rPr>
          <w:sz w:val="22"/>
          <w:szCs w:val="22"/>
        </w:rPr>
        <w:t xml:space="preserve">l </w:t>
      </w:r>
      <w:proofErr w:type="spellStart"/>
      <w:r w:rsidRPr="00A50AF4">
        <w:rPr>
          <w:i/>
          <w:iCs/>
          <w:sz w:val="22"/>
          <w:szCs w:val="22"/>
        </w:rPr>
        <w:t>Collections</w:t>
      </w:r>
      <w:proofErr w:type="spellEnd"/>
      <w:r w:rsidRPr="00A50AF4">
        <w:rPr>
          <w:i/>
          <w:iCs/>
          <w:sz w:val="22"/>
          <w:szCs w:val="22"/>
        </w:rPr>
        <w:t xml:space="preserve"> management plan</w:t>
      </w:r>
      <w:r w:rsidRPr="00A50AF4">
        <w:rPr>
          <w:sz w:val="22"/>
          <w:szCs w:val="22"/>
        </w:rPr>
        <w:t xml:space="preserve"> dell’US </w:t>
      </w:r>
      <w:proofErr w:type="spellStart"/>
      <w:r w:rsidRPr="00A50AF4">
        <w:rPr>
          <w:sz w:val="22"/>
          <w:szCs w:val="22"/>
        </w:rPr>
        <w:t>Geological</w:t>
      </w:r>
      <w:proofErr w:type="spellEnd"/>
      <w:r w:rsidRPr="00A50AF4">
        <w:rPr>
          <w:sz w:val="22"/>
          <w:szCs w:val="22"/>
        </w:rPr>
        <w:t xml:space="preserve"> Survey). </w:t>
      </w:r>
    </w:p>
    <w:p w14:paraId="4B59C3D0" w14:textId="77777777" w:rsidR="002D6843" w:rsidRPr="00A50AF4" w:rsidRDefault="002D6843" w:rsidP="002D6843">
      <w:pPr>
        <w:contextualSpacing/>
        <w:jc w:val="both"/>
        <w:rPr>
          <w:sz w:val="22"/>
          <w:szCs w:val="22"/>
        </w:rPr>
      </w:pPr>
      <w:r w:rsidRPr="00A50AF4">
        <w:rPr>
          <w:color w:val="000000"/>
          <w:sz w:val="22"/>
          <w:szCs w:val="22"/>
          <w:shd w:val="clear" w:color="auto" w:fill="FFFFFF"/>
        </w:rPr>
        <w:t xml:space="preserve">Il portale tematico </w:t>
      </w:r>
      <w:r>
        <w:rPr>
          <w:color w:val="000000"/>
          <w:sz w:val="22"/>
          <w:szCs w:val="22"/>
          <w:shd w:val="clear" w:color="auto" w:fill="FFFFFF"/>
        </w:rPr>
        <w:t xml:space="preserve">– inversione bilingue italiani e inglese - </w:t>
      </w:r>
      <w:r w:rsidRPr="00A50AF4">
        <w:rPr>
          <w:color w:val="000000"/>
          <w:sz w:val="22"/>
          <w:szCs w:val="22"/>
          <w:shd w:val="clear" w:color="auto" w:fill="FFFFFF"/>
        </w:rPr>
        <w:t xml:space="preserve">è organizzato in </w:t>
      </w:r>
      <w:r w:rsidRPr="00A50AF4">
        <w:rPr>
          <w:sz w:val="22"/>
          <w:szCs w:val="22"/>
        </w:rPr>
        <w:t>4 sezioni</w:t>
      </w:r>
      <w:r>
        <w:rPr>
          <w:sz w:val="22"/>
          <w:szCs w:val="22"/>
        </w:rPr>
        <w:t>,</w:t>
      </w:r>
      <w:r w:rsidRPr="00A50AF4">
        <w:rPr>
          <w:sz w:val="22"/>
          <w:szCs w:val="22"/>
        </w:rPr>
        <w:t xml:space="preserve"> che permettono vari livelli di navigazione (Fig. 1 e 2). Alla guida alle fonti sono associate numerose informazioni di contesto (sia di tipo testuale che audiovisivo), che permettono la consultazione a un pubblico non limitato agli specialisti e che offrono ampie opportunità di approfondimento.</w:t>
      </w:r>
    </w:p>
    <w:p w14:paraId="4DB9DEF3" w14:textId="77777777" w:rsidR="002D6843" w:rsidRPr="00A50AF4" w:rsidRDefault="002D6843" w:rsidP="002D6843">
      <w:pPr>
        <w:jc w:val="both"/>
        <w:rPr>
          <w:sz w:val="22"/>
          <w:szCs w:val="22"/>
        </w:rPr>
      </w:pPr>
    </w:p>
    <w:p w14:paraId="6EAAE8B1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Il gruppo di progetto è composto da Martina Canale, Andrea Lami, Piero </w:t>
      </w:r>
      <w:proofErr w:type="spellStart"/>
      <w:r w:rsidRPr="00A50AF4">
        <w:rPr>
          <w:sz w:val="22"/>
          <w:szCs w:val="22"/>
        </w:rPr>
        <w:t>Giulizzoni</w:t>
      </w:r>
      <w:proofErr w:type="spellEnd"/>
      <w:r w:rsidRPr="00A50AF4">
        <w:rPr>
          <w:sz w:val="22"/>
          <w:szCs w:val="22"/>
        </w:rPr>
        <w:t>, Marina Manca (IRSA CNR) e Maurizio Gentilini (DSU CNR)</w:t>
      </w:r>
      <w:r>
        <w:rPr>
          <w:sz w:val="22"/>
          <w:szCs w:val="22"/>
        </w:rPr>
        <w:t>.</w:t>
      </w:r>
    </w:p>
    <w:p w14:paraId="72F1B6A1" w14:textId="1712DD43" w:rsidR="002D6843" w:rsidRDefault="002D6843" w:rsidP="002D6843">
      <w:pPr>
        <w:jc w:val="both"/>
        <w:rPr>
          <w:sz w:val="22"/>
          <w:szCs w:val="22"/>
        </w:rPr>
      </w:pPr>
    </w:p>
    <w:p w14:paraId="49BF0FBB" w14:textId="77777777" w:rsidR="00F50BEA" w:rsidRPr="00A50AF4" w:rsidRDefault="00F50BEA" w:rsidP="002D6843">
      <w:pPr>
        <w:jc w:val="both"/>
        <w:rPr>
          <w:sz w:val="22"/>
          <w:szCs w:val="22"/>
        </w:rPr>
      </w:pPr>
    </w:p>
    <w:p w14:paraId="7C06A894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lastRenderedPageBreak/>
        <w:t>Convegno “Gli archivi storici universitari vent’anni dopo”</w:t>
      </w:r>
    </w:p>
    <w:p w14:paraId="267E2A35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Diretta online 22 aprile alle 14.30.  </w:t>
      </w:r>
    </w:p>
    <w:p w14:paraId="37A3D380" w14:textId="25D6D975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>Programma completo:</w:t>
      </w:r>
    </w:p>
    <w:p w14:paraId="22F5AD65" w14:textId="77777777" w:rsidR="002D6843" w:rsidRDefault="0038526D" w:rsidP="002D6843">
      <w:pPr>
        <w:contextualSpacing/>
        <w:jc w:val="both"/>
      </w:pPr>
      <w:hyperlink r:id="rId9" w:history="1">
        <w:r w:rsidR="002D6843" w:rsidRPr="00F2191E">
          <w:rPr>
            <w:rStyle w:val="Collegamentoipertestuale"/>
          </w:rPr>
          <w:t>https://www.hyperborea.com/app/uploads/2021/04/EventoProcedamus_Prog2204.pdf</w:t>
        </w:r>
      </w:hyperlink>
    </w:p>
    <w:p w14:paraId="3E612D01" w14:textId="77777777" w:rsidR="003001CC" w:rsidRPr="00A50AF4" w:rsidRDefault="003001CC" w:rsidP="003001CC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>Per iscriversi:</w:t>
      </w:r>
    </w:p>
    <w:p w14:paraId="4609B1A4" w14:textId="31084E7D" w:rsidR="002D6843" w:rsidRPr="00A50AF4" w:rsidRDefault="0038526D" w:rsidP="003001CC">
      <w:pPr>
        <w:contextualSpacing/>
        <w:jc w:val="both"/>
        <w:rPr>
          <w:sz w:val="22"/>
          <w:szCs w:val="22"/>
        </w:rPr>
      </w:pPr>
      <w:hyperlink r:id="rId10" w:history="1">
        <w:r w:rsidR="003001CC" w:rsidRPr="00A50AF4">
          <w:rPr>
            <w:rStyle w:val="Collegamentoipertestuale"/>
            <w:sz w:val="22"/>
            <w:szCs w:val="22"/>
          </w:rPr>
          <w:t>https://attendee.gotowebinar.com/register/3199296676492342797?source=Archivi23</w:t>
        </w:r>
      </w:hyperlink>
      <w:r w:rsidR="003001CC" w:rsidRPr="00A50AF4">
        <w:rPr>
          <w:sz w:val="22"/>
          <w:szCs w:val="22"/>
        </w:rPr>
        <w:br/>
      </w:r>
    </w:p>
    <w:p w14:paraId="7CF0B206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Roma, </w:t>
      </w:r>
      <w:r>
        <w:rPr>
          <w:sz w:val="22"/>
          <w:szCs w:val="22"/>
        </w:rPr>
        <w:t>20</w:t>
      </w:r>
      <w:r w:rsidRPr="00A50AF4">
        <w:rPr>
          <w:sz w:val="22"/>
          <w:szCs w:val="22"/>
        </w:rPr>
        <w:t xml:space="preserve"> aprile 2021</w:t>
      </w:r>
    </w:p>
    <w:p w14:paraId="38EA7B07" w14:textId="77777777" w:rsidR="002D6843" w:rsidRDefault="002D6843" w:rsidP="002D6843">
      <w:pPr>
        <w:jc w:val="both"/>
        <w:rPr>
          <w:sz w:val="22"/>
          <w:szCs w:val="22"/>
        </w:rPr>
      </w:pPr>
    </w:p>
    <w:p w14:paraId="167E9649" w14:textId="77777777" w:rsidR="002D6843" w:rsidRPr="00A50AF4" w:rsidRDefault="002D6843" w:rsidP="002D6843">
      <w:pPr>
        <w:jc w:val="both"/>
        <w:rPr>
          <w:sz w:val="22"/>
          <w:szCs w:val="22"/>
        </w:rPr>
      </w:pPr>
    </w:p>
    <w:p w14:paraId="115820BA" w14:textId="77777777" w:rsidR="002D6843" w:rsidRPr="00A50AF4" w:rsidRDefault="002D6843" w:rsidP="002D6843">
      <w:pPr>
        <w:jc w:val="both"/>
        <w:rPr>
          <w:b/>
          <w:sz w:val="22"/>
          <w:szCs w:val="22"/>
        </w:rPr>
      </w:pPr>
      <w:r w:rsidRPr="00A50AF4">
        <w:rPr>
          <w:b/>
          <w:sz w:val="22"/>
          <w:szCs w:val="22"/>
        </w:rPr>
        <w:t>La scheda</w:t>
      </w:r>
    </w:p>
    <w:p w14:paraId="2E0177FC" w14:textId="6886D60C" w:rsidR="002D6843" w:rsidRDefault="002D6843" w:rsidP="002D6843">
      <w:pPr>
        <w:jc w:val="both"/>
        <w:rPr>
          <w:sz w:val="22"/>
          <w:szCs w:val="22"/>
          <w:shd w:val="clear" w:color="auto" w:fill="FFFFFF"/>
        </w:rPr>
      </w:pPr>
      <w:r w:rsidRPr="00A50AF4">
        <w:rPr>
          <w:b/>
          <w:sz w:val="22"/>
          <w:szCs w:val="22"/>
        </w:rPr>
        <w:t>Chi:</w:t>
      </w:r>
      <w:r w:rsidRPr="00A50AF4">
        <w:rPr>
          <w:sz w:val="22"/>
          <w:szCs w:val="22"/>
        </w:rPr>
        <w:t xml:space="preserve"> </w:t>
      </w:r>
      <w:r w:rsidRPr="00A50AF4">
        <w:rPr>
          <w:sz w:val="22"/>
          <w:szCs w:val="22"/>
          <w:shd w:val="clear" w:color="auto" w:fill="FFFFFF"/>
        </w:rPr>
        <w:t xml:space="preserve">Istituto di Ricerca sulle Acque CNR - sede di Verbania Pallanza; </w:t>
      </w:r>
    </w:p>
    <w:p w14:paraId="7CEC2781" w14:textId="1E961415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  <w:shd w:val="clear" w:color="auto" w:fill="FFFFFF"/>
        </w:rPr>
        <w:t>Dipartimento Scienze umane e sociali, Patrimonio culturale</w:t>
      </w:r>
      <w:r>
        <w:rPr>
          <w:sz w:val="22"/>
          <w:szCs w:val="22"/>
          <w:shd w:val="clear" w:color="auto" w:fill="FFFFFF"/>
        </w:rPr>
        <w:t xml:space="preserve"> CNR</w:t>
      </w:r>
      <w:r w:rsidRPr="00A50AF4">
        <w:rPr>
          <w:sz w:val="22"/>
          <w:szCs w:val="22"/>
          <w:shd w:val="clear" w:color="auto" w:fill="FFFFFF"/>
        </w:rPr>
        <w:t>.</w:t>
      </w:r>
    </w:p>
    <w:p w14:paraId="0AB478F3" w14:textId="77777777" w:rsidR="002D6843" w:rsidRPr="00A50AF4" w:rsidRDefault="002D6843" w:rsidP="002D6843">
      <w:pPr>
        <w:jc w:val="both"/>
        <w:rPr>
          <w:b/>
          <w:sz w:val="22"/>
          <w:szCs w:val="22"/>
        </w:rPr>
      </w:pPr>
      <w:r w:rsidRPr="00A50AF4">
        <w:rPr>
          <w:b/>
          <w:sz w:val="22"/>
          <w:szCs w:val="22"/>
        </w:rPr>
        <w:t xml:space="preserve">Che cosa: </w:t>
      </w:r>
    </w:p>
    <w:p w14:paraId="4890CA22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La storia delle ricerche scientifiche intorno al lago di </w:t>
      </w:r>
      <w:proofErr w:type="spellStart"/>
      <w:r w:rsidRPr="00A50AF4">
        <w:rPr>
          <w:sz w:val="22"/>
          <w:szCs w:val="22"/>
        </w:rPr>
        <w:t>Tovel</w:t>
      </w:r>
      <w:proofErr w:type="spellEnd"/>
      <w:r w:rsidRPr="00A50AF4">
        <w:rPr>
          <w:sz w:val="22"/>
          <w:szCs w:val="22"/>
        </w:rPr>
        <w:t xml:space="preserve"> (TN) e nuove modalità di indagine delle fonti per la </w:t>
      </w:r>
      <w:r w:rsidRPr="00A50AF4">
        <w:rPr>
          <w:sz w:val="22"/>
          <w:szCs w:val="22"/>
          <w:shd w:val="clear" w:color="auto" w:fill="FFFFFF"/>
        </w:rPr>
        <w:t>limnologia, l’idrobiologia e lo studio degli ecosistemi</w:t>
      </w:r>
    </w:p>
    <w:p w14:paraId="75A75B9B" w14:textId="77777777" w:rsidR="002D6843" w:rsidRPr="00A50AF4" w:rsidRDefault="0038526D" w:rsidP="002D6843">
      <w:pPr>
        <w:jc w:val="both"/>
        <w:rPr>
          <w:sz w:val="22"/>
          <w:szCs w:val="22"/>
        </w:rPr>
      </w:pPr>
      <w:hyperlink r:id="rId11" w:history="1">
        <w:r w:rsidR="002D6843" w:rsidRPr="000F3EFA">
          <w:rPr>
            <w:rStyle w:val="Collegamentoipertestuale"/>
            <w:sz w:val="22"/>
            <w:szCs w:val="22"/>
          </w:rPr>
          <w:t>www.lagoditovel.cnr.it</w:t>
        </w:r>
      </w:hyperlink>
      <w:r w:rsidR="002D6843">
        <w:rPr>
          <w:sz w:val="22"/>
          <w:szCs w:val="22"/>
        </w:rPr>
        <w:t xml:space="preserve"> </w:t>
      </w:r>
    </w:p>
    <w:p w14:paraId="307240AC" w14:textId="77777777" w:rsidR="002D6843" w:rsidRPr="00A50AF4" w:rsidRDefault="002D6843" w:rsidP="002D6843">
      <w:pPr>
        <w:jc w:val="both"/>
        <w:rPr>
          <w:b/>
          <w:sz w:val="22"/>
          <w:szCs w:val="22"/>
        </w:rPr>
      </w:pPr>
      <w:r w:rsidRPr="00A50AF4">
        <w:rPr>
          <w:b/>
          <w:sz w:val="22"/>
          <w:szCs w:val="22"/>
        </w:rPr>
        <w:t xml:space="preserve">Per informazioni (recapiti per uso professionale da non pubblicare): </w:t>
      </w:r>
    </w:p>
    <w:p w14:paraId="2A27C799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Andrea Lami, IRSA-CNR </w:t>
      </w:r>
      <w:hyperlink r:id="rId12" w:history="1">
        <w:r w:rsidRPr="00A50AF4">
          <w:rPr>
            <w:rStyle w:val="Collegamentoipertestuale"/>
            <w:sz w:val="22"/>
            <w:szCs w:val="22"/>
          </w:rPr>
          <w:t>andrea.lami@irsa.cnr.it</w:t>
        </w:r>
      </w:hyperlink>
      <w:r w:rsidRPr="00A50AF4">
        <w:rPr>
          <w:sz w:val="22"/>
          <w:szCs w:val="22"/>
        </w:rPr>
        <w:t xml:space="preserve"> , 3402308887; </w:t>
      </w:r>
    </w:p>
    <w:p w14:paraId="53210C80" w14:textId="77777777" w:rsidR="002D6843" w:rsidRPr="00A50AF4" w:rsidRDefault="002D6843" w:rsidP="002D6843">
      <w:pPr>
        <w:jc w:val="both"/>
        <w:rPr>
          <w:sz w:val="22"/>
          <w:szCs w:val="22"/>
        </w:rPr>
      </w:pPr>
      <w:r w:rsidRPr="00A50AF4">
        <w:rPr>
          <w:sz w:val="22"/>
          <w:szCs w:val="22"/>
        </w:rPr>
        <w:t xml:space="preserve">Maurizio Gentilini, DSU-CNR </w:t>
      </w:r>
      <w:hyperlink r:id="rId13" w:history="1">
        <w:r w:rsidRPr="00A50AF4">
          <w:rPr>
            <w:rStyle w:val="Collegamentoipertestuale"/>
            <w:sz w:val="22"/>
            <w:szCs w:val="22"/>
          </w:rPr>
          <w:t>maurizio.gentilini@cnr.it</w:t>
        </w:r>
      </w:hyperlink>
      <w:r w:rsidRPr="00A50AF4">
        <w:rPr>
          <w:sz w:val="22"/>
          <w:szCs w:val="22"/>
        </w:rPr>
        <w:t xml:space="preserve"> , 3472821159</w:t>
      </w:r>
    </w:p>
    <w:p w14:paraId="35E97520" w14:textId="77777777" w:rsidR="002D6843" w:rsidRPr="00A50AF4" w:rsidRDefault="002D6843" w:rsidP="002D6843">
      <w:pPr>
        <w:jc w:val="both"/>
        <w:rPr>
          <w:sz w:val="22"/>
          <w:szCs w:val="22"/>
        </w:rPr>
      </w:pPr>
    </w:p>
    <w:p w14:paraId="5B2924D6" w14:textId="0A1743B5" w:rsidR="002D6843" w:rsidRDefault="002D6843" w:rsidP="002D6843">
      <w:pPr>
        <w:spacing w:after="200" w:line="276" w:lineRule="auto"/>
        <w:rPr>
          <w:sz w:val="22"/>
          <w:szCs w:val="22"/>
        </w:rPr>
      </w:pPr>
    </w:p>
    <w:p w14:paraId="5AA7A6DD" w14:textId="77777777" w:rsidR="002D6843" w:rsidRDefault="002D6843" w:rsidP="002D6843">
      <w:pPr>
        <w:keepNext/>
      </w:pPr>
      <w:r>
        <w:rPr>
          <w:noProof/>
        </w:rPr>
        <w:drawing>
          <wp:inline distT="0" distB="0" distL="0" distR="0" wp14:anchorId="3BBEA8D3" wp14:editId="1C5F678B">
            <wp:extent cx="5534938" cy="3459480"/>
            <wp:effectExtent l="0" t="0" r="889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1995" cy="34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F6E0" w14:textId="77777777" w:rsidR="002D6843" w:rsidRDefault="002D6843" w:rsidP="002D6843">
      <w:pPr>
        <w:pStyle w:val="Didascalia"/>
        <w:rPr>
          <w:rFonts w:ascii="Verdana" w:hAnsi="Verdana"/>
        </w:rPr>
      </w:pPr>
    </w:p>
    <w:p w14:paraId="6CB9521C" w14:textId="3DF8304E" w:rsidR="002D6843" w:rsidRPr="002D6843" w:rsidRDefault="002D6843" w:rsidP="002D6843">
      <w:pPr>
        <w:pStyle w:val="Didascalia"/>
        <w:rPr>
          <w:rFonts w:ascii="Verdana" w:hAnsi="Verdana"/>
        </w:rPr>
      </w:pPr>
      <w:r w:rsidRPr="002D6843">
        <w:rPr>
          <w:rFonts w:ascii="Verdana" w:hAnsi="Verdana"/>
        </w:rPr>
        <w:t xml:space="preserve">Figura </w:t>
      </w:r>
      <w:r w:rsidRPr="002D6843">
        <w:rPr>
          <w:rFonts w:ascii="Verdana" w:hAnsi="Verdana"/>
        </w:rPr>
        <w:fldChar w:fldCharType="begin"/>
      </w:r>
      <w:r w:rsidRPr="002D6843">
        <w:rPr>
          <w:rFonts w:ascii="Verdana" w:hAnsi="Verdana"/>
        </w:rPr>
        <w:instrText xml:space="preserve"> SEQ Figura \* ARABIC </w:instrText>
      </w:r>
      <w:r w:rsidRPr="002D6843">
        <w:rPr>
          <w:rFonts w:ascii="Verdana" w:hAnsi="Verdana"/>
        </w:rPr>
        <w:fldChar w:fldCharType="separate"/>
      </w:r>
      <w:r w:rsidRPr="002D6843">
        <w:rPr>
          <w:rFonts w:ascii="Verdana" w:hAnsi="Verdana"/>
          <w:noProof/>
        </w:rPr>
        <w:t>1</w:t>
      </w:r>
      <w:r w:rsidRPr="002D6843">
        <w:rPr>
          <w:rFonts w:ascii="Verdana" w:hAnsi="Verdana"/>
          <w:noProof/>
        </w:rPr>
        <w:fldChar w:fldCharType="end"/>
      </w:r>
      <w:r w:rsidRPr="002D6843">
        <w:rPr>
          <w:rFonts w:ascii="Verdana" w:hAnsi="Verdana"/>
        </w:rPr>
        <w:t xml:space="preserve">. </w:t>
      </w:r>
      <w:r w:rsidRPr="002D6843">
        <w:rPr>
          <w:rFonts w:ascii="Verdana" w:hAnsi="Verdana"/>
          <w:b w:val="0"/>
          <w:bCs w:val="0"/>
        </w:rPr>
        <w:t>Homepage portale tematico</w:t>
      </w:r>
      <w:r w:rsidRPr="002D6843">
        <w:rPr>
          <w:rFonts w:ascii="Verdana" w:hAnsi="Verdana"/>
        </w:rPr>
        <w:t>.</w:t>
      </w:r>
    </w:p>
    <w:p w14:paraId="1C8FF69B" w14:textId="77777777" w:rsidR="002D6843" w:rsidRDefault="002D6843" w:rsidP="002D6843"/>
    <w:p w14:paraId="59F46AA7" w14:textId="77777777" w:rsidR="002D6843" w:rsidRDefault="002D6843" w:rsidP="002D6843"/>
    <w:p w14:paraId="10AC7A6A" w14:textId="77777777" w:rsidR="002D6843" w:rsidRDefault="002D6843" w:rsidP="002D6843">
      <w:pPr>
        <w:keepNext/>
      </w:pPr>
      <w:r>
        <w:rPr>
          <w:noProof/>
        </w:rPr>
        <w:lastRenderedPageBreak/>
        <w:drawing>
          <wp:inline distT="0" distB="0" distL="0" distR="0" wp14:anchorId="1313FE84" wp14:editId="0117B838">
            <wp:extent cx="5547130" cy="34671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128" cy="34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002A" w14:textId="77777777" w:rsidR="002D6843" w:rsidRDefault="002D6843" w:rsidP="002D6843">
      <w:pPr>
        <w:pStyle w:val="Didascalia"/>
        <w:rPr>
          <w:rFonts w:ascii="Verdana" w:hAnsi="Verdana"/>
        </w:rPr>
      </w:pPr>
    </w:p>
    <w:p w14:paraId="43E0DDA5" w14:textId="4A48E7B6" w:rsidR="002D6843" w:rsidRPr="002D6843" w:rsidRDefault="002D6843" w:rsidP="002D6843">
      <w:pPr>
        <w:pStyle w:val="Didascalia"/>
        <w:rPr>
          <w:rFonts w:ascii="Verdana" w:hAnsi="Verdana"/>
          <w:b w:val="0"/>
          <w:bCs w:val="0"/>
        </w:rPr>
      </w:pPr>
      <w:r w:rsidRPr="002D6843">
        <w:rPr>
          <w:rFonts w:ascii="Verdana" w:hAnsi="Verdana"/>
        </w:rPr>
        <w:t xml:space="preserve">Figura </w:t>
      </w:r>
      <w:r w:rsidRPr="002D6843">
        <w:rPr>
          <w:rFonts w:ascii="Verdana" w:hAnsi="Verdana"/>
        </w:rPr>
        <w:fldChar w:fldCharType="begin"/>
      </w:r>
      <w:r w:rsidRPr="002D6843">
        <w:rPr>
          <w:rFonts w:ascii="Verdana" w:hAnsi="Verdana"/>
        </w:rPr>
        <w:instrText xml:space="preserve"> SEQ Figura \* ARABIC </w:instrText>
      </w:r>
      <w:r w:rsidRPr="002D6843">
        <w:rPr>
          <w:rFonts w:ascii="Verdana" w:hAnsi="Verdana"/>
        </w:rPr>
        <w:fldChar w:fldCharType="separate"/>
      </w:r>
      <w:r w:rsidRPr="002D6843">
        <w:rPr>
          <w:rFonts w:ascii="Verdana" w:hAnsi="Verdana"/>
          <w:noProof/>
        </w:rPr>
        <w:t>2</w:t>
      </w:r>
      <w:r w:rsidRPr="002D6843">
        <w:rPr>
          <w:rFonts w:ascii="Verdana" w:hAnsi="Verdana"/>
          <w:noProof/>
        </w:rPr>
        <w:fldChar w:fldCharType="end"/>
      </w:r>
      <w:r w:rsidRPr="002D6843">
        <w:rPr>
          <w:rFonts w:ascii="Verdana" w:hAnsi="Verdana"/>
        </w:rPr>
        <w:t xml:space="preserve">. </w:t>
      </w:r>
      <w:r w:rsidRPr="002D6843">
        <w:rPr>
          <w:rFonts w:ascii="Verdana" w:hAnsi="Verdana"/>
          <w:b w:val="0"/>
          <w:bCs w:val="0"/>
        </w:rPr>
        <w:t>Homepage portale tematico – dettaglio sezioni.</w:t>
      </w:r>
    </w:p>
    <w:p w14:paraId="24A3D211" w14:textId="77777777" w:rsidR="002D6843" w:rsidRDefault="002D6843" w:rsidP="002D6843">
      <w:pPr>
        <w:keepNext/>
      </w:pPr>
    </w:p>
    <w:p w14:paraId="398D3612" w14:textId="796016AB" w:rsidR="002D6843" w:rsidRDefault="002D6843" w:rsidP="002D6843">
      <w:pPr>
        <w:spacing w:after="200" w:line="276" w:lineRule="auto"/>
        <w:rPr>
          <w:sz w:val="22"/>
          <w:szCs w:val="22"/>
        </w:rPr>
      </w:pPr>
    </w:p>
    <w:p w14:paraId="76529EEB" w14:textId="41CB6235" w:rsidR="0081547E" w:rsidRPr="00360D2F" w:rsidRDefault="0081547E" w:rsidP="002D6843">
      <w:pPr>
        <w:spacing w:after="200" w:line="276" w:lineRule="auto"/>
        <w:rPr>
          <w:sz w:val="22"/>
          <w:szCs w:val="22"/>
        </w:rPr>
      </w:pPr>
    </w:p>
    <w:sectPr w:rsidR="0081547E" w:rsidRPr="00360D2F" w:rsidSect="00B9675A">
      <w:headerReference w:type="first" r:id="rId16"/>
      <w:footerReference w:type="first" r:id="rId17"/>
      <w:pgSz w:w="11906" w:h="16838" w:code="9"/>
      <w:pgMar w:top="2410" w:right="1134" w:bottom="1134" w:left="1134" w:header="709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87CEE" w14:textId="77777777" w:rsidR="0038526D" w:rsidRDefault="0038526D" w:rsidP="006F5F5D">
      <w:r>
        <w:separator/>
      </w:r>
    </w:p>
  </w:endnote>
  <w:endnote w:type="continuationSeparator" w:id="0">
    <w:p w14:paraId="1F27CED3" w14:textId="77777777" w:rsidR="0038526D" w:rsidRDefault="0038526D" w:rsidP="006F5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nglish111 Vivace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9B9A7" w14:textId="77777777" w:rsidR="00B9675A" w:rsidRDefault="00B9675A" w:rsidP="00B9675A">
    <w:pPr>
      <w:pStyle w:val="Pidipagina"/>
      <w:pBdr>
        <w:top w:val="single" w:sz="4" w:space="1" w:color="auto"/>
      </w:pBdr>
      <w:tabs>
        <w:tab w:val="clear" w:pos="9638"/>
        <w:tab w:val="right" w:pos="9781"/>
      </w:tabs>
      <w:ind w:left="-142" w:right="-143"/>
      <w:jc w:val="center"/>
      <w:rPr>
        <w:rFonts w:ascii="Calibri" w:hAnsi="Calibri"/>
        <w:color w:val="17365D"/>
        <w:sz w:val="20"/>
        <w:szCs w:val="20"/>
      </w:rPr>
    </w:pPr>
    <w:r w:rsidRPr="00E37573">
      <w:rPr>
        <w:rFonts w:ascii="Calibri" w:hAnsi="Calibri"/>
        <w:color w:val="17365D"/>
        <w:sz w:val="20"/>
        <w:szCs w:val="20"/>
      </w:rPr>
      <w:t xml:space="preserve">CNR - Istituto di Ricerca </w:t>
    </w:r>
    <w:r>
      <w:rPr>
        <w:rFonts w:ascii="Calibri" w:hAnsi="Calibri"/>
        <w:color w:val="17365D"/>
        <w:sz w:val="20"/>
        <w:szCs w:val="20"/>
      </w:rPr>
      <w:t>Sulle Acque -</w:t>
    </w:r>
    <w:r w:rsidRPr="00E37573">
      <w:rPr>
        <w:rFonts w:ascii="Calibri" w:hAnsi="Calibri"/>
        <w:color w:val="17365D"/>
        <w:sz w:val="20"/>
        <w:szCs w:val="20"/>
      </w:rPr>
      <w:t xml:space="preserve"> Area della Ricerca di Roma 1, </w:t>
    </w:r>
    <w:r w:rsidRPr="008B46AE">
      <w:rPr>
        <w:rFonts w:ascii="Calibri" w:hAnsi="Calibri"/>
        <w:color w:val="17365D"/>
        <w:sz w:val="18"/>
        <w:szCs w:val="20"/>
      </w:rPr>
      <w:t xml:space="preserve">Strada Provinciale 35d, km 0,7 - Montelibretti </w:t>
    </w:r>
    <w:r w:rsidRPr="00102F34">
      <w:rPr>
        <w:rFonts w:ascii="Calibri" w:hAnsi="Calibri"/>
        <w:color w:val="17365D"/>
        <w:sz w:val="18"/>
        <w:szCs w:val="18"/>
      </w:rPr>
      <w:t>(Roma)</w:t>
    </w:r>
  </w:p>
  <w:p w14:paraId="0D33F8F6" w14:textId="77777777" w:rsidR="00B9675A" w:rsidRPr="00DB78A6" w:rsidRDefault="00B9675A" w:rsidP="00B9675A">
    <w:pPr>
      <w:pStyle w:val="Pidipagina"/>
      <w:pBdr>
        <w:top w:val="single" w:sz="4" w:space="1" w:color="auto"/>
      </w:pBdr>
      <w:tabs>
        <w:tab w:val="clear" w:pos="9638"/>
        <w:tab w:val="right" w:pos="9781"/>
      </w:tabs>
      <w:ind w:left="-142" w:right="-143"/>
      <w:jc w:val="center"/>
      <w:rPr>
        <w:rFonts w:ascii="Calibri" w:hAnsi="Calibri"/>
        <w:color w:val="17365D"/>
        <w:sz w:val="20"/>
        <w:szCs w:val="20"/>
        <w:lang w:val="fr-FR"/>
      </w:rPr>
    </w:pPr>
    <w:r>
      <w:rPr>
        <w:iCs/>
        <w:color w:val="333399"/>
        <w:sz w:val="16"/>
        <w:szCs w:val="16"/>
      </w:rPr>
      <w:sym w:font="Wingdings" w:char="F028"/>
    </w:r>
    <w:r w:rsidRPr="00DB78A6">
      <w:rPr>
        <w:iCs/>
        <w:color w:val="333399"/>
        <w:sz w:val="16"/>
        <w:lang w:val="fr-FR"/>
      </w:rPr>
      <w:t xml:space="preserve"> </w:t>
    </w:r>
    <w:r w:rsidRPr="00DB78A6">
      <w:rPr>
        <w:rFonts w:ascii="Calibri" w:hAnsi="Calibri"/>
        <w:color w:val="17365D"/>
        <w:sz w:val="18"/>
        <w:szCs w:val="18"/>
        <w:lang w:val="fr-FR"/>
      </w:rPr>
      <w:t>+39 06 90672850-1</w:t>
    </w:r>
    <w:r w:rsidRPr="00DB78A6">
      <w:rPr>
        <w:rFonts w:ascii="Calibri" w:hAnsi="Calibri"/>
        <w:color w:val="17365D"/>
        <w:sz w:val="20"/>
        <w:szCs w:val="20"/>
        <w:lang w:val="fr-FR"/>
      </w:rPr>
      <w:t xml:space="preserve"> · </w:t>
    </w:r>
    <w:r w:rsidRPr="00DB78A6">
      <w:rPr>
        <w:color w:val="17365D"/>
        <w:sz w:val="16"/>
        <w:szCs w:val="16"/>
        <w:lang w:val="fr-FR"/>
      </w:rPr>
      <w:t>FAX</w:t>
    </w:r>
    <w:r>
      <w:rPr>
        <w:rFonts w:ascii="Calibri" w:hAnsi="Calibri"/>
        <w:color w:val="17365D"/>
        <w:sz w:val="18"/>
        <w:szCs w:val="18"/>
        <w:lang w:val="fr-FR"/>
      </w:rPr>
      <w:t xml:space="preserve"> +39 06 90672</w:t>
    </w:r>
    <w:r w:rsidRPr="00DB78A6">
      <w:rPr>
        <w:rFonts w:ascii="Calibri" w:hAnsi="Calibri"/>
        <w:color w:val="17365D"/>
        <w:sz w:val="18"/>
        <w:szCs w:val="18"/>
        <w:lang w:val="fr-FR"/>
      </w:rPr>
      <w:t>787</w:t>
    </w:r>
    <w:r w:rsidRPr="00DB78A6">
      <w:rPr>
        <w:rFonts w:ascii="Calibri" w:hAnsi="Calibri"/>
        <w:color w:val="17365D"/>
        <w:sz w:val="20"/>
        <w:szCs w:val="20"/>
        <w:lang w:val="fr-FR"/>
      </w:rPr>
      <w:t xml:space="preserve"> · </w:t>
    </w:r>
    <w:hyperlink r:id="rId1" w:history="1">
      <w:r w:rsidRPr="00DB78A6">
        <w:rPr>
          <w:rStyle w:val="Collegamentoipertestuale"/>
          <w:rFonts w:ascii="Calibri" w:hAnsi="Calibri"/>
          <w:i/>
          <w:sz w:val="18"/>
          <w:szCs w:val="18"/>
          <w:lang w:val="fr-FR"/>
        </w:rPr>
        <w:t>direzione@irsa.cnr.it</w:t>
      </w:r>
    </w:hyperlink>
    <w:r w:rsidRPr="00DB78A6">
      <w:rPr>
        <w:rFonts w:ascii="Calibri" w:hAnsi="Calibri"/>
        <w:i/>
        <w:color w:val="17365D"/>
        <w:sz w:val="18"/>
        <w:szCs w:val="18"/>
        <w:lang w:val="fr-FR"/>
      </w:rPr>
      <w:t xml:space="preserve"> </w:t>
    </w:r>
    <w:r w:rsidRPr="00DB78A6">
      <w:rPr>
        <w:rFonts w:ascii="Calibri" w:hAnsi="Calibri"/>
        <w:color w:val="17365D"/>
        <w:sz w:val="20"/>
        <w:szCs w:val="20"/>
        <w:lang w:val="fr-FR"/>
      </w:rPr>
      <w:t xml:space="preserve">· </w:t>
    </w:r>
    <w:hyperlink r:id="rId2" w:history="1">
      <w:r w:rsidRPr="00DB78A6">
        <w:rPr>
          <w:rStyle w:val="Collegamentoipertestuale"/>
          <w:rFonts w:ascii="Calibri" w:hAnsi="Calibri"/>
          <w:i/>
          <w:sz w:val="18"/>
          <w:szCs w:val="18"/>
          <w:lang w:val="fr-FR"/>
        </w:rPr>
        <w:t>protocollo.irsa@pec.cnr.it</w:t>
      </w:r>
    </w:hyperlink>
    <w:r w:rsidRPr="00DB78A6">
      <w:rPr>
        <w:rFonts w:ascii="Calibri" w:hAnsi="Calibri"/>
        <w:color w:val="17365D"/>
        <w:sz w:val="20"/>
        <w:szCs w:val="20"/>
        <w:lang w:val="fr-FR"/>
      </w:rPr>
      <w:t xml:space="preserve"> · </w:t>
    </w:r>
    <w:hyperlink r:id="rId3" w:history="1">
      <w:r w:rsidRPr="00DB78A6">
        <w:rPr>
          <w:rStyle w:val="Collegamentoipertestuale"/>
          <w:rFonts w:ascii="Calibri" w:hAnsi="Calibri"/>
          <w:sz w:val="18"/>
          <w:szCs w:val="18"/>
          <w:lang w:val="fr-FR"/>
        </w:rPr>
        <w:t>www.irsa.cnr.it</w:t>
      </w:r>
    </w:hyperlink>
  </w:p>
  <w:p w14:paraId="1DE2BF2D" w14:textId="77777777" w:rsidR="00B9675A" w:rsidRPr="000C4471" w:rsidRDefault="00B9675A" w:rsidP="00B9675A">
    <w:pPr>
      <w:ind w:left="-142" w:right="-1"/>
      <w:jc w:val="center"/>
      <w:rPr>
        <w:smallCaps/>
        <w:color w:val="3333CC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C4471">
      <w:rPr>
        <w:smallCaps/>
        <w:color w:val="3333CC"/>
        <w:sz w:val="18"/>
        <w:szCs w:val="18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Sede di bari</w:t>
    </w:r>
    <w:r w:rsidRPr="000C4471">
      <w:rPr>
        <w:smallCaps/>
        <w:color w:val="3333CC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: Viale Francesco De Blasio, 5 - 70132 Bari (BA) – </w:t>
    </w:r>
    <w:r w:rsidRPr="000C4471">
      <w:rPr>
        <w:smallCaps/>
        <w:color w:val="3333CC"/>
        <w:sz w:val="18"/>
        <w:szCs w:val="18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Sede di Brugherio</w:t>
    </w:r>
    <w:r w:rsidRPr="000C4471">
      <w:rPr>
        <w:smallCaps/>
        <w:color w:val="3333CC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: Via del Mulino, 19 - 20861 Brugherio (MB)</w:t>
    </w:r>
  </w:p>
  <w:p w14:paraId="1ECCDFFB" w14:textId="77777777" w:rsidR="00B9675A" w:rsidRPr="000C4471" w:rsidRDefault="00B9675A" w:rsidP="00B9675A">
    <w:pPr>
      <w:ind w:right="-1"/>
      <w:jc w:val="center"/>
      <w:rPr>
        <w:smallCaps/>
        <w:color w:val="3333CC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C4471">
      <w:rPr>
        <w:smallCaps/>
        <w:color w:val="3333CC"/>
        <w:sz w:val="18"/>
        <w:szCs w:val="18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Sede di Taranto:</w:t>
    </w:r>
    <w:r w:rsidRPr="000C4471">
      <w:rPr>
        <w:smallCaps/>
        <w:color w:val="3333CC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Via Roma, 3 - 74100 Taranto (TA) – </w:t>
    </w:r>
    <w:r w:rsidRPr="000C4471">
      <w:rPr>
        <w:smallCaps/>
        <w:color w:val="3333CC"/>
        <w:sz w:val="18"/>
        <w:szCs w:val="18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Sede di Verbania</w:t>
    </w:r>
    <w:r w:rsidRPr="000C4471">
      <w:rPr>
        <w:smallCaps/>
        <w:color w:val="3333CC"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: Corso Tonolli, 50 - 28922 Verbania Pallanza (VB)</w:t>
    </w:r>
  </w:p>
  <w:p w14:paraId="18E19463" w14:textId="3279F29D" w:rsidR="00B9675A" w:rsidRPr="00B9675A" w:rsidRDefault="00B9675A" w:rsidP="00B9675A">
    <w:pPr>
      <w:numPr>
        <w:ilvl w:val="0"/>
        <w:numId w:val="5"/>
      </w:numPr>
      <w:ind w:right="-1"/>
      <w:jc w:val="center"/>
      <w:rPr>
        <w:smallCaps/>
        <w:color w:val="3333CC"/>
        <w:sz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A13BFE">
      <w:rPr>
        <w:rFonts w:ascii="Calibri" w:hAnsi="Calibri"/>
        <w:color w:val="17365D"/>
        <w:sz w:val="18"/>
        <w:szCs w:val="18"/>
      </w:rPr>
      <w:t>Codice Fiscale: 80054330586 · Partita IVA: 02118311006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273FF" w14:textId="77777777" w:rsidR="0038526D" w:rsidRDefault="0038526D" w:rsidP="006F5F5D">
      <w:r>
        <w:separator/>
      </w:r>
    </w:p>
  </w:footnote>
  <w:footnote w:type="continuationSeparator" w:id="0">
    <w:p w14:paraId="2775B795" w14:textId="77777777" w:rsidR="0038526D" w:rsidRDefault="0038526D" w:rsidP="006F5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94F56" w14:textId="77777777" w:rsidR="00B9675A" w:rsidRDefault="00B9675A" w:rsidP="00B9675A">
    <w:pPr>
      <w:pStyle w:val="Intestazione"/>
    </w:pPr>
    <w:r>
      <w:rPr>
        <w:noProof/>
        <w:color w:val="333399"/>
        <w:sz w:val="20"/>
      </w:rPr>
      <w:drawing>
        <wp:anchor distT="0" distB="0" distL="114300" distR="114300" simplePos="0" relativeHeight="251658240" behindDoc="0" locked="0" layoutInCell="1" allowOverlap="1" wp14:anchorId="39C58908" wp14:editId="6A26DC3C">
          <wp:simplePos x="0" y="0"/>
          <wp:positionH relativeFrom="column">
            <wp:posOffset>3360420</wp:posOffset>
          </wp:positionH>
          <wp:positionV relativeFrom="paragraph">
            <wp:posOffset>68580</wp:posOffset>
          </wp:positionV>
          <wp:extent cx="3069590" cy="464185"/>
          <wp:effectExtent l="0" t="0" r="0" b="0"/>
          <wp:wrapSquare wrapText="bothSides"/>
          <wp:docPr id="11" name="Immagine 11" descr="C:\Documents and Settings\ghergo\Documenti\Grafica\CNR - logo\Logo CNR-2010-ITA-medi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Documents and Settings\ghergo\Documenti\Grafica\CNR - logo\Logo CNR-2010-ITA-mediu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464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5F5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DBCBF3" wp14:editId="5E2C2788">
              <wp:simplePos x="0" y="0"/>
              <wp:positionH relativeFrom="column">
                <wp:posOffset>623496</wp:posOffset>
              </wp:positionH>
              <wp:positionV relativeFrom="paragraph">
                <wp:posOffset>4420</wp:posOffset>
              </wp:positionV>
              <wp:extent cx="2374265" cy="790042"/>
              <wp:effectExtent l="0" t="0" r="9525" b="0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7900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BED35" w14:textId="77777777" w:rsidR="00B9675A" w:rsidRDefault="00B9675A" w:rsidP="00B9675A">
                          <w:pPr>
                            <w:shd w:val="clear" w:color="auto" w:fill="FFFFFF" w:themeFill="background1"/>
                            <w:spacing w:after="120"/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E37573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ISTITUTO DI RICERCA SULLE ACQUE</w:t>
                          </w:r>
                        </w:p>
                        <w:p w14:paraId="0213CC40" w14:textId="77777777" w:rsidR="00B9675A" w:rsidRDefault="00B9675A" w:rsidP="00B9675A">
                          <w:pPr>
                            <w:shd w:val="clear" w:color="auto" w:fill="FFFFFF" w:themeFill="background1"/>
                            <w:jc w:val="center"/>
                            <w:rPr>
                              <w:rFonts w:asciiTheme="minorHAnsi" w:hAnsiTheme="minorHAnsi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</w:p>
                        <w:p w14:paraId="4C8F650A" w14:textId="77777777" w:rsidR="00B9675A" w:rsidRPr="002910AE" w:rsidRDefault="00B9675A" w:rsidP="00B9675A">
                          <w:pPr>
                            <w:shd w:val="clear" w:color="auto" w:fill="FFFFFF" w:themeFill="background1"/>
                            <w:rPr>
                              <w:rFonts w:ascii="English111 Vivace BT" w:hAnsi="English111 Vivace BT"/>
                              <w:i/>
                              <w:sz w:val="36"/>
                            </w:rPr>
                          </w:pPr>
                          <w:r>
                            <w:rPr>
                              <w:rFonts w:ascii="English111 Vivace BT" w:hAnsi="English111 Vivace BT"/>
                              <w:i/>
                              <w:color w:val="17365D" w:themeColor="text2" w:themeShade="BF"/>
                              <w:sz w:val="28"/>
                              <w:szCs w:val="20"/>
                            </w:rPr>
                            <w:t xml:space="preserve">              </w:t>
                          </w:r>
                          <w:r w:rsidRPr="002910AE">
                            <w:rPr>
                              <w:rFonts w:ascii="English111 Vivace BT" w:hAnsi="English111 Vivace BT"/>
                              <w:i/>
                              <w:color w:val="17365D" w:themeColor="text2" w:themeShade="BF"/>
                              <w:sz w:val="28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DBCBF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9.1pt;margin-top:.35pt;width:186.95pt;height:62.2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" stroked="f">
              <v:textbox>
                <w:txbxContent>
                  <w:p w14:paraId="00CBED35" w14:textId="77777777" w:rsidR="00B9675A" w:rsidRDefault="00B9675A" w:rsidP="00B9675A">
                    <w:pPr>
                      <w:shd w:val="clear" w:color="auto" w:fill="FFFFFF" w:themeFill="background1"/>
                      <w:spacing w:after="120"/>
                      <w:rPr>
                        <w:rFonts w:ascii="Calibri" w:hAnsi="Calibri"/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</w:pPr>
                    <w:r w:rsidRPr="00E37573">
                      <w:rPr>
                        <w:rFonts w:ascii="Calibri" w:hAnsi="Calibri"/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>ISTITUTO DI RICERCA SULLE ACQUE</w:t>
                    </w:r>
                  </w:p>
                  <w:p w14:paraId="0213CC40" w14:textId="77777777" w:rsidR="00B9675A" w:rsidRDefault="00B9675A" w:rsidP="00B9675A">
                    <w:pPr>
                      <w:shd w:val="clear" w:color="auto" w:fill="FFFFFF" w:themeFill="background1"/>
                      <w:jc w:val="center"/>
                      <w:rPr>
                        <w:rFonts w:asciiTheme="minorHAnsi" w:hAnsiTheme="minorHAnsi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</w:p>
                  <w:p w14:paraId="4C8F650A" w14:textId="77777777" w:rsidR="00B9675A" w:rsidRPr="002910AE" w:rsidRDefault="00B9675A" w:rsidP="00B9675A">
                    <w:pPr>
                      <w:shd w:val="clear" w:color="auto" w:fill="FFFFFF" w:themeFill="background1"/>
                      <w:rPr>
                        <w:rFonts w:ascii="English111 Vivace BT" w:hAnsi="English111 Vivace BT"/>
                        <w:i/>
                        <w:sz w:val="36"/>
                      </w:rPr>
                    </w:pPr>
                    <w:r>
                      <w:rPr>
                        <w:rFonts w:ascii="English111 Vivace BT" w:hAnsi="English111 Vivace BT"/>
                        <w:i/>
                        <w:color w:val="17365D" w:themeColor="text2" w:themeShade="BF"/>
                        <w:sz w:val="28"/>
                        <w:szCs w:val="20"/>
                      </w:rPr>
                      <w:t xml:space="preserve">              </w:t>
                    </w:r>
                    <w:r w:rsidRPr="002910AE">
                      <w:rPr>
                        <w:rFonts w:ascii="English111 Vivace BT" w:hAnsi="English111 Vivace BT"/>
                        <w:i/>
                        <w:color w:val="17365D" w:themeColor="text2" w:themeShade="BF"/>
                        <w:sz w:val="28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38526D">
      <w:rPr>
        <w:noProof/>
      </w:rPr>
      <w:object w:dxaOrig="1440" w:dyaOrig="1440" w14:anchorId="3F782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-10.7pt;margin-top:-4.8pt;width:58.5pt;height:73.5pt;z-index:251660288;mso-wrap-edited:f;mso-width-percent:0;mso-height-percent:0;mso-position-horizontal-relative:text;mso-position-vertical-relative:text;mso-width-percent:0;mso-height-percent:0;mso-width-relative:page;mso-height-relative:page">
          <v:imagedata r:id="rId2" o:title=""/>
          <w10:wrap type="square"/>
        </v:shape>
        <o:OLEObject Type="Embed" ProgID="Word.Picture.8" ShapeID="_x0000_s2050" DrawAspect="Content" ObjectID="_1680429607" r:id="rId3"/>
      </w:object>
    </w:r>
  </w:p>
  <w:p w14:paraId="767304AB" w14:textId="77777777" w:rsidR="00B9675A" w:rsidRDefault="00B9675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0940E58"/>
    <w:multiLevelType w:val="hybridMultilevel"/>
    <w:tmpl w:val="B51C8196"/>
    <w:lvl w:ilvl="0" w:tplc="7E363CB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1F429F"/>
    <w:multiLevelType w:val="hybridMultilevel"/>
    <w:tmpl w:val="7026D236"/>
    <w:lvl w:ilvl="0" w:tplc="6CDCC5F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F7E65F1"/>
    <w:multiLevelType w:val="hybridMultilevel"/>
    <w:tmpl w:val="2658681C"/>
    <w:lvl w:ilvl="0" w:tplc="04100013">
      <w:start w:val="1"/>
      <w:numFmt w:val="upperRoman"/>
      <w:lvlText w:val="%1."/>
      <w:lvlJc w:val="righ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68B51CE"/>
    <w:multiLevelType w:val="hybridMultilevel"/>
    <w:tmpl w:val="CF46395A"/>
    <w:lvl w:ilvl="0" w:tplc="7E363CB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24BE5"/>
    <w:multiLevelType w:val="hybridMultilevel"/>
    <w:tmpl w:val="F6827E8C"/>
    <w:lvl w:ilvl="0" w:tplc="2458B82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fr-FR" w:vendorID="64" w:dllVersion="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F5D"/>
    <w:rsid w:val="000000CE"/>
    <w:rsid w:val="00064CB8"/>
    <w:rsid w:val="000C4471"/>
    <w:rsid w:val="000D1F97"/>
    <w:rsid w:val="000F0DA2"/>
    <w:rsid w:val="0011419D"/>
    <w:rsid w:val="001808AA"/>
    <w:rsid w:val="001C600F"/>
    <w:rsid w:val="00204030"/>
    <w:rsid w:val="00212C13"/>
    <w:rsid w:val="00237D86"/>
    <w:rsid w:val="00240C9F"/>
    <w:rsid w:val="002901F1"/>
    <w:rsid w:val="002A7756"/>
    <w:rsid w:val="002D6843"/>
    <w:rsid w:val="003001CC"/>
    <w:rsid w:val="003002EB"/>
    <w:rsid w:val="00302F54"/>
    <w:rsid w:val="00324417"/>
    <w:rsid w:val="00360D2F"/>
    <w:rsid w:val="00365B23"/>
    <w:rsid w:val="0038526D"/>
    <w:rsid w:val="003956C9"/>
    <w:rsid w:val="003C1B5D"/>
    <w:rsid w:val="003C2685"/>
    <w:rsid w:val="003E0AC5"/>
    <w:rsid w:val="003F17C2"/>
    <w:rsid w:val="00416816"/>
    <w:rsid w:val="00421ADC"/>
    <w:rsid w:val="00443F33"/>
    <w:rsid w:val="00451F4B"/>
    <w:rsid w:val="00486D8F"/>
    <w:rsid w:val="00494433"/>
    <w:rsid w:val="004E2DF5"/>
    <w:rsid w:val="004F7407"/>
    <w:rsid w:val="00522768"/>
    <w:rsid w:val="00531539"/>
    <w:rsid w:val="00534435"/>
    <w:rsid w:val="005465C2"/>
    <w:rsid w:val="005A1AC7"/>
    <w:rsid w:val="005A2D16"/>
    <w:rsid w:val="005C34EC"/>
    <w:rsid w:val="005D1CB0"/>
    <w:rsid w:val="005F294D"/>
    <w:rsid w:val="00603EF1"/>
    <w:rsid w:val="0060423A"/>
    <w:rsid w:val="0063066F"/>
    <w:rsid w:val="00631167"/>
    <w:rsid w:val="006554F6"/>
    <w:rsid w:val="0066737D"/>
    <w:rsid w:val="006756A2"/>
    <w:rsid w:val="006865B0"/>
    <w:rsid w:val="006B7545"/>
    <w:rsid w:val="006C4069"/>
    <w:rsid w:val="006F5F5D"/>
    <w:rsid w:val="00705AD5"/>
    <w:rsid w:val="00705CC4"/>
    <w:rsid w:val="00774923"/>
    <w:rsid w:val="007D3B9E"/>
    <w:rsid w:val="0081547E"/>
    <w:rsid w:val="00816E32"/>
    <w:rsid w:val="00827A7E"/>
    <w:rsid w:val="008523C3"/>
    <w:rsid w:val="00862A78"/>
    <w:rsid w:val="008B46AE"/>
    <w:rsid w:val="009132FD"/>
    <w:rsid w:val="00922798"/>
    <w:rsid w:val="009659FB"/>
    <w:rsid w:val="00982386"/>
    <w:rsid w:val="00983D66"/>
    <w:rsid w:val="009D0DF2"/>
    <w:rsid w:val="009D41E3"/>
    <w:rsid w:val="009F1C64"/>
    <w:rsid w:val="009F4D42"/>
    <w:rsid w:val="00A13BFE"/>
    <w:rsid w:val="00A81D75"/>
    <w:rsid w:val="00A831DA"/>
    <w:rsid w:val="00AA28DF"/>
    <w:rsid w:val="00AA4AA8"/>
    <w:rsid w:val="00AB3D2E"/>
    <w:rsid w:val="00AB5DD7"/>
    <w:rsid w:val="00AD0F10"/>
    <w:rsid w:val="00B157E3"/>
    <w:rsid w:val="00B850AB"/>
    <w:rsid w:val="00B9675A"/>
    <w:rsid w:val="00BA5D07"/>
    <w:rsid w:val="00BB1008"/>
    <w:rsid w:val="00BF1A4C"/>
    <w:rsid w:val="00C704E6"/>
    <w:rsid w:val="00C71884"/>
    <w:rsid w:val="00C8216F"/>
    <w:rsid w:val="00C8443E"/>
    <w:rsid w:val="00D26A4B"/>
    <w:rsid w:val="00D274E7"/>
    <w:rsid w:val="00D27789"/>
    <w:rsid w:val="00D7051C"/>
    <w:rsid w:val="00D74B5F"/>
    <w:rsid w:val="00D8154D"/>
    <w:rsid w:val="00D90E54"/>
    <w:rsid w:val="00D918DA"/>
    <w:rsid w:val="00DB0B6A"/>
    <w:rsid w:val="00DB457F"/>
    <w:rsid w:val="00DB58C4"/>
    <w:rsid w:val="00DB78A6"/>
    <w:rsid w:val="00DC7085"/>
    <w:rsid w:val="00DD677B"/>
    <w:rsid w:val="00E55F96"/>
    <w:rsid w:val="00E82C04"/>
    <w:rsid w:val="00EA3C10"/>
    <w:rsid w:val="00ED3948"/>
    <w:rsid w:val="00ED733E"/>
    <w:rsid w:val="00EE40C9"/>
    <w:rsid w:val="00EF1282"/>
    <w:rsid w:val="00F0593D"/>
    <w:rsid w:val="00F22347"/>
    <w:rsid w:val="00F2532F"/>
    <w:rsid w:val="00F50BEA"/>
    <w:rsid w:val="00F74966"/>
    <w:rsid w:val="00F7773D"/>
    <w:rsid w:val="00F8130D"/>
    <w:rsid w:val="00FA755C"/>
    <w:rsid w:val="00FD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5CA99EA"/>
  <w15:docId w15:val="{B277FAC1-55B4-4651-A225-1C6FF4F0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5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rsid w:val="006F5F5D"/>
    <w:pPr>
      <w:spacing w:after="120"/>
      <w:ind w:left="283"/>
    </w:pPr>
    <w:rPr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F5F5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F5F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5F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6F5F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F5F5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6F5F5D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E0AC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E0AC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3066F"/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3066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43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43E"/>
    <w:rPr>
      <w:rFonts w:ascii="Segoe UI" w:eastAsia="Times New Roman" w:hAnsi="Segoe UI" w:cs="Segoe UI"/>
      <w:sz w:val="18"/>
      <w:szCs w:val="18"/>
      <w:lang w:eastAsia="it-IT"/>
    </w:rPr>
  </w:style>
  <w:style w:type="paragraph" w:styleId="Didascalia">
    <w:name w:val="caption"/>
    <w:basedOn w:val="Normale"/>
    <w:next w:val="Normale"/>
    <w:uiPriority w:val="99"/>
    <w:qFormat/>
    <w:rsid w:val="002D6843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50B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goditovel.cnr.it" TargetMode="External"/><Relationship Id="rId13" Type="http://schemas.openxmlformats.org/officeDocument/2006/relationships/hyperlink" Target="mailto:maurizio.gentilini@cnr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drea.lami@irsa.cnr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goditovel.cnr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attendee.gotowebinar.com/register/3199296676492342797?source=Archivi23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hyperborea.com/app/uploads/2021/04/EventoProcedamus_Prog2204.pdf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rsa.cnr.it" TargetMode="External"/><Relationship Id="rId2" Type="http://schemas.openxmlformats.org/officeDocument/2006/relationships/hyperlink" Target="mailto:protocollo.irsa@pec.cnr.it" TargetMode="External"/><Relationship Id="rId1" Type="http://schemas.openxmlformats.org/officeDocument/2006/relationships/hyperlink" Target="mailto:direzione@irsa.cnr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699F0-4465-42C1-AF8C-7CD5C370D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Carmine Massarelli</dc:creator>
  <cp:lastModifiedBy>EMANUELE GUERRINI</cp:lastModifiedBy>
  <cp:revision>2</cp:revision>
  <cp:lastPrinted>2019-09-03T10:53:00Z</cp:lastPrinted>
  <dcterms:created xsi:type="dcterms:W3CDTF">2021-04-20T11:14:00Z</dcterms:created>
  <dcterms:modified xsi:type="dcterms:W3CDTF">2021-04-20T11:14:00Z</dcterms:modified>
</cp:coreProperties>
</file>