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EA" w:rsidRPr="00D84FEA" w:rsidRDefault="00D84FEA" w:rsidP="00D8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RICERCA PUBBLICA ESSENZIALE PER DARE ALLA POLITICA GLI STRUMENTI PER AFFRONTARE I CAMBIAMENTI CLIMATICI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 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Di fronte ai cambiamenti climatici la politica riconosca il valore essenziale della ricerca pubblica per definire interventi lungimiranti e svincolati da condizionamenti di parte, e restituisca ai ricercatori la dignità professionale stabilizzandone i contratti e prevedendo adeguati incrementi di salario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È la richiesta del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Senatore Fabrizio Bocchino (Sinistra Italiana)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, formulata in occasione dell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incontro organizzato ieri in Senato dedicato a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Clima, oceano, ricerca. Quali politiche per il futuro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Impressionanti i dati presentati da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Sandro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Carniel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, ricercatore presso l?Istituto di Scienze Marine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del CNR e autore del libro </w:t>
      </w:r>
      <w:r w:rsidRPr="00D84FE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  <w:t xml:space="preserve">Oceani. Il futuro scritto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  <w:t>nell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  <w:t>?acqua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(Hoepli 2017):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Sui 138 anni di cui si hanno rilevazioni delle temperature medie, i 9 più caldi si collocano tutti dopo il 2005. Gli uragani che hanno devastato i Caraibi, gli Usa e 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Irlanda sono stati generati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dall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?aumento oltre la media della temperatura degli oceani. 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aumento delle temperature mette anche a rischio la biodiversità marina e aumenta il fenomeno delle migrazioni di specie che nel Mediterraneo è diventato preoccupante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L?incontro è stato aperto dalla Senatrice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Loredana De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Petris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(Sinistra Italiana)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presidente del Gruppo Misto, che ha ricordato come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nella passata legislatura il Senato ha addirittura approvato una mozione che negava il cambiamento climatico. E pochi conoscono il ruolo fondamentale degli oceani per il clima e dunque anche il grave impatto dell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inquinamento idrico. Abbiamo presentato una legge sui prodotti cosmetici che mira a ridurre le microplastiche nell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acqua, speriamo di approvarla prima della fine della legislatura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Pur notando il ruolo rilevante dei ricercatori italiani in diversi progetti internazionali dedicati a clima e oceani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“ai Poli e nel Mediterraneo”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il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prof. Massimo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Inguscio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, presidente del CNR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ha sottolineato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l?importanza di un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alleanza più fattiva tra ricerca e politica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, lanciando 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idea della creazione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di un intergruppo parlamentare di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‘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Amici della ricerca e della scienza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per avvicinare di più chi raccoglie i dati a chi li deve usare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Per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Gian Luca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Eusebi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Borzelli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, del CERSE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Centre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for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Remote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Sensing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of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the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Earth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alleanza tra climatologi e politica è quanto mai urgente, perché le cure per l?emergenza climatica proposte dagli esperti contraddicono quelli che sono stati gli imperativi consumistici degli ultimi 40 anni: non solo ridurre le emissioni di gas serra, ma promuovere modelli di consumo collettivistici, a cominciare dal trasporto, e sostenere le economie locali, a Km 0. Tutto questo è compito della politica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Il 50 per cento dell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ossigeno che respiriamo è prodotto dagli oceani, che contengono anche 60 volte il carbonio contenuto nell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atmosfera, una delle principali cause dell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effetto serra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ha ricordato ancora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Carniel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Aumentando 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anidride carbonica nell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acqua, questa si riscalda e aumenta di volume, mettendo a rischio da qui al 2050 non solo gli arcipelaghi oceanici ma anche grandi metropoli come New York o paesi come 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Olanda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lastRenderedPageBreak/>
        <w:t>“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Dovremmo prendere ad esempio quanto sta facendo 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astronauta Samantha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Cristoforetti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che è diventata una sorta di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‘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ambasciatrice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per la ricerca aerospaziale, e sollecitare ricercatori come Sandro </w:t>
      </w:r>
      <w:proofErr w:type="spellStart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Carniel</w:t>
      </w:r>
      <w:proofErr w:type="spellEnd"/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che nel suo libro coniuga al meglio il racconto personale con i dati scientifici, affinché assumano un ruolo di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‘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ambasciatori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, di ponte tra pubblico, comunità scientifica e politica, per quanto riguarda il cambiamento climatico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”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ha concluso il Senatore Bocchino. 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All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incontro hanno partecipato anche i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Senatori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Luis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Orellana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(Autonomie), Lorenzo Battista (Articolo 1-MDP) e Monica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Casaletto</w:t>
      </w:r>
      <w:proofErr w:type="spellEnd"/>
      <w:r w:rsidRPr="00D84FEA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(GAL)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, segno dell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D84FEA">
        <w:rPr>
          <w:rFonts w:ascii="Times New Roman" w:eastAsia="Times New Roman" w:hAnsi="Times New Roman" w:cs="Times New Roman"/>
          <w:sz w:val="26"/>
          <w:szCs w:val="26"/>
          <w:lang w:eastAsia="it-IT"/>
        </w:rPr>
        <w:t>interesse trasversale suscitato dalla tematica.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84FEA" w:rsidRPr="00D84FEA" w:rsidRDefault="00D84FEA" w:rsidP="00D84FE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84FEA" w:rsidRPr="00D84FEA" w:rsidRDefault="00D84FEA" w:rsidP="00D8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Cristiana </w:t>
      </w:r>
      <w:proofErr w:type="spellStart"/>
      <w:r w:rsidRPr="00D84F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Scoppa</w:t>
      </w:r>
      <w:proofErr w:type="spellEnd"/>
    </w:p>
    <w:p w:rsidR="00D84FEA" w:rsidRPr="00D84FEA" w:rsidRDefault="00D84FEA" w:rsidP="00D8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Addetta stampa del Senatore Fabrizio Bocchino (SI)</w:t>
      </w:r>
    </w:p>
    <w:p w:rsidR="00D84FEA" w:rsidRPr="00D84FEA" w:rsidRDefault="00D84FEA" w:rsidP="00D8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D84F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scoppa.cristiana@gmail.com</w:t>
        </w:r>
      </w:hyperlink>
    </w:p>
    <w:p w:rsidR="00D84FEA" w:rsidRPr="00D84FEA" w:rsidRDefault="00D84FEA" w:rsidP="00D8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EA">
        <w:rPr>
          <w:rFonts w:ascii="Times New Roman" w:eastAsia="Times New Roman" w:hAnsi="Times New Roman" w:cs="Times New Roman"/>
          <w:sz w:val="24"/>
          <w:szCs w:val="24"/>
          <w:lang w:eastAsia="it-IT"/>
        </w:rPr>
        <w:t>339 1488018</w:t>
      </w:r>
    </w:p>
    <w:p w:rsidR="00301C15" w:rsidRDefault="00301C15"/>
    <w:sectPr w:rsidR="00301C15" w:rsidSect="00301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84FEA"/>
    <w:rsid w:val="00222801"/>
    <w:rsid w:val="00301C15"/>
    <w:rsid w:val="00AA5FFE"/>
    <w:rsid w:val="00D8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4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opup_imp('/horde/imp/compose.php',700,650,'to=scoppa.cristiana%40gmail.com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computerml</dc:creator>
  <cp:keywords/>
  <dc:description/>
  <cp:lastModifiedBy>computerml</cp:lastModifiedBy>
  <cp:revision>3</cp:revision>
  <dcterms:created xsi:type="dcterms:W3CDTF">2017-10-27T13:26:00Z</dcterms:created>
  <dcterms:modified xsi:type="dcterms:W3CDTF">2017-10-27T13:30:00Z</dcterms:modified>
</cp:coreProperties>
</file>