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D822C" w14:textId="6571CCAD" w:rsidR="00A74976" w:rsidRPr="002D5A6F" w:rsidRDefault="00EE5A86" w:rsidP="001D29CD">
      <w:pPr>
        <w:jc w:val="center"/>
        <w:rPr>
          <w:noProof/>
        </w:rPr>
      </w:pPr>
      <w:r w:rsidRPr="00EE5A86">
        <w:rPr>
          <w:noProof/>
        </w:rPr>
        <w:drawing>
          <wp:inline distT="0" distB="0" distL="0" distR="0" wp14:anchorId="59C5E77B" wp14:editId="36978F65">
            <wp:extent cx="4649301" cy="1115291"/>
            <wp:effectExtent l="0" t="0" r="0" b="2540"/>
            <wp:docPr id="1041258771"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58771" name="Immagine 1" descr="Immagine che contiene testo, Carattere, logo, bianco&#10;&#10;Descrizione generata automaticamente"/>
                    <pic:cNvPicPr/>
                  </pic:nvPicPr>
                  <pic:blipFill>
                    <a:blip r:embed="rId11"/>
                    <a:stretch>
                      <a:fillRect/>
                    </a:stretch>
                  </pic:blipFill>
                  <pic:spPr>
                    <a:xfrm>
                      <a:off x="0" y="0"/>
                      <a:ext cx="4933006" cy="1183347"/>
                    </a:xfrm>
                    <a:prstGeom prst="rect">
                      <a:avLst/>
                    </a:prstGeom>
                  </pic:spPr>
                </pic:pic>
              </a:graphicData>
            </a:graphic>
          </wp:inline>
        </w:drawing>
      </w:r>
    </w:p>
    <w:p w14:paraId="3DD41E45" w14:textId="77777777" w:rsidR="00FB1838" w:rsidRDefault="00FB1838" w:rsidP="001D29CD">
      <w:pPr>
        <w:jc w:val="right"/>
        <w:rPr>
          <w:b/>
          <w:szCs w:val="28"/>
        </w:rPr>
      </w:pPr>
    </w:p>
    <w:p w14:paraId="54539053" w14:textId="77777777" w:rsidR="00683692" w:rsidRDefault="00683692" w:rsidP="001D29CD">
      <w:pPr>
        <w:jc w:val="right"/>
        <w:rPr>
          <w:b/>
          <w:szCs w:val="28"/>
        </w:rPr>
      </w:pPr>
    </w:p>
    <w:p w14:paraId="497737A5" w14:textId="0C348EF7" w:rsidR="00061D19" w:rsidRPr="00CD03ED" w:rsidRDefault="00FA7B1C" w:rsidP="001D29CD">
      <w:pPr>
        <w:jc w:val="right"/>
        <w:rPr>
          <w:b/>
          <w:szCs w:val="28"/>
          <w:lang w:val="en-GB"/>
        </w:rPr>
      </w:pPr>
      <w:r w:rsidRPr="00CD03ED">
        <w:rPr>
          <w:b/>
          <w:szCs w:val="28"/>
          <w:lang w:val="en-GB"/>
        </w:rPr>
        <w:t xml:space="preserve">PRESS RELEASE </w:t>
      </w:r>
      <w:r w:rsidR="00162B79">
        <w:rPr>
          <w:b/>
          <w:szCs w:val="28"/>
          <w:lang w:val="en-GB"/>
        </w:rPr>
        <w:t>74</w:t>
      </w:r>
      <w:r w:rsidR="00061D19" w:rsidRPr="00CD03ED">
        <w:rPr>
          <w:b/>
          <w:szCs w:val="28"/>
          <w:lang w:val="en-GB"/>
        </w:rPr>
        <w:t>/</w:t>
      </w:r>
      <w:r w:rsidR="00AF02C5" w:rsidRPr="00CD03ED">
        <w:rPr>
          <w:b/>
          <w:szCs w:val="28"/>
          <w:lang w:val="en-GB"/>
        </w:rPr>
        <w:t>202</w:t>
      </w:r>
      <w:r w:rsidR="00683692" w:rsidRPr="00CD03ED">
        <w:rPr>
          <w:b/>
          <w:szCs w:val="28"/>
          <w:lang w:val="en-GB"/>
        </w:rPr>
        <w:t>5</w:t>
      </w:r>
    </w:p>
    <w:p w14:paraId="7AF11EBB" w14:textId="77777777" w:rsidR="00683692" w:rsidRPr="00CD03ED" w:rsidRDefault="00683692" w:rsidP="00683692">
      <w:pPr>
        <w:pStyle w:val="Nessunaspaziatura"/>
        <w:jc w:val="center"/>
        <w:rPr>
          <w:rFonts w:ascii="Times New Roman" w:hAnsi="Times New Roman" w:cs="Times New Roman"/>
          <w:b/>
          <w:bCs/>
          <w:sz w:val="24"/>
          <w:szCs w:val="24"/>
          <w:lang w:val="en-GB"/>
        </w:rPr>
      </w:pPr>
    </w:p>
    <w:p w14:paraId="7A57036D" w14:textId="77777777" w:rsidR="00683692" w:rsidRPr="00CD03ED" w:rsidRDefault="00683692" w:rsidP="00683692">
      <w:pPr>
        <w:pStyle w:val="Nessunaspaziatura"/>
        <w:jc w:val="center"/>
        <w:rPr>
          <w:rFonts w:ascii="Times New Roman" w:hAnsi="Times New Roman" w:cs="Times New Roman"/>
          <w:b/>
          <w:bCs/>
          <w:sz w:val="24"/>
          <w:szCs w:val="24"/>
          <w:lang w:val="en-GB"/>
        </w:rPr>
      </w:pPr>
    </w:p>
    <w:p w14:paraId="3941C3A7" w14:textId="6BD30556" w:rsidR="00683692" w:rsidRPr="00CD03ED" w:rsidRDefault="00CD03ED" w:rsidP="00683692">
      <w:pPr>
        <w:pStyle w:val="Nessunaspaziatura"/>
        <w:jc w:val="center"/>
        <w:rPr>
          <w:rFonts w:ascii="Times New Roman" w:hAnsi="Times New Roman" w:cs="Times New Roman"/>
          <w:b/>
          <w:bCs/>
          <w:sz w:val="24"/>
          <w:szCs w:val="24"/>
          <w:lang w:val="en-GB"/>
        </w:rPr>
      </w:pPr>
      <w:r w:rsidRPr="00CD03ED">
        <w:rPr>
          <w:rFonts w:ascii="Times New Roman" w:hAnsi="Times New Roman" w:cs="Times New Roman"/>
          <w:b/>
          <w:bCs/>
          <w:sz w:val="24"/>
          <w:szCs w:val="24"/>
          <w:lang w:val="en-GB"/>
        </w:rPr>
        <w:t>The Devil</w:t>
      </w:r>
      <w:r>
        <w:rPr>
          <w:rFonts w:ascii="Times New Roman" w:hAnsi="Times New Roman" w:cs="Times New Roman"/>
          <w:b/>
          <w:bCs/>
          <w:sz w:val="24"/>
          <w:szCs w:val="24"/>
          <w:lang w:val="en-GB"/>
        </w:rPr>
        <w:t>’</w:t>
      </w:r>
      <w:r w:rsidRPr="00CD03ED">
        <w:rPr>
          <w:rFonts w:ascii="Times New Roman" w:hAnsi="Times New Roman" w:cs="Times New Roman"/>
          <w:b/>
          <w:bCs/>
          <w:sz w:val="24"/>
          <w:szCs w:val="24"/>
          <w:lang w:val="en-GB"/>
        </w:rPr>
        <w:t xml:space="preserve">s Bridge in </w:t>
      </w:r>
      <w:proofErr w:type="spellStart"/>
      <w:r w:rsidRPr="00CD03ED">
        <w:rPr>
          <w:rFonts w:ascii="Times New Roman" w:hAnsi="Times New Roman" w:cs="Times New Roman"/>
          <w:b/>
          <w:bCs/>
          <w:sz w:val="24"/>
          <w:szCs w:val="24"/>
          <w:lang w:val="en-GB"/>
        </w:rPr>
        <w:t>Blera</w:t>
      </w:r>
      <w:proofErr w:type="spellEnd"/>
      <w:r w:rsidRPr="00CD03ED">
        <w:rPr>
          <w:rFonts w:ascii="Times New Roman" w:hAnsi="Times New Roman" w:cs="Times New Roman"/>
          <w:b/>
          <w:bCs/>
          <w:sz w:val="24"/>
          <w:szCs w:val="24"/>
          <w:lang w:val="en-GB"/>
        </w:rPr>
        <w:t>: a new setting for a Turner painting unveiled</w:t>
      </w:r>
    </w:p>
    <w:p w14:paraId="2AFBA91F" w14:textId="77777777" w:rsidR="00683692" w:rsidRPr="00CD03ED" w:rsidRDefault="00683692" w:rsidP="00683692">
      <w:pPr>
        <w:pStyle w:val="Nessunaspaziatura"/>
        <w:jc w:val="center"/>
        <w:rPr>
          <w:rFonts w:ascii="Times New Roman" w:hAnsi="Times New Roman" w:cs="Times New Roman"/>
          <w:b/>
          <w:bCs/>
          <w:sz w:val="24"/>
          <w:szCs w:val="24"/>
          <w:lang w:val="en-GB"/>
        </w:rPr>
      </w:pPr>
    </w:p>
    <w:p w14:paraId="1393E0BB" w14:textId="791E7ADE" w:rsidR="00683692" w:rsidRPr="00CD03ED" w:rsidRDefault="00CD03ED" w:rsidP="00683692">
      <w:pPr>
        <w:pStyle w:val="Nessunaspaziatura"/>
        <w:jc w:val="center"/>
        <w:rPr>
          <w:rFonts w:ascii="Times New Roman" w:hAnsi="Times New Roman" w:cs="Times New Roman"/>
          <w:i/>
          <w:iCs/>
          <w:sz w:val="24"/>
          <w:szCs w:val="24"/>
          <w:lang w:val="en-GB"/>
        </w:rPr>
      </w:pPr>
      <w:r w:rsidRPr="00CD03ED">
        <w:rPr>
          <w:rFonts w:ascii="Times New Roman" w:hAnsi="Times New Roman" w:cs="Times New Roman"/>
          <w:i/>
          <w:iCs/>
          <w:sz w:val="24"/>
          <w:szCs w:val="24"/>
          <w:lang w:val="en-GB"/>
        </w:rPr>
        <w:t xml:space="preserve">A study conducted by Mauro Bernabei of </w:t>
      </w:r>
      <w:proofErr w:type="spellStart"/>
      <w:r w:rsidRPr="00CD03ED">
        <w:rPr>
          <w:rFonts w:ascii="Times New Roman" w:hAnsi="Times New Roman" w:cs="Times New Roman"/>
          <w:i/>
          <w:iCs/>
          <w:sz w:val="24"/>
          <w:szCs w:val="24"/>
          <w:lang w:val="en-GB"/>
        </w:rPr>
        <w:t>C</w:t>
      </w:r>
      <w:r w:rsidR="00162B79">
        <w:rPr>
          <w:rFonts w:ascii="Times New Roman" w:hAnsi="Times New Roman" w:cs="Times New Roman"/>
          <w:i/>
          <w:iCs/>
          <w:sz w:val="24"/>
          <w:szCs w:val="24"/>
          <w:lang w:val="en-GB"/>
        </w:rPr>
        <w:t>nr</w:t>
      </w:r>
      <w:proofErr w:type="spellEnd"/>
      <w:r w:rsidRPr="00CD03ED">
        <w:rPr>
          <w:rFonts w:ascii="Times New Roman" w:hAnsi="Times New Roman" w:cs="Times New Roman"/>
          <w:i/>
          <w:iCs/>
          <w:sz w:val="24"/>
          <w:szCs w:val="24"/>
          <w:lang w:val="en-GB"/>
        </w:rPr>
        <w:t>-I</w:t>
      </w:r>
      <w:r w:rsidR="00162B79">
        <w:rPr>
          <w:rFonts w:ascii="Times New Roman" w:hAnsi="Times New Roman" w:cs="Times New Roman"/>
          <w:i/>
          <w:iCs/>
          <w:sz w:val="24"/>
          <w:szCs w:val="24"/>
          <w:lang w:val="en-GB"/>
        </w:rPr>
        <w:t>be</w:t>
      </w:r>
      <w:r w:rsidRPr="00CD03ED">
        <w:rPr>
          <w:rFonts w:ascii="Times New Roman" w:hAnsi="Times New Roman" w:cs="Times New Roman"/>
          <w:i/>
          <w:iCs/>
          <w:sz w:val="24"/>
          <w:szCs w:val="24"/>
          <w:lang w:val="en-GB"/>
        </w:rPr>
        <w:t xml:space="preserve"> and Stefano Celletti, director of </w:t>
      </w:r>
      <w:r w:rsidRPr="00CD03ED">
        <w:rPr>
          <w:rFonts w:ascii="Times New Roman" w:hAnsi="Times New Roman" w:cs="Times New Roman"/>
          <w:sz w:val="24"/>
          <w:szCs w:val="24"/>
          <w:lang w:val="en-GB"/>
        </w:rPr>
        <w:t xml:space="preserve">Parco </w:t>
      </w:r>
      <w:proofErr w:type="spellStart"/>
      <w:r w:rsidRPr="00CD03ED">
        <w:rPr>
          <w:rFonts w:ascii="Times New Roman" w:hAnsi="Times New Roman" w:cs="Times New Roman"/>
          <w:sz w:val="24"/>
          <w:szCs w:val="24"/>
          <w:lang w:val="en-GB"/>
        </w:rPr>
        <w:t>Marturanum</w:t>
      </w:r>
      <w:proofErr w:type="spellEnd"/>
      <w:r w:rsidRPr="00CD03ED">
        <w:rPr>
          <w:rFonts w:ascii="Times New Roman" w:hAnsi="Times New Roman" w:cs="Times New Roman"/>
          <w:i/>
          <w:iCs/>
          <w:sz w:val="24"/>
          <w:szCs w:val="24"/>
          <w:lang w:val="en-GB"/>
        </w:rPr>
        <w:t xml:space="preserve">, reveals surprising similarities between the landscape depicted by </w:t>
      </w:r>
      <w:r w:rsidRPr="00CD03ED">
        <w:rPr>
          <w:rFonts w:ascii="Times New Roman" w:hAnsi="Times New Roman" w:cs="Times New Roman"/>
          <w:sz w:val="24"/>
          <w:szCs w:val="24"/>
          <w:lang w:val="en-GB"/>
        </w:rPr>
        <w:t>William Turner</w:t>
      </w:r>
      <w:r w:rsidRPr="00CD03ED">
        <w:rPr>
          <w:rFonts w:ascii="Times New Roman" w:hAnsi="Times New Roman" w:cs="Times New Roman"/>
          <w:i/>
          <w:iCs/>
          <w:sz w:val="24"/>
          <w:szCs w:val="24"/>
          <w:lang w:val="en-GB"/>
        </w:rPr>
        <w:t xml:space="preserve"> in his unfinished painting ‘</w:t>
      </w:r>
      <w:r w:rsidRPr="00CD03ED">
        <w:rPr>
          <w:rFonts w:ascii="Times New Roman" w:hAnsi="Times New Roman" w:cs="Times New Roman"/>
          <w:sz w:val="24"/>
          <w:szCs w:val="24"/>
          <w:lang w:val="en-GB"/>
        </w:rPr>
        <w:t>Italian Landscape</w:t>
      </w:r>
      <w:r w:rsidRPr="00CD03ED">
        <w:rPr>
          <w:rFonts w:ascii="Times New Roman" w:hAnsi="Times New Roman" w:cs="Times New Roman"/>
          <w:i/>
          <w:iCs/>
          <w:sz w:val="24"/>
          <w:szCs w:val="24"/>
          <w:lang w:val="en-GB"/>
        </w:rPr>
        <w:t xml:space="preserve">’ and that of the </w:t>
      </w:r>
      <w:proofErr w:type="spellStart"/>
      <w:r w:rsidRPr="00CD03ED">
        <w:rPr>
          <w:rFonts w:ascii="Times New Roman" w:hAnsi="Times New Roman" w:cs="Times New Roman"/>
          <w:i/>
          <w:iCs/>
          <w:sz w:val="24"/>
          <w:szCs w:val="24"/>
          <w:lang w:val="en-GB"/>
        </w:rPr>
        <w:t>Biedano</w:t>
      </w:r>
      <w:proofErr w:type="spellEnd"/>
      <w:r w:rsidRPr="00CD03ED">
        <w:rPr>
          <w:rFonts w:ascii="Times New Roman" w:hAnsi="Times New Roman" w:cs="Times New Roman"/>
          <w:i/>
          <w:iCs/>
          <w:sz w:val="24"/>
          <w:szCs w:val="24"/>
          <w:lang w:val="en-GB"/>
        </w:rPr>
        <w:t xml:space="preserve"> stream, near the Devil</w:t>
      </w:r>
      <w:r>
        <w:rPr>
          <w:rFonts w:ascii="Times New Roman" w:hAnsi="Times New Roman" w:cs="Times New Roman"/>
          <w:i/>
          <w:iCs/>
          <w:sz w:val="24"/>
          <w:szCs w:val="24"/>
          <w:lang w:val="en-GB"/>
        </w:rPr>
        <w:t>’</w:t>
      </w:r>
      <w:r w:rsidRPr="00CD03ED">
        <w:rPr>
          <w:rFonts w:ascii="Times New Roman" w:hAnsi="Times New Roman" w:cs="Times New Roman"/>
          <w:i/>
          <w:iCs/>
          <w:sz w:val="24"/>
          <w:szCs w:val="24"/>
          <w:lang w:val="en-GB"/>
        </w:rPr>
        <w:t xml:space="preserve">s Bridge in </w:t>
      </w:r>
      <w:proofErr w:type="spellStart"/>
      <w:r w:rsidRPr="00CD03ED">
        <w:rPr>
          <w:rFonts w:ascii="Times New Roman" w:hAnsi="Times New Roman" w:cs="Times New Roman"/>
          <w:i/>
          <w:iCs/>
          <w:sz w:val="24"/>
          <w:szCs w:val="24"/>
          <w:lang w:val="en-GB"/>
        </w:rPr>
        <w:t>Blera</w:t>
      </w:r>
      <w:proofErr w:type="spellEnd"/>
      <w:r w:rsidRPr="00CD03ED">
        <w:rPr>
          <w:rFonts w:ascii="Times New Roman" w:hAnsi="Times New Roman" w:cs="Times New Roman"/>
          <w:i/>
          <w:iCs/>
          <w:sz w:val="24"/>
          <w:szCs w:val="24"/>
          <w:lang w:val="en-GB"/>
        </w:rPr>
        <w:t xml:space="preserve">. The discovery, published in the </w:t>
      </w:r>
      <w:r w:rsidRPr="00CD03ED">
        <w:rPr>
          <w:rFonts w:ascii="Times New Roman" w:hAnsi="Times New Roman" w:cs="Times New Roman"/>
          <w:sz w:val="24"/>
          <w:szCs w:val="24"/>
          <w:lang w:val="en-GB"/>
        </w:rPr>
        <w:t>Journal of Cultural Heritage</w:t>
      </w:r>
      <w:r w:rsidRPr="00CD03ED">
        <w:rPr>
          <w:rFonts w:ascii="Times New Roman" w:hAnsi="Times New Roman" w:cs="Times New Roman"/>
          <w:i/>
          <w:iCs/>
          <w:sz w:val="24"/>
          <w:szCs w:val="24"/>
          <w:lang w:val="en-GB"/>
        </w:rPr>
        <w:t>, adds another piece to the map of places that inspired the English painter.</w:t>
      </w:r>
    </w:p>
    <w:p w14:paraId="2B2130F0" w14:textId="77777777" w:rsidR="00683692" w:rsidRPr="00CD03ED" w:rsidRDefault="00683692" w:rsidP="00683692">
      <w:pPr>
        <w:pStyle w:val="Nessunaspaziatura"/>
        <w:jc w:val="center"/>
        <w:rPr>
          <w:rFonts w:ascii="Times New Roman" w:hAnsi="Times New Roman" w:cs="Times New Roman"/>
          <w:i/>
          <w:iCs/>
          <w:sz w:val="24"/>
          <w:szCs w:val="24"/>
          <w:lang w:val="en-GB"/>
        </w:rPr>
      </w:pPr>
    </w:p>
    <w:p w14:paraId="2C8DDC5C" w14:textId="331E2E94" w:rsidR="00CD03ED" w:rsidRDefault="00CD03ED" w:rsidP="00683692">
      <w:pPr>
        <w:pStyle w:val="Nessunaspaziatura"/>
        <w:jc w:val="both"/>
        <w:rPr>
          <w:rFonts w:ascii="Times New Roman" w:hAnsi="Times New Roman" w:cs="Times New Roman"/>
          <w:sz w:val="24"/>
          <w:szCs w:val="24"/>
          <w:lang w:val="en-GB"/>
        </w:rPr>
      </w:pPr>
      <w:r w:rsidRPr="00CD03ED">
        <w:rPr>
          <w:rFonts w:ascii="Times New Roman" w:hAnsi="Times New Roman" w:cs="Times New Roman"/>
          <w:sz w:val="24"/>
          <w:szCs w:val="24"/>
          <w:lang w:val="en-GB"/>
        </w:rPr>
        <w:t xml:space="preserve">A recent study proposes a new and intriguing location for the landscape depicted in William Turner's unfinished painting </w:t>
      </w:r>
      <w:r w:rsidRPr="00CD03ED">
        <w:rPr>
          <w:rFonts w:ascii="Times New Roman" w:hAnsi="Times New Roman" w:cs="Times New Roman"/>
          <w:i/>
          <w:iCs/>
          <w:sz w:val="24"/>
          <w:szCs w:val="24"/>
          <w:lang w:val="en-GB"/>
        </w:rPr>
        <w:t xml:space="preserve">Italian Landscape, probably Civita di </w:t>
      </w:r>
      <w:proofErr w:type="spellStart"/>
      <w:r w:rsidRPr="00CD03ED">
        <w:rPr>
          <w:rFonts w:ascii="Times New Roman" w:hAnsi="Times New Roman" w:cs="Times New Roman"/>
          <w:i/>
          <w:iCs/>
          <w:sz w:val="24"/>
          <w:szCs w:val="24"/>
          <w:lang w:val="en-GB"/>
        </w:rPr>
        <w:t>Bagnoregio</w:t>
      </w:r>
      <w:proofErr w:type="spellEnd"/>
      <w:r w:rsidRPr="00CD03ED">
        <w:rPr>
          <w:rFonts w:ascii="Times New Roman" w:hAnsi="Times New Roman" w:cs="Times New Roman"/>
          <w:sz w:val="24"/>
          <w:szCs w:val="24"/>
          <w:lang w:val="en-GB"/>
        </w:rPr>
        <w:t xml:space="preserve"> (1828), housed at Tate Britain in London. The results of the investigation, conducted by Mauro Bernabei, a researcher at the Institute for Bioeconom</w:t>
      </w:r>
      <w:r>
        <w:rPr>
          <w:rFonts w:ascii="Times New Roman" w:hAnsi="Times New Roman" w:cs="Times New Roman"/>
          <w:sz w:val="24"/>
          <w:szCs w:val="24"/>
          <w:lang w:val="en-GB"/>
        </w:rPr>
        <w:t>y</w:t>
      </w:r>
      <w:r w:rsidRPr="00CD03ED">
        <w:rPr>
          <w:rFonts w:ascii="Times New Roman" w:hAnsi="Times New Roman" w:cs="Times New Roman"/>
          <w:sz w:val="24"/>
          <w:szCs w:val="24"/>
          <w:lang w:val="en-GB"/>
        </w:rPr>
        <w:t xml:space="preserve"> of the National Research Council, in collaboration with Stefano Celletti, director of the </w:t>
      </w:r>
      <w:proofErr w:type="spellStart"/>
      <w:r w:rsidRPr="00CD03ED">
        <w:rPr>
          <w:rFonts w:ascii="Times New Roman" w:hAnsi="Times New Roman" w:cs="Times New Roman"/>
          <w:i/>
          <w:iCs/>
          <w:sz w:val="24"/>
          <w:szCs w:val="24"/>
          <w:lang w:val="en-GB"/>
        </w:rPr>
        <w:t>Marturanum</w:t>
      </w:r>
      <w:proofErr w:type="spellEnd"/>
      <w:r w:rsidRPr="00CD03ED">
        <w:rPr>
          <w:rFonts w:ascii="Times New Roman" w:hAnsi="Times New Roman" w:cs="Times New Roman"/>
          <w:sz w:val="24"/>
          <w:szCs w:val="24"/>
          <w:lang w:val="en-GB"/>
        </w:rPr>
        <w:t xml:space="preserve"> Natural Park in </w:t>
      </w:r>
      <w:proofErr w:type="spellStart"/>
      <w:r w:rsidRPr="00CD03ED">
        <w:rPr>
          <w:rFonts w:ascii="Times New Roman" w:hAnsi="Times New Roman" w:cs="Times New Roman"/>
          <w:sz w:val="24"/>
          <w:szCs w:val="24"/>
          <w:lang w:val="en-GB"/>
        </w:rPr>
        <w:t>Barbarano</w:t>
      </w:r>
      <w:proofErr w:type="spellEnd"/>
      <w:r w:rsidRPr="00CD03ED">
        <w:rPr>
          <w:rFonts w:ascii="Times New Roman" w:hAnsi="Times New Roman" w:cs="Times New Roman"/>
          <w:sz w:val="24"/>
          <w:szCs w:val="24"/>
          <w:lang w:val="en-GB"/>
        </w:rPr>
        <w:t xml:space="preserve"> Romano (Viterbo), are published in the </w:t>
      </w:r>
      <w:r w:rsidRPr="00CD03ED">
        <w:rPr>
          <w:rFonts w:ascii="Times New Roman" w:hAnsi="Times New Roman" w:cs="Times New Roman"/>
          <w:i/>
          <w:iCs/>
          <w:sz w:val="24"/>
          <w:szCs w:val="24"/>
          <w:lang w:val="en-GB"/>
        </w:rPr>
        <w:t>Journal of Cultural Heritage</w:t>
      </w:r>
      <w:r w:rsidRPr="00CD03ED">
        <w:rPr>
          <w:rFonts w:ascii="Times New Roman" w:hAnsi="Times New Roman" w:cs="Times New Roman"/>
          <w:sz w:val="24"/>
          <w:szCs w:val="24"/>
          <w:lang w:val="en-GB"/>
        </w:rPr>
        <w:t>.</w:t>
      </w:r>
    </w:p>
    <w:p w14:paraId="3F1D990B" w14:textId="1D8FFB5D" w:rsidR="00CD03ED" w:rsidRDefault="00CD03ED" w:rsidP="00683692">
      <w:pPr>
        <w:pStyle w:val="Nessunaspaziatura"/>
        <w:jc w:val="both"/>
        <w:rPr>
          <w:rFonts w:ascii="Times New Roman" w:hAnsi="Times New Roman" w:cs="Times New Roman"/>
          <w:sz w:val="24"/>
          <w:szCs w:val="24"/>
          <w:lang w:val="en-GB"/>
        </w:rPr>
      </w:pPr>
      <w:r w:rsidRPr="00CD03ED">
        <w:rPr>
          <w:rFonts w:ascii="Times New Roman" w:hAnsi="Times New Roman" w:cs="Times New Roman"/>
          <w:sz w:val="24"/>
          <w:szCs w:val="24"/>
          <w:lang w:val="en-GB"/>
        </w:rPr>
        <w:t xml:space="preserve">Joseph Mallord William Turner (1775-1851) is considered one of the greatest landscape painters of the Romantic period, known as the “painter of light” for his innovative use of </w:t>
      </w:r>
      <w:proofErr w:type="spellStart"/>
      <w:r w:rsidRPr="00CD03ED">
        <w:rPr>
          <w:rFonts w:ascii="Times New Roman" w:hAnsi="Times New Roman" w:cs="Times New Roman"/>
          <w:sz w:val="24"/>
          <w:szCs w:val="24"/>
          <w:lang w:val="en-GB"/>
        </w:rPr>
        <w:t>color</w:t>
      </w:r>
      <w:proofErr w:type="spellEnd"/>
      <w:r w:rsidRPr="00CD03ED">
        <w:rPr>
          <w:rFonts w:ascii="Times New Roman" w:hAnsi="Times New Roman" w:cs="Times New Roman"/>
          <w:sz w:val="24"/>
          <w:szCs w:val="24"/>
          <w:lang w:val="en-GB"/>
        </w:rPr>
        <w:t xml:space="preserve"> and for creating rarefied atmospheres that combine reality and dream, anticipating Impressionism and Abstract Art.</w:t>
      </w:r>
    </w:p>
    <w:p w14:paraId="24EA8E03" w14:textId="4E79805C" w:rsidR="00CD03ED" w:rsidRDefault="00AC334D" w:rsidP="00683692">
      <w:pPr>
        <w:pStyle w:val="Nessunaspaziatura"/>
        <w:jc w:val="both"/>
        <w:rPr>
          <w:rFonts w:ascii="Times New Roman" w:hAnsi="Times New Roman" w:cs="Times New Roman"/>
          <w:sz w:val="24"/>
          <w:szCs w:val="24"/>
          <w:lang w:val="en-GB"/>
        </w:rPr>
      </w:pPr>
      <w:r w:rsidRPr="00AC334D">
        <w:rPr>
          <w:rFonts w:ascii="Times New Roman" w:hAnsi="Times New Roman" w:cs="Times New Roman"/>
          <w:sz w:val="24"/>
          <w:szCs w:val="24"/>
          <w:lang w:val="en-GB"/>
        </w:rPr>
        <w:t xml:space="preserve">Through a comparative analysis between the painting and the actual landscape, the authors identified striking morphological similarities with a stretch of the </w:t>
      </w:r>
      <w:proofErr w:type="spellStart"/>
      <w:r w:rsidRPr="00AC334D">
        <w:rPr>
          <w:rFonts w:ascii="Times New Roman" w:hAnsi="Times New Roman" w:cs="Times New Roman"/>
          <w:sz w:val="24"/>
          <w:szCs w:val="24"/>
          <w:lang w:val="en-GB"/>
        </w:rPr>
        <w:t>Biedano</w:t>
      </w:r>
      <w:proofErr w:type="spellEnd"/>
      <w:r w:rsidRPr="00AC334D">
        <w:rPr>
          <w:rFonts w:ascii="Times New Roman" w:hAnsi="Times New Roman" w:cs="Times New Roman"/>
          <w:sz w:val="24"/>
          <w:szCs w:val="24"/>
          <w:lang w:val="en-GB"/>
        </w:rPr>
        <w:t xml:space="preserve"> stream, near the renowned Devil</w:t>
      </w:r>
      <w:r>
        <w:rPr>
          <w:rFonts w:ascii="Times New Roman" w:hAnsi="Times New Roman" w:cs="Times New Roman"/>
          <w:sz w:val="24"/>
          <w:szCs w:val="24"/>
          <w:lang w:val="en-GB"/>
        </w:rPr>
        <w:t>’</w:t>
      </w:r>
      <w:r w:rsidRPr="00AC334D">
        <w:rPr>
          <w:rFonts w:ascii="Times New Roman" w:hAnsi="Times New Roman" w:cs="Times New Roman"/>
          <w:sz w:val="24"/>
          <w:szCs w:val="24"/>
          <w:lang w:val="en-GB"/>
        </w:rPr>
        <w:t xml:space="preserve">s Bridge in </w:t>
      </w:r>
      <w:proofErr w:type="spellStart"/>
      <w:r w:rsidRPr="00AC334D">
        <w:rPr>
          <w:rFonts w:ascii="Times New Roman" w:hAnsi="Times New Roman" w:cs="Times New Roman"/>
          <w:sz w:val="24"/>
          <w:szCs w:val="24"/>
          <w:lang w:val="en-GB"/>
        </w:rPr>
        <w:t>Blera</w:t>
      </w:r>
      <w:proofErr w:type="spellEnd"/>
      <w:r w:rsidRPr="00AC334D">
        <w:rPr>
          <w:rFonts w:ascii="Times New Roman" w:hAnsi="Times New Roman" w:cs="Times New Roman"/>
          <w:sz w:val="24"/>
          <w:szCs w:val="24"/>
          <w:lang w:val="en-GB"/>
        </w:rPr>
        <w:t xml:space="preserve"> (Viterbo), and not with Civita di </w:t>
      </w:r>
      <w:proofErr w:type="spellStart"/>
      <w:r w:rsidRPr="00AC334D">
        <w:rPr>
          <w:rFonts w:ascii="Times New Roman" w:hAnsi="Times New Roman" w:cs="Times New Roman"/>
          <w:sz w:val="24"/>
          <w:szCs w:val="24"/>
          <w:lang w:val="en-GB"/>
        </w:rPr>
        <w:t>Bagnoregio</w:t>
      </w:r>
      <w:proofErr w:type="spellEnd"/>
      <w:r w:rsidRPr="00AC334D">
        <w:rPr>
          <w:rFonts w:ascii="Times New Roman" w:hAnsi="Times New Roman" w:cs="Times New Roman"/>
          <w:sz w:val="24"/>
          <w:szCs w:val="24"/>
          <w:lang w:val="en-GB"/>
        </w:rPr>
        <w:t xml:space="preserve"> or </w:t>
      </w:r>
      <w:proofErr w:type="spellStart"/>
      <w:r w:rsidRPr="00AC334D">
        <w:rPr>
          <w:rFonts w:ascii="Times New Roman" w:hAnsi="Times New Roman" w:cs="Times New Roman"/>
          <w:sz w:val="24"/>
          <w:szCs w:val="24"/>
          <w:lang w:val="en-GB"/>
        </w:rPr>
        <w:t>Pitigliano</w:t>
      </w:r>
      <w:proofErr w:type="spellEnd"/>
      <w:r w:rsidRPr="00AC334D">
        <w:rPr>
          <w:rFonts w:ascii="Times New Roman" w:hAnsi="Times New Roman" w:cs="Times New Roman"/>
          <w:sz w:val="24"/>
          <w:szCs w:val="24"/>
          <w:lang w:val="en-GB"/>
        </w:rPr>
        <w:t>, as previously hypothesized.</w:t>
      </w:r>
    </w:p>
    <w:p w14:paraId="5724C5D8" w14:textId="170B4432" w:rsidR="00AC334D" w:rsidRPr="00AC334D" w:rsidRDefault="00AC334D" w:rsidP="00AC334D">
      <w:pPr>
        <w:rPr>
          <w:rFonts w:eastAsiaTheme="minorHAnsi"/>
          <w:lang w:val="en-GB" w:eastAsia="en-US"/>
        </w:rPr>
      </w:pPr>
      <w:r w:rsidRPr="00AC334D">
        <w:rPr>
          <w:rFonts w:eastAsiaTheme="minorHAnsi"/>
          <w:lang w:val="en-GB" w:eastAsia="en-US"/>
        </w:rPr>
        <w:t xml:space="preserve">“The </w:t>
      </w:r>
      <w:r>
        <w:rPr>
          <w:rFonts w:eastAsiaTheme="minorHAnsi"/>
          <w:lang w:val="en-GB" w:eastAsia="en-US"/>
        </w:rPr>
        <w:t>landscape</w:t>
      </w:r>
      <w:r w:rsidRPr="00AC334D">
        <w:rPr>
          <w:rFonts w:eastAsiaTheme="minorHAnsi"/>
          <w:lang w:val="en-GB" w:eastAsia="en-US"/>
        </w:rPr>
        <w:t xml:space="preserve"> painted by William Turner had been identified as Civita di </w:t>
      </w:r>
      <w:proofErr w:type="spellStart"/>
      <w:r w:rsidRPr="00AC334D">
        <w:rPr>
          <w:rFonts w:eastAsiaTheme="minorHAnsi"/>
          <w:lang w:val="en-GB" w:eastAsia="en-US"/>
        </w:rPr>
        <w:t>Bagnoregio</w:t>
      </w:r>
      <w:proofErr w:type="spellEnd"/>
      <w:r w:rsidRPr="00AC334D">
        <w:rPr>
          <w:rFonts w:eastAsiaTheme="minorHAnsi"/>
          <w:lang w:val="en-GB" w:eastAsia="en-US"/>
        </w:rPr>
        <w:t xml:space="preserve"> (or perhaps </w:t>
      </w:r>
      <w:proofErr w:type="spellStart"/>
      <w:r w:rsidRPr="00AC334D">
        <w:rPr>
          <w:rFonts w:eastAsiaTheme="minorHAnsi"/>
          <w:lang w:val="en-GB" w:eastAsia="en-US"/>
        </w:rPr>
        <w:t>Pitigliano</w:t>
      </w:r>
      <w:proofErr w:type="spellEnd"/>
      <w:r w:rsidRPr="00AC334D">
        <w:rPr>
          <w:rFonts w:eastAsiaTheme="minorHAnsi"/>
          <w:lang w:val="en-GB" w:eastAsia="en-US"/>
        </w:rPr>
        <w:t xml:space="preserve">), albeit with some doubt,” explains Mauro Bernabei of the </w:t>
      </w:r>
      <w:proofErr w:type="spellStart"/>
      <w:r w:rsidRPr="00AC334D">
        <w:rPr>
          <w:rFonts w:eastAsiaTheme="minorHAnsi"/>
          <w:lang w:val="en-GB" w:eastAsia="en-US"/>
        </w:rPr>
        <w:t>C</w:t>
      </w:r>
      <w:r w:rsidR="00162B79">
        <w:rPr>
          <w:rFonts w:eastAsiaTheme="minorHAnsi"/>
          <w:lang w:val="en-GB" w:eastAsia="en-US"/>
        </w:rPr>
        <w:t>nr</w:t>
      </w:r>
      <w:proofErr w:type="spellEnd"/>
      <w:r w:rsidRPr="00AC334D">
        <w:rPr>
          <w:rFonts w:eastAsiaTheme="minorHAnsi"/>
          <w:lang w:val="en-GB" w:eastAsia="en-US"/>
        </w:rPr>
        <w:t>-I</w:t>
      </w:r>
      <w:r w:rsidR="00162B79">
        <w:rPr>
          <w:rFonts w:eastAsiaTheme="minorHAnsi"/>
          <w:lang w:val="en-GB" w:eastAsia="en-US"/>
        </w:rPr>
        <w:t>be</w:t>
      </w:r>
      <w:r w:rsidRPr="00AC334D">
        <w:rPr>
          <w:rFonts w:eastAsiaTheme="minorHAnsi"/>
          <w:lang w:val="en-GB" w:eastAsia="en-US"/>
        </w:rPr>
        <w:t>.</w:t>
      </w:r>
    </w:p>
    <w:p w14:paraId="7880A67E" w14:textId="746BE61B" w:rsidR="00AC334D" w:rsidRPr="00AC334D" w:rsidRDefault="00AC334D" w:rsidP="00AC334D">
      <w:pPr>
        <w:rPr>
          <w:rFonts w:eastAsiaTheme="minorHAnsi"/>
          <w:lang w:val="en-GB" w:eastAsia="en-US"/>
        </w:rPr>
      </w:pPr>
      <w:r w:rsidRPr="00AC334D">
        <w:rPr>
          <w:rFonts w:eastAsiaTheme="minorHAnsi"/>
          <w:lang w:val="en-GB" w:eastAsia="en-US"/>
        </w:rPr>
        <w:t xml:space="preserve">Turner visited Italy several times in search of inspiration for light and </w:t>
      </w:r>
      <w:proofErr w:type="spellStart"/>
      <w:r w:rsidRPr="00AC334D">
        <w:rPr>
          <w:rFonts w:eastAsiaTheme="minorHAnsi"/>
          <w:lang w:val="en-GB" w:eastAsia="en-US"/>
        </w:rPr>
        <w:t>color</w:t>
      </w:r>
      <w:proofErr w:type="spellEnd"/>
      <w:r w:rsidRPr="00AC334D">
        <w:rPr>
          <w:rFonts w:eastAsiaTheme="minorHAnsi"/>
          <w:lang w:val="en-GB" w:eastAsia="en-US"/>
        </w:rPr>
        <w:t xml:space="preserve">. Evidence of his travels can be found in the numerous sketchbooks depicting various Italian cities. In 1828, the year the painting was created, Turner visited Tuscia. His sketchbooks depict views of Viterbo, </w:t>
      </w:r>
      <w:proofErr w:type="spellStart"/>
      <w:r w:rsidRPr="00AC334D">
        <w:rPr>
          <w:rFonts w:eastAsiaTheme="minorHAnsi"/>
          <w:lang w:val="en-GB" w:eastAsia="en-US"/>
        </w:rPr>
        <w:t>Nepi</w:t>
      </w:r>
      <w:proofErr w:type="spellEnd"/>
      <w:r w:rsidRPr="00AC334D">
        <w:rPr>
          <w:rFonts w:eastAsiaTheme="minorHAnsi"/>
          <w:lang w:val="en-GB" w:eastAsia="en-US"/>
        </w:rPr>
        <w:t xml:space="preserve">, </w:t>
      </w:r>
      <w:proofErr w:type="spellStart"/>
      <w:r w:rsidRPr="00AC334D">
        <w:rPr>
          <w:rFonts w:eastAsiaTheme="minorHAnsi"/>
          <w:lang w:val="en-GB" w:eastAsia="en-US"/>
        </w:rPr>
        <w:t>Ronciglione</w:t>
      </w:r>
      <w:proofErr w:type="spellEnd"/>
      <w:r w:rsidRPr="00AC334D">
        <w:rPr>
          <w:rFonts w:eastAsiaTheme="minorHAnsi"/>
          <w:lang w:val="en-GB" w:eastAsia="en-US"/>
        </w:rPr>
        <w:t xml:space="preserve">, Montefiascone, and </w:t>
      </w:r>
      <w:proofErr w:type="spellStart"/>
      <w:r w:rsidRPr="00AC334D">
        <w:rPr>
          <w:rFonts w:eastAsiaTheme="minorHAnsi"/>
          <w:lang w:val="en-GB" w:eastAsia="en-US"/>
        </w:rPr>
        <w:t>Caprarola</w:t>
      </w:r>
      <w:proofErr w:type="spellEnd"/>
      <w:r w:rsidRPr="00AC334D">
        <w:rPr>
          <w:rFonts w:eastAsiaTheme="minorHAnsi"/>
          <w:lang w:val="en-GB" w:eastAsia="en-US"/>
        </w:rPr>
        <w:t xml:space="preserve">, all located not far from </w:t>
      </w:r>
      <w:proofErr w:type="spellStart"/>
      <w:r w:rsidRPr="00AC334D">
        <w:rPr>
          <w:rFonts w:eastAsiaTheme="minorHAnsi"/>
          <w:lang w:val="en-GB" w:eastAsia="en-US"/>
        </w:rPr>
        <w:t>Blera</w:t>
      </w:r>
      <w:proofErr w:type="spellEnd"/>
      <w:r w:rsidRPr="00AC334D">
        <w:rPr>
          <w:rFonts w:eastAsiaTheme="minorHAnsi"/>
          <w:lang w:val="en-GB" w:eastAsia="en-US"/>
        </w:rPr>
        <w:t>. A collection of these sketches can be viewed on the Tate Britain website in London (</w:t>
      </w:r>
      <w:hyperlink r:id="rId12" w:anchor="entry-main" w:history="1">
        <w:r w:rsidRPr="00D37BB5">
          <w:rPr>
            <w:rStyle w:val="Collegamentoipertestuale"/>
            <w:rFonts w:eastAsiaTheme="minorHAnsi"/>
            <w:lang w:val="en-GB" w:eastAsia="en-US"/>
          </w:rPr>
          <w:t>https://www.tate.org.uk/art/research-publications/jmw-turner/italian-guidebook-sketchbookr1138751#entry-main</w:t>
        </w:r>
      </w:hyperlink>
      <w:r w:rsidRPr="00AC334D">
        <w:rPr>
          <w:rFonts w:eastAsiaTheme="minorHAnsi"/>
          <w:lang w:val="en-GB" w:eastAsia="en-US"/>
        </w:rPr>
        <w:t>).</w:t>
      </w:r>
      <w:r>
        <w:rPr>
          <w:rFonts w:eastAsiaTheme="minorHAnsi"/>
          <w:lang w:val="en-GB" w:eastAsia="en-US"/>
        </w:rPr>
        <w:t xml:space="preserve"> </w:t>
      </w:r>
      <w:r w:rsidRPr="00AC334D">
        <w:rPr>
          <w:rFonts w:eastAsiaTheme="minorHAnsi"/>
          <w:lang w:val="en-GB" w:eastAsia="en-US"/>
        </w:rPr>
        <w:t>It is also known that the Devil</w:t>
      </w:r>
      <w:r>
        <w:rPr>
          <w:rFonts w:eastAsiaTheme="minorHAnsi"/>
          <w:lang w:val="en-GB" w:eastAsia="en-US"/>
        </w:rPr>
        <w:t>’</w:t>
      </w:r>
      <w:r w:rsidRPr="00AC334D">
        <w:rPr>
          <w:rFonts w:eastAsiaTheme="minorHAnsi"/>
          <w:lang w:val="en-GB" w:eastAsia="en-US"/>
        </w:rPr>
        <w:t xml:space="preserve">s Bridge in </w:t>
      </w:r>
      <w:proofErr w:type="spellStart"/>
      <w:r w:rsidRPr="00AC334D">
        <w:rPr>
          <w:rFonts w:eastAsiaTheme="minorHAnsi"/>
          <w:lang w:val="en-GB" w:eastAsia="en-US"/>
        </w:rPr>
        <w:t>Blera</w:t>
      </w:r>
      <w:proofErr w:type="spellEnd"/>
      <w:r w:rsidRPr="00AC334D">
        <w:rPr>
          <w:rFonts w:eastAsiaTheme="minorHAnsi"/>
          <w:lang w:val="en-GB" w:eastAsia="en-US"/>
        </w:rPr>
        <w:t xml:space="preserve"> was an important stop for Grand Tour </w:t>
      </w:r>
      <w:proofErr w:type="spellStart"/>
      <w:r w:rsidRPr="00AC334D">
        <w:rPr>
          <w:rFonts w:eastAsiaTheme="minorHAnsi"/>
          <w:lang w:val="en-GB" w:eastAsia="en-US"/>
        </w:rPr>
        <w:t>travelers</w:t>
      </w:r>
      <w:proofErr w:type="spellEnd"/>
      <w:r w:rsidRPr="00AC334D">
        <w:rPr>
          <w:rFonts w:eastAsiaTheme="minorHAnsi"/>
          <w:lang w:val="en-GB" w:eastAsia="en-US"/>
        </w:rPr>
        <w:t xml:space="preserve"> heading to Rome through Tuscia.</w:t>
      </w:r>
    </w:p>
    <w:p w14:paraId="133E632D" w14:textId="3DA9B2E9" w:rsidR="00CD03ED" w:rsidRDefault="00093E87" w:rsidP="00683692">
      <w:pPr>
        <w:pStyle w:val="Nessunaspaziatura"/>
        <w:jc w:val="both"/>
        <w:rPr>
          <w:rFonts w:ascii="Times New Roman" w:hAnsi="Times New Roman" w:cs="Times New Roman"/>
          <w:sz w:val="24"/>
          <w:szCs w:val="24"/>
          <w:lang w:val="en-GB"/>
        </w:rPr>
      </w:pPr>
      <w:r>
        <w:rPr>
          <w:rFonts w:ascii="Times New Roman" w:hAnsi="Times New Roman" w:cs="Times New Roman"/>
          <w:sz w:val="24"/>
          <w:szCs w:val="24"/>
          <w:lang w:val="en-GB"/>
        </w:rPr>
        <w:t>“</w:t>
      </w:r>
      <w:r w:rsidRPr="00093E87">
        <w:rPr>
          <w:rFonts w:ascii="Times New Roman" w:hAnsi="Times New Roman" w:cs="Times New Roman"/>
          <w:sz w:val="24"/>
          <w:szCs w:val="24"/>
          <w:lang w:val="en-GB"/>
        </w:rPr>
        <w:t>The similarities between the pictorial composition and the real landscape are numerous and detailed: from the W-shaped valleys to the position of the bridge and the path, right down to the perspective adopted by Turner</w:t>
      </w:r>
      <w:r>
        <w:rPr>
          <w:rFonts w:ascii="Times New Roman" w:hAnsi="Times New Roman" w:cs="Times New Roman"/>
          <w:sz w:val="24"/>
          <w:szCs w:val="24"/>
          <w:lang w:val="en-GB"/>
        </w:rPr>
        <w:t xml:space="preserve">”, </w:t>
      </w:r>
      <w:r w:rsidRPr="00093E87">
        <w:rPr>
          <w:rFonts w:ascii="Times New Roman" w:hAnsi="Times New Roman" w:cs="Times New Roman"/>
          <w:sz w:val="24"/>
          <w:szCs w:val="24"/>
          <w:lang w:val="en-GB"/>
        </w:rPr>
        <w:t xml:space="preserve">explains Mauro Bernabei of the </w:t>
      </w:r>
      <w:proofErr w:type="spellStart"/>
      <w:r w:rsidRPr="00093E87">
        <w:rPr>
          <w:rFonts w:ascii="Times New Roman" w:hAnsi="Times New Roman" w:cs="Times New Roman"/>
          <w:sz w:val="24"/>
          <w:szCs w:val="24"/>
          <w:lang w:val="en-GB"/>
        </w:rPr>
        <w:t>C</w:t>
      </w:r>
      <w:r w:rsidR="00162B79">
        <w:rPr>
          <w:rFonts w:ascii="Times New Roman" w:hAnsi="Times New Roman" w:cs="Times New Roman"/>
          <w:sz w:val="24"/>
          <w:szCs w:val="24"/>
          <w:lang w:val="en-GB"/>
        </w:rPr>
        <w:t>nr</w:t>
      </w:r>
      <w:proofErr w:type="spellEnd"/>
      <w:r w:rsidRPr="00093E87">
        <w:rPr>
          <w:rFonts w:ascii="Times New Roman" w:hAnsi="Times New Roman" w:cs="Times New Roman"/>
          <w:sz w:val="24"/>
          <w:szCs w:val="24"/>
          <w:lang w:val="en-GB"/>
        </w:rPr>
        <w:t>-I</w:t>
      </w:r>
      <w:r w:rsidR="00162B79">
        <w:rPr>
          <w:rFonts w:ascii="Times New Roman" w:hAnsi="Times New Roman" w:cs="Times New Roman"/>
          <w:sz w:val="24"/>
          <w:szCs w:val="24"/>
          <w:lang w:val="en-GB"/>
        </w:rPr>
        <w:t>be</w:t>
      </w:r>
      <w:r w:rsidRPr="00093E87">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093E87">
        <w:rPr>
          <w:rFonts w:ascii="Times New Roman" w:hAnsi="Times New Roman" w:cs="Times New Roman"/>
          <w:sz w:val="24"/>
          <w:szCs w:val="24"/>
          <w:lang w:val="en-GB"/>
        </w:rPr>
        <w:t>Thanks to historical sources, we were able to reconstruct the environment as it was in the early 19</w:t>
      </w:r>
      <w:r w:rsidRPr="00093E87">
        <w:rPr>
          <w:rFonts w:ascii="Times New Roman" w:hAnsi="Times New Roman" w:cs="Times New Roman"/>
          <w:sz w:val="24"/>
          <w:szCs w:val="24"/>
          <w:vertAlign w:val="superscript"/>
          <w:lang w:val="en-GB"/>
        </w:rPr>
        <w:t>th</w:t>
      </w:r>
      <w:r w:rsidRPr="00093E87">
        <w:rPr>
          <w:rFonts w:ascii="Times New Roman" w:hAnsi="Times New Roman" w:cs="Times New Roman"/>
          <w:sz w:val="24"/>
          <w:szCs w:val="24"/>
          <w:lang w:val="en-GB"/>
        </w:rPr>
        <w:t xml:space="preserve"> century, confirming the plausibility of our hypothesis. Initially, Turner</w:t>
      </w:r>
      <w:r>
        <w:rPr>
          <w:rFonts w:ascii="Times New Roman" w:hAnsi="Times New Roman" w:cs="Times New Roman"/>
          <w:sz w:val="24"/>
          <w:szCs w:val="24"/>
          <w:lang w:val="en-GB"/>
        </w:rPr>
        <w:t>’</w:t>
      </w:r>
      <w:r w:rsidRPr="00093E87">
        <w:rPr>
          <w:rFonts w:ascii="Times New Roman" w:hAnsi="Times New Roman" w:cs="Times New Roman"/>
          <w:sz w:val="24"/>
          <w:szCs w:val="24"/>
          <w:lang w:val="en-GB"/>
        </w:rPr>
        <w:t>s 1828 trip to Italy was virtually retraced; then, a multi-layered approach was used, combining geomorphological observation, analysis of historical images, and correspondence of topographical references</w:t>
      </w:r>
      <w:r>
        <w:rPr>
          <w:rFonts w:ascii="Times New Roman" w:hAnsi="Times New Roman" w:cs="Times New Roman"/>
          <w:sz w:val="24"/>
          <w:szCs w:val="24"/>
          <w:lang w:val="en-GB"/>
        </w:rPr>
        <w:t>”</w:t>
      </w:r>
      <w:r w:rsidRPr="00093E87">
        <w:rPr>
          <w:rFonts w:ascii="Times New Roman" w:hAnsi="Times New Roman" w:cs="Times New Roman"/>
          <w:sz w:val="24"/>
          <w:szCs w:val="24"/>
          <w:lang w:val="en-GB"/>
        </w:rPr>
        <w:t xml:space="preserve"> continues the researcher. </w:t>
      </w:r>
      <w:r>
        <w:rPr>
          <w:rFonts w:ascii="Times New Roman" w:hAnsi="Times New Roman" w:cs="Times New Roman"/>
          <w:sz w:val="24"/>
          <w:szCs w:val="24"/>
          <w:lang w:val="en-GB"/>
        </w:rPr>
        <w:t>“</w:t>
      </w:r>
      <w:r w:rsidRPr="00093E87">
        <w:rPr>
          <w:rFonts w:ascii="Times New Roman" w:hAnsi="Times New Roman" w:cs="Times New Roman"/>
          <w:sz w:val="24"/>
          <w:szCs w:val="24"/>
          <w:lang w:val="en-GB"/>
        </w:rPr>
        <w:t xml:space="preserve">The shape and arrangement of the hills depicted in the painting were examined through a comparative geomorphological assessment, which focused on morphological profiles and relative spatial orientation. Historical </w:t>
      </w:r>
      <w:r w:rsidRPr="00093E87">
        <w:rPr>
          <w:rFonts w:ascii="Times New Roman" w:hAnsi="Times New Roman" w:cs="Times New Roman"/>
          <w:sz w:val="24"/>
          <w:szCs w:val="24"/>
          <w:lang w:val="en-GB"/>
        </w:rPr>
        <w:lastRenderedPageBreak/>
        <w:t>photographs and ancient cartographic sources were used to trace changes in vegetation cover and settlement patterns over time; this analysis allowed for the reconstruction of the visual environment as it might have appeared in the early 19</w:t>
      </w:r>
      <w:r w:rsidRPr="00093E87">
        <w:rPr>
          <w:rFonts w:ascii="Times New Roman" w:hAnsi="Times New Roman" w:cs="Times New Roman"/>
          <w:sz w:val="24"/>
          <w:szCs w:val="24"/>
          <w:vertAlign w:val="superscript"/>
          <w:lang w:val="en-GB"/>
        </w:rPr>
        <w:t>th</w:t>
      </w:r>
      <w:r w:rsidRPr="00093E87">
        <w:rPr>
          <w:rFonts w:ascii="Times New Roman" w:hAnsi="Times New Roman" w:cs="Times New Roman"/>
          <w:sz w:val="24"/>
          <w:szCs w:val="24"/>
          <w:lang w:val="en-GB"/>
        </w:rPr>
        <w:t xml:space="preserve"> century. Key structural elements within the composition, such as the path, the bridge, and their respective positions in relation to natural features, were identified and used as fixed points for matching with real-world locations. Digital overlays were then applied for more precise spatial correlation</w:t>
      </w:r>
      <w:r>
        <w:rPr>
          <w:rFonts w:ascii="Times New Roman" w:hAnsi="Times New Roman" w:cs="Times New Roman"/>
          <w:sz w:val="24"/>
          <w:szCs w:val="24"/>
          <w:lang w:val="en-GB"/>
        </w:rPr>
        <w:t>”</w:t>
      </w:r>
      <w:r w:rsidRPr="00093E87">
        <w:rPr>
          <w:rFonts w:ascii="Times New Roman" w:hAnsi="Times New Roman" w:cs="Times New Roman"/>
          <w:sz w:val="24"/>
          <w:szCs w:val="24"/>
          <w:lang w:val="en-GB"/>
        </w:rPr>
        <w:t>.</w:t>
      </w:r>
    </w:p>
    <w:p w14:paraId="5AD626AE" w14:textId="6DB545B6" w:rsidR="00CD03ED" w:rsidRDefault="00093E87" w:rsidP="00683692">
      <w:pPr>
        <w:pStyle w:val="Nessunaspaziatura"/>
        <w:jc w:val="both"/>
        <w:rPr>
          <w:rFonts w:ascii="Times New Roman" w:hAnsi="Times New Roman" w:cs="Times New Roman"/>
          <w:sz w:val="24"/>
          <w:szCs w:val="24"/>
          <w:lang w:val="en-GB"/>
        </w:rPr>
      </w:pPr>
      <w:r w:rsidRPr="00093E87">
        <w:rPr>
          <w:rFonts w:ascii="Times New Roman" w:hAnsi="Times New Roman" w:cs="Times New Roman"/>
          <w:sz w:val="24"/>
          <w:szCs w:val="24"/>
          <w:lang w:val="en-GB"/>
        </w:rPr>
        <w:t>The Devil</w:t>
      </w:r>
      <w:r>
        <w:rPr>
          <w:rFonts w:ascii="Times New Roman" w:hAnsi="Times New Roman" w:cs="Times New Roman"/>
          <w:sz w:val="24"/>
          <w:szCs w:val="24"/>
          <w:lang w:val="en-GB"/>
        </w:rPr>
        <w:t>’</w:t>
      </w:r>
      <w:r w:rsidRPr="00093E87">
        <w:rPr>
          <w:rFonts w:ascii="Times New Roman" w:hAnsi="Times New Roman" w:cs="Times New Roman"/>
          <w:sz w:val="24"/>
          <w:szCs w:val="24"/>
          <w:lang w:val="en-GB"/>
        </w:rPr>
        <w:t>s Bridge, probably dating back to Roman times, is located along the ancient Via Clodia and is immersed in a landscape of great charm, already described with enthusiasm by the English explorer George Dennis in 1842.</w:t>
      </w:r>
    </w:p>
    <w:p w14:paraId="50A5BB46" w14:textId="33BD8BD4" w:rsidR="00093E87" w:rsidRPr="00093E87" w:rsidRDefault="00093E87" w:rsidP="00093E87">
      <w:pPr>
        <w:pStyle w:val="Nessunaspaziatura"/>
        <w:jc w:val="both"/>
        <w:rPr>
          <w:rFonts w:ascii="Times New Roman" w:hAnsi="Times New Roman" w:cs="Times New Roman"/>
          <w:sz w:val="24"/>
          <w:szCs w:val="24"/>
          <w:lang w:val="en-GB"/>
        </w:rPr>
      </w:pPr>
      <w:r w:rsidRPr="00093E87">
        <w:rPr>
          <w:rFonts w:ascii="Times New Roman" w:hAnsi="Times New Roman" w:cs="Times New Roman"/>
          <w:sz w:val="24"/>
          <w:szCs w:val="24"/>
          <w:lang w:val="en-GB"/>
        </w:rPr>
        <w:t xml:space="preserve">“This discovery further enhances the historical and natural heritage of Tuscia,” concludes Stefano Celletti of Parco </w:t>
      </w:r>
      <w:proofErr w:type="spellStart"/>
      <w:r w:rsidRPr="00093E87">
        <w:rPr>
          <w:rFonts w:ascii="Times New Roman" w:hAnsi="Times New Roman" w:cs="Times New Roman"/>
          <w:sz w:val="24"/>
          <w:szCs w:val="24"/>
          <w:lang w:val="en-GB"/>
        </w:rPr>
        <w:t>Marturanum</w:t>
      </w:r>
      <w:proofErr w:type="spellEnd"/>
      <w:r w:rsidRPr="00093E87">
        <w:rPr>
          <w:rFonts w:ascii="Times New Roman" w:hAnsi="Times New Roman" w:cs="Times New Roman"/>
          <w:sz w:val="24"/>
          <w:szCs w:val="24"/>
          <w:lang w:val="en-GB"/>
        </w:rPr>
        <w:t>. “It is an extraordinary opportunity to promote the area through art and history and to strengthen the link between landscape and cultural identity”</w:t>
      </w:r>
      <w:r>
        <w:rPr>
          <w:rFonts w:ascii="Times New Roman" w:hAnsi="Times New Roman" w:cs="Times New Roman"/>
          <w:sz w:val="24"/>
          <w:szCs w:val="24"/>
          <w:lang w:val="en-GB"/>
        </w:rPr>
        <w:t>.</w:t>
      </w:r>
    </w:p>
    <w:p w14:paraId="428DF1BB" w14:textId="010E3CD5" w:rsidR="00CD03ED" w:rsidRDefault="00093E87" w:rsidP="00093E87">
      <w:pPr>
        <w:pStyle w:val="Nessunaspaziatura"/>
        <w:jc w:val="both"/>
        <w:rPr>
          <w:rFonts w:ascii="Times New Roman" w:hAnsi="Times New Roman" w:cs="Times New Roman"/>
          <w:sz w:val="24"/>
          <w:szCs w:val="24"/>
          <w:lang w:val="en-GB"/>
        </w:rPr>
      </w:pPr>
      <w:r w:rsidRPr="00093E87">
        <w:rPr>
          <w:rFonts w:ascii="Times New Roman" w:hAnsi="Times New Roman" w:cs="Times New Roman"/>
          <w:sz w:val="24"/>
          <w:szCs w:val="24"/>
          <w:lang w:val="en-GB"/>
        </w:rPr>
        <w:t xml:space="preserve">The study, which combines art, geography, and technology, </w:t>
      </w:r>
      <w:proofErr w:type="gramStart"/>
      <w:r w:rsidRPr="00093E87">
        <w:rPr>
          <w:rFonts w:ascii="Times New Roman" w:hAnsi="Times New Roman" w:cs="Times New Roman"/>
          <w:sz w:val="24"/>
          <w:szCs w:val="24"/>
          <w:lang w:val="en-GB"/>
        </w:rPr>
        <w:t>opens up</w:t>
      </w:r>
      <w:proofErr w:type="gramEnd"/>
      <w:r w:rsidRPr="00093E87">
        <w:rPr>
          <w:rFonts w:ascii="Times New Roman" w:hAnsi="Times New Roman" w:cs="Times New Roman"/>
          <w:sz w:val="24"/>
          <w:szCs w:val="24"/>
          <w:lang w:val="en-GB"/>
        </w:rPr>
        <w:t xml:space="preserve"> new perspectives on Turner's work and his relationship with Italy, particularly with the areas of the province of Viterbo.</w:t>
      </w:r>
    </w:p>
    <w:p w14:paraId="754CFE95" w14:textId="77777777" w:rsidR="00683692" w:rsidRPr="00162B79" w:rsidRDefault="00683692" w:rsidP="00683692">
      <w:pPr>
        <w:pStyle w:val="Nessunaspaziatura"/>
        <w:jc w:val="both"/>
        <w:rPr>
          <w:rFonts w:ascii="Times New Roman" w:hAnsi="Times New Roman" w:cs="Times New Roman"/>
          <w:sz w:val="24"/>
          <w:szCs w:val="24"/>
          <w:lang w:val="en-US"/>
        </w:rPr>
      </w:pPr>
    </w:p>
    <w:p w14:paraId="0A839514" w14:textId="77777777" w:rsidR="00162B79" w:rsidRDefault="00162B79" w:rsidP="00162B79">
      <w:r>
        <w:t xml:space="preserve">Roma, </w:t>
      </w:r>
      <w:r>
        <w:rPr>
          <w:color w:val="000000"/>
          <w:shd w:val="clear" w:color="auto" w:fill="FFFFFF"/>
        </w:rPr>
        <w:t>01/10/2025</w:t>
      </w:r>
    </w:p>
    <w:p w14:paraId="74FAE98B" w14:textId="77777777" w:rsidR="00162B79" w:rsidRDefault="00162B79" w:rsidP="00162B79"/>
    <w:p w14:paraId="58DE6C0F" w14:textId="77777777" w:rsidR="00162B79" w:rsidRPr="00CB6ABB" w:rsidRDefault="00162B79" w:rsidP="00162B79">
      <w:pPr>
        <w:jc w:val="both"/>
        <w:rPr>
          <w:b/>
          <w:bCs/>
          <w:iCs/>
          <w:color w:val="000000" w:themeColor="text1"/>
        </w:rPr>
      </w:pPr>
      <w:r w:rsidRPr="00CB6ABB">
        <w:rPr>
          <w:b/>
          <w:bCs/>
          <w:iCs/>
          <w:color w:val="000000" w:themeColor="text1"/>
        </w:rPr>
        <w:t xml:space="preserve">LINK per scaricare le immagini: </w:t>
      </w:r>
    </w:p>
    <w:p w14:paraId="67E4714F" w14:textId="77777777" w:rsidR="00162B79" w:rsidRDefault="00162B79" w:rsidP="00162B79">
      <w:pPr>
        <w:jc w:val="both"/>
        <w:rPr>
          <w:iCs/>
          <w:color w:val="000000" w:themeColor="text1"/>
        </w:rPr>
      </w:pPr>
      <w:hyperlink r:id="rId13" w:history="1">
        <w:r w:rsidRPr="008143F2">
          <w:rPr>
            <w:rStyle w:val="Collegamentoipertestuale"/>
            <w:iCs/>
          </w:rPr>
          <w:t>https://filesender.garr.it/?s=download&amp;token=7b</w:t>
        </w:r>
        <w:r w:rsidRPr="008143F2">
          <w:rPr>
            <w:rStyle w:val="Collegamentoipertestuale"/>
            <w:iCs/>
          </w:rPr>
          <w:t>b</w:t>
        </w:r>
        <w:r w:rsidRPr="008143F2">
          <w:rPr>
            <w:rStyle w:val="Collegamentoipertestuale"/>
            <w:iCs/>
          </w:rPr>
          <w:t>52ba6-51bf-42c1-a5f0-fafb5900d4de</w:t>
        </w:r>
      </w:hyperlink>
    </w:p>
    <w:p w14:paraId="57E50BE0" w14:textId="77777777" w:rsidR="00C60744" w:rsidRDefault="00C60744" w:rsidP="00933136">
      <w:pPr>
        <w:widowControl w:val="0"/>
        <w:autoSpaceDE w:val="0"/>
        <w:autoSpaceDN w:val="0"/>
        <w:adjustRightInd w:val="0"/>
        <w:spacing w:line="276" w:lineRule="auto"/>
        <w:jc w:val="both"/>
        <w:rPr>
          <w:b/>
          <w:color w:val="000000"/>
        </w:rPr>
      </w:pPr>
    </w:p>
    <w:p w14:paraId="09057622" w14:textId="4A20EE66" w:rsidR="00C60744" w:rsidRDefault="00093E87" w:rsidP="00933136">
      <w:pPr>
        <w:widowControl w:val="0"/>
        <w:autoSpaceDE w:val="0"/>
        <w:autoSpaceDN w:val="0"/>
        <w:adjustRightInd w:val="0"/>
        <w:spacing w:line="276" w:lineRule="auto"/>
        <w:jc w:val="both"/>
        <w:rPr>
          <w:b/>
          <w:color w:val="000000"/>
        </w:rPr>
      </w:pPr>
      <w:proofErr w:type="spellStart"/>
      <w:r w:rsidRPr="00093E87">
        <w:rPr>
          <w:b/>
          <w:color w:val="000000"/>
        </w:rPr>
        <w:t>Summary</w:t>
      </w:r>
      <w:proofErr w:type="spellEnd"/>
      <w:r w:rsidRPr="00093E87">
        <w:rPr>
          <w:b/>
          <w:color w:val="000000"/>
        </w:rPr>
        <w:t xml:space="preserve"> </w:t>
      </w:r>
      <w:proofErr w:type="spellStart"/>
      <w:r w:rsidRPr="00093E87">
        <w:rPr>
          <w:b/>
          <w:color w:val="000000"/>
        </w:rPr>
        <w:t>sheet</w:t>
      </w:r>
      <w:proofErr w:type="spellEnd"/>
    </w:p>
    <w:p w14:paraId="31919D17" w14:textId="48E936A1" w:rsidR="00C60744" w:rsidRDefault="00093E87" w:rsidP="00933136">
      <w:pPr>
        <w:widowControl w:val="0"/>
        <w:autoSpaceDE w:val="0"/>
        <w:autoSpaceDN w:val="0"/>
        <w:adjustRightInd w:val="0"/>
        <w:spacing w:line="276" w:lineRule="auto"/>
        <w:jc w:val="both"/>
      </w:pPr>
      <w:r>
        <w:rPr>
          <w:b/>
          <w:color w:val="000000"/>
        </w:rPr>
        <w:t>Who</w:t>
      </w:r>
      <w:r w:rsidR="00C60744" w:rsidRPr="005C1B6B">
        <w:rPr>
          <w:b/>
          <w:color w:val="000000"/>
        </w:rPr>
        <w:t xml:space="preserve">: </w:t>
      </w:r>
      <w:r w:rsidR="0077172E">
        <w:t xml:space="preserve">Istituto per la BioEconomia del Cnr e </w:t>
      </w:r>
      <w:r w:rsidR="0077172E" w:rsidRPr="0077172E">
        <w:t xml:space="preserve">Parco </w:t>
      </w:r>
      <w:proofErr w:type="spellStart"/>
      <w:r w:rsidR="0077172E" w:rsidRPr="0077172E">
        <w:t>Marturanum</w:t>
      </w:r>
      <w:proofErr w:type="spellEnd"/>
      <w:r w:rsidR="0077172E">
        <w:t xml:space="preserve"> (V</w:t>
      </w:r>
      <w:r w:rsidR="006330EF">
        <w:t>iterbo</w:t>
      </w:r>
      <w:r w:rsidR="0077172E">
        <w:t>)</w:t>
      </w:r>
    </w:p>
    <w:p w14:paraId="3A4451AC" w14:textId="48D5FAFE" w:rsidR="00C60744" w:rsidRPr="00093E87" w:rsidRDefault="00093E87" w:rsidP="00933136">
      <w:pPr>
        <w:jc w:val="both"/>
        <w:rPr>
          <w:lang w:val="en-GB"/>
        </w:rPr>
      </w:pPr>
      <w:r w:rsidRPr="00093E87">
        <w:rPr>
          <w:b/>
          <w:color w:val="000000"/>
          <w:lang w:val="en-GB"/>
        </w:rPr>
        <w:t>What</w:t>
      </w:r>
      <w:r w:rsidR="0077172E" w:rsidRPr="00093E87">
        <w:rPr>
          <w:b/>
          <w:color w:val="000000"/>
          <w:lang w:val="en-GB"/>
        </w:rPr>
        <w:t xml:space="preserve">: </w:t>
      </w:r>
      <w:r w:rsidRPr="00093E87">
        <w:rPr>
          <w:bCs/>
          <w:color w:val="000000"/>
          <w:lang w:val="en-GB"/>
        </w:rPr>
        <w:t xml:space="preserve">new attribution of the landscape scenery of William Turner's painting </w:t>
      </w:r>
      <w:r w:rsidR="00933136" w:rsidRPr="00093E87">
        <w:rPr>
          <w:bCs/>
          <w:i/>
          <w:iCs/>
          <w:color w:val="000000"/>
          <w:lang w:val="en-GB"/>
        </w:rPr>
        <w:t xml:space="preserve">‘Italian Landscape, probably Civita di </w:t>
      </w:r>
      <w:proofErr w:type="spellStart"/>
      <w:r w:rsidR="00933136" w:rsidRPr="00093E87">
        <w:rPr>
          <w:bCs/>
          <w:i/>
          <w:iCs/>
          <w:color w:val="000000"/>
          <w:lang w:val="en-GB"/>
        </w:rPr>
        <w:t>Bagnoregio</w:t>
      </w:r>
      <w:proofErr w:type="spellEnd"/>
      <w:r w:rsidR="00933136" w:rsidRPr="00093E87">
        <w:rPr>
          <w:bCs/>
          <w:i/>
          <w:iCs/>
          <w:color w:val="000000"/>
          <w:lang w:val="en-GB"/>
        </w:rPr>
        <w:t>’</w:t>
      </w:r>
      <w:r w:rsidR="00933136" w:rsidRPr="00093E87">
        <w:rPr>
          <w:bCs/>
          <w:color w:val="000000"/>
          <w:lang w:val="en-GB"/>
        </w:rPr>
        <w:t xml:space="preserve">, </w:t>
      </w:r>
      <w:r w:rsidR="006330EF" w:rsidRPr="00093E87">
        <w:rPr>
          <w:bCs/>
          <w:color w:val="000000"/>
          <w:lang w:val="en-GB"/>
        </w:rPr>
        <w:t xml:space="preserve">1828, </w:t>
      </w:r>
      <w:r w:rsidR="00933136" w:rsidRPr="00093E87">
        <w:rPr>
          <w:bCs/>
          <w:color w:val="000000"/>
          <w:lang w:val="en-GB"/>
        </w:rPr>
        <w:t>Londra, Tate Britain</w:t>
      </w:r>
      <w:r w:rsidR="00933136" w:rsidRPr="00093E87">
        <w:rPr>
          <w:b/>
          <w:color w:val="000000"/>
          <w:lang w:val="en-GB"/>
        </w:rPr>
        <w:t xml:space="preserve"> </w:t>
      </w:r>
    </w:p>
    <w:p w14:paraId="1A16A7F0" w14:textId="1E8BC21D" w:rsidR="006330EF" w:rsidRDefault="00093E87" w:rsidP="00933136">
      <w:pPr>
        <w:widowControl w:val="0"/>
        <w:autoSpaceDE w:val="0"/>
        <w:autoSpaceDN w:val="0"/>
        <w:adjustRightInd w:val="0"/>
        <w:spacing w:line="276" w:lineRule="auto"/>
        <w:jc w:val="both"/>
        <w:rPr>
          <w:bCs/>
          <w:color w:val="000000"/>
          <w:lang w:val="en-US"/>
        </w:rPr>
      </w:pPr>
      <w:r>
        <w:rPr>
          <w:b/>
          <w:color w:val="000000"/>
          <w:lang w:val="en-US"/>
        </w:rPr>
        <w:t>Where:</w:t>
      </w:r>
      <w:r w:rsidR="006330EF" w:rsidRPr="006330EF">
        <w:rPr>
          <w:b/>
          <w:color w:val="000000"/>
          <w:lang w:val="en-US"/>
        </w:rPr>
        <w:t xml:space="preserve"> </w:t>
      </w:r>
      <w:r w:rsidR="006330EF">
        <w:rPr>
          <w:b/>
          <w:color w:val="000000"/>
          <w:lang w:val="en-US"/>
        </w:rPr>
        <w:t>‘</w:t>
      </w:r>
      <w:r w:rsidR="006330EF" w:rsidRPr="006330EF">
        <w:rPr>
          <w:bCs/>
          <w:color w:val="000000"/>
          <w:lang w:val="en-US"/>
        </w:rPr>
        <w:t>Journal of Cultural Heritage</w:t>
      </w:r>
      <w:r w:rsidR="006330EF">
        <w:rPr>
          <w:bCs/>
          <w:color w:val="000000"/>
          <w:lang w:val="en-US"/>
        </w:rPr>
        <w:t xml:space="preserve">’, </w:t>
      </w:r>
      <w:hyperlink r:id="rId14" w:history="1">
        <w:r w:rsidR="00546784" w:rsidRPr="0012249E">
          <w:rPr>
            <w:rStyle w:val="Collegamentoipertestuale"/>
            <w:bCs/>
            <w:lang w:val="en-US"/>
          </w:rPr>
          <w:t>https://doi.org/10.1016/j.culher.2025.09.008</w:t>
        </w:r>
      </w:hyperlink>
    </w:p>
    <w:p w14:paraId="69FE16E9" w14:textId="5685BC55" w:rsidR="00C60744" w:rsidRPr="006330EF" w:rsidRDefault="00C60744" w:rsidP="00B223DE">
      <w:pPr>
        <w:widowControl w:val="0"/>
        <w:autoSpaceDE w:val="0"/>
        <w:autoSpaceDN w:val="0"/>
        <w:adjustRightInd w:val="0"/>
        <w:spacing w:line="276" w:lineRule="auto"/>
        <w:jc w:val="both"/>
        <w:rPr>
          <w:bCs/>
          <w:color w:val="000000"/>
        </w:rPr>
      </w:pPr>
      <w:r w:rsidRPr="006330EF">
        <w:rPr>
          <w:b/>
          <w:color w:val="000000"/>
        </w:rPr>
        <w:t xml:space="preserve">Per informazioni: </w:t>
      </w:r>
      <w:r w:rsidR="006330EF" w:rsidRPr="006330EF">
        <w:rPr>
          <w:bCs/>
          <w:color w:val="000000"/>
        </w:rPr>
        <w:t>Mauro Bernabei Cnr-</w:t>
      </w:r>
      <w:proofErr w:type="spellStart"/>
      <w:r w:rsidR="006330EF" w:rsidRPr="006330EF">
        <w:rPr>
          <w:bCs/>
          <w:color w:val="000000"/>
        </w:rPr>
        <w:t>Ibe</w:t>
      </w:r>
      <w:proofErr w:type="spellEnd"/>
      <w:r w:rsidR="006330EF" w:rsidRPr="006330EF">
        <w:rPr>
          <w:bCs/>
          <w:color w:val="000000"/>
        </w:rPr>
        <w:t xml:space="preserve">, </w:t>
      </w:r>
      <w:proofErr w:type="spellStart"/>
      <w:r w:rsidR="006330EF" w:rsidRPr="006330EF">
        <w:rPr>
          <w:bCs/>
          <w:color w:val="000000"/>
        </w:rPr>
        <w:t>cell</w:t>
      </w:r>
      <w:proofErr w:type="spellEnd"/>
      <w:r w:rsidR="006330EF" w:rsidRPr="006330EF">
        <w:rPr>
          <w:bCs/>
          <w:color w:val="000000"/>
        </w:rPr>
        <w:t xml:space="preserve">. 347/8435100, </w:t>
      </w:r>
      <w:proofErr w:type="gramStart"/>
      <w:r w:rsidR="006330EF" w:rsidRPr="006330EF">
        <w:rPr>
          <w:bCs/>
          <w:color w:val="000000"/>
        </w:rPr>
        <w:t>e mail</w:t>
      </w:r>
      <w:proofErr w:type="gramEnd"/>
      <w:r w:rsidR="006330EF" w:rsidRPr="006330EF">
        <w:rPr>
          <w:bCs/>
          <w:color w:val="000000"/>
        </w:rPr>
        <w:t xml:space="preserve">: </w:t>
      </w:r>
      <w:r w:rsidR="00B223DE" w:rsidRPr="00B223DE">
        <w:rPr>
          <w:bCs/>
          <w:color w:val="000000"/>
        </w:rPr>
        <w:t>mauro.bernabei@ibe.cnr.it</w:t>
      </w:r>
      <w:r w:rsidR="006330EF" w:rsidRPr="006330EF">
        <w:rPr>
          <w:bCs/>
          <w:color w:val="000000"/>
        </w:rPr>
        <w:t>;</w:t>
      </w:r>
    </w:p>
    <w:p w14:paraId="08AD0546" w14:textId="5E386D15" w:rsidR="006330EF" w:rsidRPr="00162B79" w:rsidRDefault="006330EF" w:rsidP="00933136">
      <w:pPr>
        <w:widowControl w:val="0"/>
        <w:autoSpaceDE w:val="0"/>
        <w:autoSpaceDN w:val="0"/>
        <w:adjustRightInd w:val="0"/>
        <w:spacing w:line="276" w:lineRule="auto"/>
        <w:jc w:val="both"/>
        <w:rPr>
          <w:bCs/>
          <w:color w:val="000000"/>
          <w:lang w:val="en-US"/>
        </w:rPr>
      </w:pPr>
      <w:r w:rsidRPr="00162B79">
        <w:rPr>
          <w:bCs/>
          <w:color w:val="000000"/>
          <w:lang w:val="en-US"/>
        </w:rPr>
        <w:t>Stefano Celletti, dire</w:t>
      </w:r>
      <w:r w:rsidR="00093E87" w:rsidRPr="00162B79">
        <w:rPr>
          <w:bCs/>
          <w:color w:val="000000"/>
          <w:lang w:val="en-US"/>
        </w:rPr>
        <w:t>ctor</w:t>
      </w:r>
      <w:r w:rsidRPr="00162B79">
        <w:rPr>
          <w:bCs/>
          <w:color w:val="000000"/>
          <w:lang w:val="en-US"/>
        </w:rPr>
        <w:t xml:space="preserve"> </w:t>
      </w:r>
      <w:proofErr w:type="spellStart"/>
      <w:r w:rsidR="00093E87" w:rsidRPr="00162B79">
        <w:rPr>
          <w:bCs/>
          <w:color w:val="000000"/>
          <w:lang w:val="en-US"/>
        </w:rPr>
        <w:t>Marturanum</w:t>
      </w:r>
      <w:proofErr w:type="spellEnd"/>
      <w:r w:rsidR="00093E87" w:rsidRPr="00162B79">
        <w:rPr>
          <w:bCs/>
          <w:color w:val="000000"/>
          <w:lang w:val="en-US"/>
        </w:rPr>
        <w:t xml:space="preserve"> Natural Park </w:t>
      </w:r>
      <w:r w:rsidRPr="00162B79">
        <w:rPr>
          <w:bCs/>
          <w:color w:val="000000"/>
          <w:lang w:val="en-US"/>
        </w:rPr>
        <w:t>(VT), cell. 3472272241, e mail:</w:t>
      </w:r>
      <w:r w:rsidRPr="00162B79">
        <w:rPr>
          <w:bCs/>
          <w:lang w:val="en-US"/>
        </w:rPr>
        <w:t xml:space="preserve"> </w:t>
      </w:r>
      <w:r w:rsidRPr="00162B79">
        <w:rPr>
          <w:bCs/>
          <w:color w:val="000000"/>
          <w:lang w:val="en-US"/>
        </w:rPr>
        <w:t>scelletti@regione.lazio.it</w:t>
      </w:r>
    </w:p>
    <w:p w14:paraId="773C2DC8" w14:textId="77777777" w:rsidR="006330EF" w:rsidRPr="00162B79" w:rsidRDefault="006330EF" w:rsidP="00933136">
      <w:pPr>
        <w:widowControl w:val="0"/>
        <w:autoSpaceDE w:val="0"/>
        <w:autoSpaceDN w:val="0"/>
        <w:adjustRightInd w:val="0"/>
        <w:spacing w:line="276" w:lineRule="auto"/>
        <w:jc w:val="both"/>
        <w:rPr>
          <w:lang w:val="en-US"/>
        </w:rPr>
      </w:pPr>
    </w:p>
    <w:p w14:paraId="53C1EA45" w14:textId="02D052A0" w:rsidR="00C60744" w:rsidRPr="00093E87" w:rsidRDefault="00C60744" w:rsidP="006330EF">
      <w:pPr>
        <w:widowControl w:val="0"/>
        <w:autoSpaceDE w:val="0"/>
        <w:autoSpaceDN w:val="0"/>
        <w:adjustRightInd w:val="0"/>
        <w:spacing w:line="276" w:lineRule="auto"/>
        <w:jc w:val="center"/>
        <w:rPr>
          <w:b/>
          <w:i/>
          <w:iCs/>
          <w:color w:val="000000"/>
          <w:lang w:val="en-GB"/>
        </w:rPr>
      </w:pPr>
      <w:r w:rsidRPr="00093E87">
        <w:rPr>
          <w:b/>
          <w:i/>
          <w:iCs/>
          <w:color w:val="000000"/>
          <w:lang w:val="en-GB"/>
        </w:rPr>
        <w:t>(</w:t>
      </w:r>
      <w:r w:rsidR="00093E87" w:rsidRPr="00093E87">
        <w:rPr>
          <w:b/>
          <w:i/>
          <w:iCs/>
          <w:color w:val="000000"/>
          <w:lang w:val="en-GB"/>
        </w:rPr>
        <w:t>contact details for professional use not to be published</w:t>
      </w:r>
      <w:r w:rsidRPr="00093E87">
        <w:rPr>
          <w:b/>
          <w:i/>
          <w:iCs/>
          <w:color w:val="000000"/>
          <w:lang w:val="en-GB"/>
        </w:rPr>
        <w:t>)</w:t>
      </w:r>
    </w:p>
    <w:p w14:paraId="51453C0C" w14:textId="77777777" w:rsidR="00C60744" w:rsidRPr="00093E87" w:rsidRDefault="00C60744" w:rsidP="00C60744">
      <w:pPr>
        <w:widowControl w:val="0"/>
        <w:autoSpaceDE w:val="0"/>
        <w:autoSpaceDN w:val="0"/>
        <w:adjustRightInd w:val="0"/>
        <w:spacing w:line="276" w:lineRule="auto"/>
        <w:jc w:val="both"/>
        <w:rPr>
          <w:b/>
          <w:color w:val="000000"/>
          <w:lang w:val="en-GB"/>
        </w:rPr>
      </w:pPr>
    </w:p>
    <w:p w14:paraId="570C0C38" w14:textId="77777777" w:rsidR="00FD5BDD" w:rsidRPr="00093E87" w:rsidRDefault="00FD5BDD" w:rsidP="00FD5BDD">
      <w:pPr>
        <w:pStyle w:val="p1"/>
        <w:ind w:left="0"/>
        <w:jc w:val="center"/>
        <w:rPr>
          <w:rFonts w:ascii="Times New Roman" w:hAnsi="Times New Roman"/>
          <w:b/>
          <w:sz w:val="24"/>
          <w:szCs w:val="24"/>
          <w:lang w:val="en-GB"/>
        </w:rPr>
      </w:pPr>
    </w:p>
    <w:p w14:paraId="3A03F28D" w14:textId="77777777" w:rsidR="005F399F" w:rsidRPr="00093E87" w:rsidRDefault="005F399F" w:rsidP="00356F08">
      <w:pPr>
        <w:widowControl w:val="0"/>
        <w:autoSpaceDE w:val="0"/>
        <w:autoSpaceDN w:val="0"/>
        <w:adjustRightInd w:val="0"/>
        <w:spacing w:line="276" w:lineRule="auto"/>
        <w:jc w:val="both"/>
        <w:rPr>
          <w:b/>
          <w:color w:val="000000"/>
          <w:lang w:val="en-GB"/>
        </w:rPr>
      </w:pPr>
    </w:p>
    <w:p w14:paraId="4A94A1B3" w14:textId="224B5842" w:rsidR="00E8385C" w:rsidRDefault="009E3AE3" w:rsidP="00E57B1A">
      <w:pPr>
        <w:pStyle w:val="Testodelblocco1"/>
        <w:snapToGrid w:val="0"/>
        <w:spacing w:line="276" w:lineRule="auto"/>
        <w:ind w:left="0" w:right="278"/>
        <w:jc w:val="center"/>
        <w:rPr>
          <w:rFonts w:ascii="Times New Roman" w:hAnsi="Times New Roman" w:cs="Times New Roman"/>
          <w:b/>
          <w:sz w:val="28"/>
          <w:szCs w:val="28"/>
          <w:lang w:val="it-IT"/>
        </w:rPr>
      </w:pPr>
      <w:bookmarkStart w:id="0" w:name="_Hlk62808940"/>
      <w:r w:rsidRPr="00BA2483">
        <w:rPr>
          <w:rFonts w:ascii="Times New Roman" w:hAnsi="Times New Roman" w:cs="Times New Roman"/>
          <w:b/>
          <w:sz w:val="28"/>
          <w:szCs w:val="28"/>
          <w:lang w:val="it-IT"/>
        </w:rPr>
        <w:t>Seguici su</w:t>
      </w:r>
      <w:r w:rsidR="004A26FE" w:rsidRPr="00BA2483">
        <w:rPr>
          <w:rFonts w:ascii="Times New Roman" w:hAnsi="Times New Roman" w:cs="Times New Roman"/>
          <w:b/>
          <w:sz w:val="28"/>
          <w:szCs w:val="28"/>
          <w:lang w:val="it-IT"/>
        </w:rPr>
        <w:t xml:space="preserve"> </w:t>
      </w:r>
    </w:p>
    <w:p w14:paraId="3F859D8A" w14:textId="77777777" w:rsidR="00B0582B" w:rsidRPr="00E8385C" w:rsidRDefault="00B0582B" w:rsidP="00E57B1A">
      <w:pPr>
        <w:pStyle w:val="Testodelblocco1"/>
        <w:snapToGrid w:val="0"/>
        <w:spacing w:line="276" w:lineRule="auto"/>
        <w:ind w:left="0" w:right="278"/>
        <w:jc w:val="center"/>
        <w:rPr>
          <w:rFonts w:ascii="Times New Roman" w:hAnsi="Times New Roman" w:cs="Times New Roman"/>
          <w:b/>
          <w:sz w:val="28"/>
          <w:szCs w:val="28"/>
          <w:lang w:val="it-IT"/>
        </w:rPr>
      </w:pPr>
    </w:p>
    <w:tbl>
      <w:tblPr>
        <w:tblW w:w="7938" w:type="dxa"/>
        <w:jc w:val="center"/>
        <w:tblBorders>
          <w:bottom w:val="single" w:sz="4" w:space="0" w:color="auto"/>
        </w:tblBorders>
        <w:tblLayout w:type="fixed"/>
        <w:tblLook w:val="04A0" w:firstRow="1" w:lastRow="0" w:firstColumn="1" w:lastColumn="0" w:noHBand="0" w:noVBand="1"/>
      </w:tblPr>
      <w:tblGrid>
        <w:gridCol w:w="1276"/>
        <w:gridCol w:w="851"/>
        <w:gridCol w:w="851"/>
        <w:gridCol w:w="709"/>
        <w:gridCol w:w="850"/>
        <w:gridCol w:w="992"/>
        <w:gridCol w:w="2409"/>
      </w:tblGrid>
      <w:tr w:rsidR="00397A0F" w:rsidRPr="005E1B4D" w14:paraId="6BA306A9" w14:textId="7C0DC520" w:rsidTr="00397A0F">
        <w:trPr>
          <w:trHeight w:val="820"/>
          <w:jc w:val="center"/>
        </w:trPr>
        <w:tc>
          <w:tcPr>
            <w:tcW w:w="1276" w:type="dxa"/>
            <w:vAlign w:val="center"/>
          </w:tcPr>
          <w:bookmarkEnd w:id="0"/>
          <w:p w14:paraId="37A4B73B" w14:textId="25BC5DE7" w:rsidR="00397A0F" w:rsidRPr="005E1B4D" w:rsidRDefault="00397A0F" w:rsidP="000E48B1">
            <w:pPr>
              <w:pStyle w:val="Testodelblocco1"/>
              <w:snapToGrid w:val="0"/>
              <w:spacing w:line="276" w:lineRule="auto"/>
              <w:ind w:left="0" w:right="278"/>
              <w:jc w:val="center"/>
              <w:rPr>
                <w:rFonts w:ascii="Times New Roman" w:hAnsi="Times New Roman" w:cs="Times New Roman"/>
                <w:b/>
                <w:sz w:val="32"/>
                <w:szCs w:val="32"/>
                <w:lang w:val="it-IT"/>
              </w:rPr>
            </w:pPr>
            <w:r w:rsidRPr="00B12181">
              <w:rPr>
                <w:rFonts w:ascii="Times New Roman" w:hAnsi="Times New Roman" w:cs="Times New Roman"/>
                <w:b/>
                <w:noProof/>
                <w:sz w:val="32"/>
                <w:szCs w:val="32"/>
                <w:lang w:val="it-IT"/>
              </w:rPr>
              <w:drawing>
                <wp:inline distT="0" distB="0" distL="0" distR="0" wp14:anchorId="466B251C" wp14:editId="3BF7DF21">
                  <wp:extent cx="787179" cy="379480"/>
                  <wp:effectExtent l="0" t="0" r="635" b="1905"/>
                  <wp:docPr id="203473502" name="Immagin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3502" name="Immagine 1">
                            <a:hlinkClick r:id="rId15"/>
                          </pic:cNvPr>
                          <pic:cNvPicPr/>
                        </pic:nvPicPr>
                        <pic:blipFill>
                          <a:blip r:embed="rId16"/>
                          <a:stretch>
                            <a:fillRect/>
                          </a:stretch>
                        </pic:blipFill>
                        <pic:spPr>
                          <a:xfrm>
                            <a:off x="0" y="0"/>
                            <a:ext cx="794158" cy="382844"/>
                          </a:xfrm>
                          <a:prstGeom prst="rect">
                            <a:avLst/>
                          </a:prstGeom>
                        </pic:spPr>
                      </pic:pic>
                    </a:graphicData>
                  </a:graphic>
                </wp:inline>
              </w:drawing>
            </w:r>
          </w:p>
        </w:tc>
        <w:tc>
          <w:tcPr>
            <w:tcW w:w="851" w:type="dxa"/>
            <w:vAlign w:val="center"/>
          </w:tcPr>
          <w:p w14:paraId="7A913A6E" w14:textId="442B34D1" w:rsidR="00397A0F" w:rsidRPr="005E1B4D" w:rsidRDefault="00397A0F" w:rsidP="000E48B1">
            <w:pPr>
              <w:pStyle w:val="Testodelblocco1"/>
              <w:snapToGrid w:val="0"/>
              <w:spacing w:line="276" w:lineRule="auto"/>
              <w:ind w:left="0" w:right="278"/>
              <w:jc w:val="center"/>
              <w:rPr>
                <w:rFonts w:ascii="Times New Roman" w:hAnsi="Times New Roman" w:cs="Times New Roman"/>
                <w:b/>
                <w:sz w:val="32"/>
                <w:szCs w:val="32"/>
                <w:lang w:val="it-IT"/>
              </w:rPr>
            </w:pPr>
            <w:r w:rsidRPr="00FC5F8E">
              <w:rPr>
                <w:rFonts w:ascii="Times New Roman" w:hAnsi="Times New Roman" w:cs="Times New Roman"/>
                <w:b/>
                <w:noProof/>
                <w:sz w:val="32"/>
                <w:szCs w:val="32"/>
                <w:lang w:val="it-IT"/>
              </w:rPr>
              <w:drawing>
                <wp:inline distT="0" distB="0" distL="0" distR="0" wp14:anchorId="48961070" wp14:editId="6DEE8E5F">
                  <wp:extent cx="430214" cy="381000"/>
                  <wp:effectExtent l="0" t="0" r="1905" b="0"/>
                  <wp:docPr id="1116397936" name="Immagin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97936" name="Immagine 1">
                            <a:hlinkClick r:id="rId17"/>
                          </pic:cNvPr>
                          <pic:cNvPicPr/>
                        </pic:nvPicPr>
                        <pic:blipFill rotWithShape="1">
                          <a:blip r:embed="rId18"/>
                          <a:srcRect l="58742" b="13808"/>
                          <a:stretch/>
                        </pic:blipFill>
                        <pic:spPr bwMode="auto">
                          <a:xfrm>
                            <a:off x="0" y="0"/>
                            <a:ext cx="430650" cy="381386"/>
                          </a:xfrm>
                          <a:prstGeom prst="rect">
                            <a:avLst/>
                          </a:prstGeom>
                          <a:ln>
                            <a:noFill/>
                          </a:ln>
                          <a:extLst>
                            <a:ext uri="{53640926-AAD7-44D8-BBD7-CCE9431645EC}">
                              <a14:shadowObscured xmlns:a14="http://schemas.microsoft.com/office/drawing/2010/main"/>
                            </a:ext>
                          </a:extLst>
                        </pic:spPr>
                      </pic:pic>
                    </a:graphicData>
                  </a:graphic>
                </wp:inline>
              </w:drawing>
            </w:r>
          </w:p>
        </w:tc>
        <w:tc>
          <w:tcPr>
            <w:tcW w:w="851" w:type="dxa"/>
            <w:vAlign w:val="center"/>
          </w:tcPr>
          <w:p w14:paraId="350D94AA" w14:textId="32B3D00D" w:rsidR="00397A0F" w:rsidRPr="005E1B4D" w:rsidRDefault="00397A0F" w:rsidP="000E48B1">
            <w:pPr>
              <w:pStyle w:val="Testodelblocco1"/>
              <w:snapToGrid w:val="0"/>
              <w:spacing w:line="276" w:lineRule="auto"/>
              <w:ind w:left="0" w:right="278"/>
              <w:jc w:val="center"/>
              <w:rPr>
                <w:rFonts w:ascii="Times New Roman" w:hAnsi="Times New Roman" w:cs="Times New Roman"/>
                <w:b/>
                <w:sz w:val="32"/>
                <w:szCs w:val="32"/>
                <w:lang w:val="it-IT"/>
              </w:rPr>
            </w:pPr>
            <w:r w:rsidRPr="00FC5F8E">
              <w:rPr>
                <w:rFonts w:ascii="Times New Roman" w:hAnsi="Times New Roman" w:cs="Times New Roman"/>
                <w:b/>
                <w:noProof/>
                <w:sz w:val="32"/>
                <w:szCs w:val="32"/>
                <w:lang w:val="it-IT"/>
              </w:rPr>
              <w:drawing>
                <wp:inline distT="0" distB="0" distL="0" distR="0" wp14:anchorId="37415B5D" wp14:editId="3C855A3F">
                  <wp:extent cx="442402" cy="461940"/>
                  <wp:effectExtent l="0" t="0" r="2540" b="0"/>
                  <wp:docPr id="1411547159" name="Immagine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47159" name="Immagine 1">
                            <a:hlinkClick r:id="rId19"/>
                          </pic:cNvPr>
                          <pic:cNvPicPr/>
                        </pic:nvPicPr>
                        <pic:blipFill>
                          <a:blip r:embed="rId20"/>
                          <a:stretch>
                            <a:fillRect/>
                          </a:stretch>
                        </pic:blipFill>
                        <pic:spPr>
                          <a:xfrm>
                            <a:off x="0" y="0"/>
                            <a:ext cx="443287" cy="462864"/>
                          </a:xfrm>
                          <a:prstGeom prst="rect">
                            <a:avLst/>
                          </a:prstGeom>
                        </pic:spPr>
                      </pic:pic>
                    </a:graphicData>
                  </a:graphic>
                </wp:inline>
              </w:drawing>
            </w:r>
          </w:p>
        </w:tc>
        <w:tc>
          <w:tcPr>
            <w:tcW w:w="709" w:type="dxa"/>
            <w:vAlign w:val="center"/>
          </w:tcPr>
          <w:p w14:paraId="650D1BF1" w14:textId="06E5B215" w:rsidR="00397A0F" w:rsidRPr="005E1B4D" w:rsidRDefault="00397A0F" w:rsidP="000E48B1">
            <w:pPr>
              <w:pStyle w:val="Testodelblocco1"/>
              <w:snapToGrid w:val="0"/>
              <w:spacing w:line="276" w:lineRule="auto"/>
              <w:ind w:left="0" w:right="278"/>
              <w:jc w:val="center"/>
              <w:rPr>
                <w:rFonts w:ascii="Times New Roman" w:hAnsi="Times New Roman" w:cs="Times New Roman"/>
                <w:b/>
                <w:sz w:val="32"/>
                <w:szCs w:val="32"/>
                <w:lang w:val="it-IT" w:eastAsia="it-IT"/>
              </w:rPr>
            </w:pPr>
            <w:r w:rsidRPr="00FC5F8E">
              <w:rPr>
                <w:rFonts w:ascii="Times New Roman" w:hAnsi="Times New Roman" w:cs="Times New Roman"/>
                <w:b/>
                <w:noProof/>
                <w:sz w:val="32"/>
                <w:szCs w:val="32"/>
                <w:lang w:val="it-IT" w:eastAsia="it-IT"/>
              </w:rPr>
              <w:drawing>
                <wp:inline distT="0" distB="0" distL="0" distR="0" wp14:anchorId="34ED8654" wp14:editId="62E3FC93">
                  <wp:extent cx="403195" cy="420370"/>
                  <wp:effectExtent l="0" t="0" r="3810" b="0"/>
                  <wp:docPr id="842890920" name="Immagine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90920" name="Immagine 1">
                            <a:hlinkClick r:id="rId21"/>
                          </pic:cNvPr>
                          <pic:cNvPicPr/>
                        </pic:nvPicPr>
                        <pic:blipFill>
                          <a:blip r:embed="rId22"/>
                          <a:stretch>
                            <a:fillRect/>
                          </a:stretch>
                        </pic:blipFill>
                        <pic:spPr>
                          <a:xfrm>
                            <a:off x="0" y="0"/>
                            <a:ext cx="403195" cy="420370"/>
                          </a:xfrm>
                          <a:prstGeom prst="rect">
                            <a:avLst/>
                          </a:prstGeom>
                        </pic:spPr>
                      </pic:pic>
                    </a:graphicData>
                  </a:graphic>
                </wp:inline>
              </w:drawing>
            </w:r>
          </w:p>
        </w:tc>
        <w:tc>
          <w:tcPr>
            <w:tcW w:w="850" w:type="dxa"/>
            <w:vAlign w:val="center"/>
          </w:tcPr>
          <w:p w14:paraId="07E1D8F4" w14:textId="0130D23C" w:rsidR="00397A0F" w:rsidRPr="005E1B4D" w:rsidRDefault="00397A0F" w:rsidP="000E48B1">
            <w:pPr>
              <w:pStyle w:val="Testodelblocco1"/>
              <w:snapToGrid w:val="0"/>
              <w:spacing w:line="276" w:lineRule="auto"/>
              <w:ind w:left="0" w:right="278"/>
              <w:jc w:val="center"/>
              <w:rPr>
                <w:rFonts w:ascii="Times New Roman" w:hAnsi="Times New Roman" w:cs="Times New Roman"/>
                <w:b/>
                <w:sz w:val="32"/>
                <w:szCs w:val="32"/>
                <w:lang w:val="it-IT" w:eastAsia="it-IT"/>
              </w:rPr>
            </w:pPr>
            <w:r w:rsidRPr="00FC5F8E">
              <w:rPr>
                <w:rFonts w:ascii="Times New Roman" w:hAnsi="Times New Roman" w:cs="Times New Roman"/>
                <w:b/>
                <w:noProof/>
                <w:sz w:val="32"/>
                <w:szCs w:val="32"/>
                <w:lang w:val="it-IT" w:eastAsia="it-IT"/>
              </w:rPr>
              <w:drawing>
                <wp:inline distT="0" distB="0" distL="0" distR="0" wp14:anchorId="48FDFBA6" wp14:editId="5F5D7D80">
                  <wp:extent cx="469127" cy="349242"/>
                  <wp:effectExtent l="0" t="0" r="1270" b="0"/>
                  <wp:docPr id="568355875" name="Immagin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875" name="Immagine 1">
                            <a:hlinkClick r:id="rId23"/>
                          </pic:cNvPr>
                          <pic:cNvPicPr/>
                        </pic:nvPicPr>
                        <pic:blipFill>
                          <a:blip r:embed="rId24"/>
                          <a:stretch>
                            <a:fillRect/>
                          </a:stretch>
                        </pic:blipFill>
                        <pic:spPr>
                          <a:xfrm>
                            <a:off x="0" y="0"/>
                            <a:ext cx="506980" cy="377422"/>
                          </a:xfrm>
                          <a:prstGeom prst="rect">
                            <a:avLst/>
                          </a:prstGeom>
                        </pic:spPr>
                      </pic:pic>
                    </a:graphicData>
                  </a:graphic>
                </wp:inline>
              </w:drawing>
            </w:r>
          </w:p>
        </w:tc>
        <w:tc>
          <w:tcPr>
            <w:tcW w:w="992" w:type="dxa"/>
            <w:vAlign w:val="center"/>
          </w:tcPr>
          <w:p w14:paraId="7853556A" w14:textId="6D2496F9" w:rsidR="00397A0F" w:rsidRPr="005E1B4D" w:rsidRDefault="00397A0F" w:rsidP="000E48B1">
            <w:pPr>
              <w:pStyle w:val="Testodelblocco1"/>
              <w:snapToGrid w:val="0"/>
              <w:spacing w:line="276" w:lineRule="auto"/>
              <w:ind w:left="0" w:right="278"/>
              <w:jc w:val="center"/>
              <w:rPr>
                <w:rFonts w:ascii="Times New Roman" w:hAnsi="Times New Roman" w:cs="Times New Roman"/>
                <w:b/>
                <w:sz w:val="32"/>
                <w:szCs w:val="32"/>
                <w:lang w:val="it-IT" w:eastAsia="it-IT"/>
              </w:rPr>
            </w:pPr>
            <w:r w:rsidRPr="00FC5F8E">
              <w:rPr>
                <w:rFonts w:ascii="Times New Roman" w:hAnsi="Times New Roman" w:cs="Times New Roman"/>
                <w:b/>
                <w:noProof/>
                <w:sz w:val="32"/>
                <w:szCs w:val="32"/>
                <w:lang w:val="it-IT" w:eastAsia="it-IT"/>
              </w:rPr>
              <w:drawing>
                <wp:inline distT="0" distB="0" distL="0" distR="0" wp14:anchorId="2FC0CF2F" wp14:editId="20A47922">
                  <wp:extent cx="596348" cy="455714"/>
                  <wp:effectExtent l="0" t="0" r="635" b="1905"/>
                  <wp:docPr id="1836584567" name="Immagine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84567" name="Immagine 1">
                            <a:hlinkClick r:id="rId25"/>
                          </pic:cNvPr>
                          <pic:cNvPicPr/>
                        </pic:nvPicPr>
                        <pic:blipFill>
                          <a:blip r:embed="rId26"/>
                          <a:stretch>
                            <a:fillRect/>
                          </a:stretch>
                        </pic:blipFill>
                        <pic:spPr>
                          <a:xfrm>
                            <a:off x="0" y="0"/>
                            <a:ext cx="598905" cy="457668"/>
                          </a:xfrm>
                          <a:prstGeom prst="rect">
                            <a:avLst/>
                          </a:prstGeom>
                        </pic:spPr>
                      </pic:pic>
                    </a:graphicData>
                  </a:graphic>
                </wp:inline>
              </w:drawing>
            </w:r>
          </w:p>
        </w:tc>
        <w:tc>
          <w:tcPr>
            <w:tcW w:w="2409" w:type="dxa"/>
            <w:vAlign w:val="center"/>
          </w:tcPr>
          <w:p w14:paraId="3750582F" w14:textId="0CA1E833" w:rsidR="00397A0F" w:rsidRPr="005E1B4D" w:rsidRDefault="00397A0F" w:rsidP="000E48B1">
            <w:pPr>
              <w:pStyle w:val="Testodelblocco1"/>
              <w:snapToGrid w:val="0"/>
              <w:spacing w:line="276" w:lineRule="auto"/>
              <w:ind w:left="0" w:right="278"/>
              <w:jc w:val="center"/>
              <w:rPr>
                <w:rFonts w:ascii="Times New Roman" w:hAnsi="Times New Roman" w:cs="Times New Roman"/>
                <w:b/>
                <w:sz w:val="32"/>
                <w:szCs w:val="32"/>
                <w:lang w:val="it-IT" w:eastAsia="it-IT"/>
              </w:rPr>
            </w:pPr>
            <w:r w:rsidRPr="00FC5F8E">
              <w:rPr>
                <w:rFonts w:ascii="Times New Roman" w:hAnsi="Times New Roman" w:cs="Times New Roman"/>
                <w:b/>
                <w:noProof/>
                <w:sz w:val="32"/>
                <w:szCs w:val="32"/>
                <w:lang w:val="it-IT" w:eastAsia="it-IT"/>
              </w:rPr>
              <w:drawing>
                <wp:inline distT="0" distB="0" distL="0" distR="0" wp14:anchorId="3A55A5FF" wp14:editId="60C7DAD3">
                  <wp:extent cx="1135929" cy="420370"/>
                  <wp:effectExtent l="0" t="0" r="0" b="0"/>
                  <wp:docPr id="356772475" name="Immagine 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72475" name="Immagine 1">
                            <a:hlinkClick r:id="rId27"/>
                          </pic:cNvPr>
                          <pic:cNvPicPr/>
                        </pic:nvPicPr>
                        <pic:blipFill>
                          <a:blip r:embed="rId28"/>
                          <a:stretch>
                            <a:fillRect/>
                          </a:stretch>
                        </pic:blipFill>
                        <pic:spPr>
                          <a:xfrm>
                            <a:off x="0" y="0"/>
                            <a:ext cx="1154193" cy="427129"/>
                          </a:xfrm>
                          <a:prstGeom prst="rect">
                            <a:avLst/>
                          </a:prstGeom>
                        </pic:spPr>
                      </pic:pic>
                    </a:graphicData>
                  </a:graphic>
                </wp:inline>
              </w:drawing>
            </w:r>
          </w:p>
        </w:tc>
      </w:tr>
    </w:tbl>
    <w:p w14:paraId="2BB8A8F9" w14:textId="40FA2994" w:rsidR="009E3AE3" w:rsidRPr="00E8385C" w:rsidRDefault="009E3AE3" w:rsidP="00E8385C">
      <w:pPr>
        <w:pStyle w:val="Testodelblocco1"/>
        <w:snapToGrid w:val="0"/>
        <w:ind w:left="0" w:right="278"/>
        <w:rPr>
          <w:rFonts w:ascii="Times New Roman" w:hAnsi="Times New Roman" w:cs="Times New Roman"/>
          <w:sz w:val="24"/>
          <w:szCs w:val="24"/>
          <w:lang w:val="it-IT"/>
        </w:rPr>
      </w:pPr>
    </w:p>
    <w:sectPr w:rsidR="009E3AE3" w:rsidRPr="00E8385C" w:rsidSect="000D00B8">
      <w:footerReference w:type="default" r:id="rId29"/>
      <w:type w:val="continuous"/>
      <w:pgSz w:w="11906" w:h="16838" w:code="9"/>
      <w:pgMar w:top="567" w:right="1134" w:bottom="323" w:left="1134" w:header="720" w:footer="720" w:gutter="0"/>
      <w:cols w:space="708" w:equalWidth="0">
        <w:col w:w="963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1671" w14:textId="77777777" w:rsidR="00C14825" w:rsidRDefault="00C14825">
      <w:r>
        <w:separator/>
      </w:r>
    </w:p>
  </w:endnote>
  <w:endnote w:type="continuationSeparator" w:id="0">
    <w:p w14:paraId="19C6ECA1" w14:textId="77777777" w:rsidR="00C14825" w:rsidRDefault="00C1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621D" w14:textId="77777777" w:rsidR="008B32BF" w:rsidRDefault="008B32BF" w:rsidP="00001D7E">
    <w:pPr>
      <w:suppressAutoHyphens/>
      <w:snapToGrid w:val="0"/>
      <w:ind w:right="278"/>
      <w:jc w:val="both"/>
      <w:rPr>
        <w:b/>
      </w:rPr>
    </w:pPr>
  </w:p>
  <w:p w14:paraId="35A9B286" w14:textId="70D11781" w:rsidR="00001D7E" w:rsidRPr="00D751DC" w:rsidRDefault="00001D7E" w:rsidP="00001D7E">
    <w:pPr>
      <w:suppressAutoHyphens/>
      <w:snapToGrid w:val="0"/>
      <w:ind w:right="278"/>
      <w:jc w:val="both"/>
    </w:pPr>
    <w:r w:rsidRPr="00D751DC">
      <w:rPr>
        <w:b/>
      </w:rPr>
      <w:t>Ufficio stampa Cnr</w:t>
    </w:r>
    <w:r w:rsidRPr="00D751DC">
      <w:t>:</w:t>
    </w:r>
    <w:r w:rsidRPr="00D751DC">
      <w:rPr>
        <w:b/>
      </w:rPr>
      <w:t xml:space="preserve"> </w:t>
    </w:r>
    <w:r w:rsidR="00261182" w:rsidRPr="00261182">
      <w:t xml:space="preserve">Sandra Fiore, </w:t>
    </w:r>
    <w:hyperlink r:id="rId1" w:history="1">
      <w:r w:rsidR="00261182" w:rsidRPr="00261182">
        <w:rPr>
          <w:rStyle w:val="Collegamentoipertestuale"/>
          <w:color w:val="auto"/>
        </w:rPr>
        <w:t>sandra.fiore@cnr.it</w:t>
      </w:r>
    </w:hyperlink>
    <w:r w:rsidR="00261182" w:rsidRPr="00261182">
      <w:t xml:space="preserve">, </w:t>
    </w:r>
    <w:proofErr w:type="spellStart"/>
    <w:r w:rsidR="00261182" w:rsidRPr="00261182">
      <w:t>cell</w:t>
    </w:r>
    <w:proofErr w:type="spellEnd"/>
    <w:r w:rsidR="00261182" w:rsidRPr="00261182">
      <w:t>. 333/5993494</w:t>
    </w:r>
    <w:r w:rsidR="00261182">
      <w:t xml:space="preserve">; </w:t>
    </w:r>
    <w:r w:rsidRPr="00D751DC">
      <w:rPr>
        <w:b/>
      </w:rPr>
      <w:t>Responsabile</w:t>
    </w:r>
    <w:r w:rsidRPr="00D751DC">
      <w:t>:</w:t>
    </w:r>
    <w:r w:rsidRPr="00D751DC">
      <w:rPr>
        <w:b/>
      </w:rPr>
      <w:t xml:space="preserve"> </w:t>
    </w:r>
    <w:r w:rsidR="001B7DBF">
      <w:t>Emanuele Guerrini</w:t>
    </w:r>
    <w:r w:rsidRPr="00D751DC">
      <w:t xml:space="preserve">, </w:t>
    </w:r>
    <w:r w:rsidR="001B7DBF" w:rsidRPr="00435D7A">
      <w:t>emanuele.guerrini@cnr.it</w:t>
    </w:r>
    <w:r w:rsidRPr="00435D7A">
      <w:t>,</w:t>
    </w:r>
    <w:r w:rsidRPr="00D751DC">
      <w:t xml:space="preserve"> </w:t>
    </w:r>
    <w:proofErr w:type="spellStart"/>
    <w:r w:rsidRPr="00D751DC">
      <w:t>cell</w:t>
    </w:r>
    <w:proofErr w:type="spellEnd"/>
    <w:r w:rsidRPr="00D751DC">
      <w:t xml:space="preserve">. </w:t>
    </w:r>
    <w:r w:rsidR="0051367B" w:rsidRPr="0051367B">
      <w:t>339.2108895</w:t>
    </w:r>
    <w:r w:rsidR="00261182">
      <w:t xml:space="preserve">; </w:t>
    </w:r>
    <w:r w:rsidRPr="00D751DC">
      <w:rPr>
        <w:b/>
      </w:rPr>
      <w:t>Segreteria</w:t>
    </w:r>
    <w:r w:rsidRPr="00D751DC">
      <w:t>:</w:t>
    </w:r>
    <w:r w:rsidRPr="00D751DC">
      <w:rPr>
        <w:b/>
      </w:rPr>
      <w:t xml:space="preserve"> </w:t>
    </w:r>
    <w:hyperlink r:id="rId2" w:history="1">
      <w:r w:rsidRPr="00435D7A">
        <w:t>ufficiostampa@cnr.it</w:t>
      </w:r>
    </w:hyperlink>
    <w:r w:rsidRPr="00435D7A">
      <w:t xml:space="preserve">, </w:t>
    </w:r>
    <w:r w:rsidRPr="00D751DC">
      <w:t xml:space="preserve">tel. 06.4993.3383 - </w:t>
    </w:r>
    <w:proofErr w:type="gramStart"/>
    <w:r w:rsidRPr="00D751DC">
      <w:t>P.le</w:t>
    </w:r>
    <w:proofErr w:type="gramEnd"/>
    <w:r w:rsidRPr="00D751DC">
      <w:t xml:space="preserve"> Aldo Moro 7, Roma</w:t>
    </w:r>
  </w:p>
  <w:p w14:paraId="4A329D2A" w14:textId="77777777" w:rsidR="00562D46" w:rsidRPr="00E8385C" w:rsidRDefault="00562D46" w:rsidP="00E8385C">
    <w:pPr>
      <w:pStyle w:val="Testodelblocco"/>
      <w:ind w:left="0" w:right="278"/>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0B55" w14:textId="77777777" w:rsidR="00C14825" w:rsidRDefault="00C14825">
      <w:r>
        <w:separator/>
      </w:r>
    </w:p>
  </w:footnote>
  <w:footnote w:type="continuationSeparator" w:id="0">
    <w:p w14:paraId="6B39FDCF" w14:textId="77777777" w:rsidR="00C14825" w:rsidRDefault="00C1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590A2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E842FF"/>
    <w:multiLevelType w:val="hybridMultilevel"/>
    <w:tmpl w:val="EC9CBCCE"/>
    <w:lvl w:ilvl="0" w:tplc="AD2AB5A4">
      <w:start w:val="1"/>
      <w:numFmt w:val="bullet"/>
      <w:lvlText w:val="●"/>
      <w:lvlJc w:val="left"/>
      <w:pPr>
        <w:tabs>
          <w:tab w:val="num" w:pos="360"/>
        </w:tabs>
        <w:ind w:left="360" w:hanging="360"/>
      </w:pPr>
      <w:rPr>
        <w:rFonts w:ascii="Arial" w:hAnsi="Arial" w:hint="default"/>
      </w:rPr>
    </w:lvl>
    <w:lvl w:ilvl="1" w:tplc="D92A9EB2">
      <w:start w:val="741"/>
      <w:numFmt w:val="bullet"/>
      <w:lvlText w:val="–"/>
      <w:lvlJc w:val="left"/>
      <w:pPr>
        <w:tabs>
          <w:tab w:val="num" w:pos="1080"/>
        </w:tabs>
        <w:ind w:left="1080" w:hanging="360"/>
      </w:pPr>
      <w:rPr>
        <w:rFonts w:ascii="Arial" w:hAnsi="Arial" w:hint="default"/>
      </w:rPr>
    </w:lvl>
    <w:lvl w:ilvl="2" w:tplc="B322D088" w:tentative="1">
      <w:start w:val="1"/>
      <w:numFmt w:val="bullet"/>
      <w:lvlText w:val="●"/>
      <w:lvlJc w:val="left"/>
      <w:pPr>
        <w:tabs>
          <w:tab w:val="num" w:pos="1800"/>
        </w:tabs>
        <w:ind w:left="1800" w:hanging="360"/>
      </w:pPr>
      <w:rPr>
        <w:rFonts w:ascii="Arial" w:hAnsi="Arial" w:hint="default"/>
      </w:rPr>
    </w:lvl>
    <w:lvl w:ilvl="3" w:tplc="6DEC6C04" w:tentative="1">
      <w:start w:val="1"/>
      <w:numFmt w:val="bullet"/>
      <w:lvlText w:val="●"/>
      <w:lvlJc w:val="left"/>
      <w:pPr>
        <w:tabs>
          <w:tab w:val="num" w:pos="2520"/>
        </w:tabs>
        <w:ind w:left="2520" w:hanging="360"/>
      </w:pPr>
      <w:rPr>
        <w:rFonts w:ascii="Arial" w:hAnsi="Arial" w:hint="default"/>
      </w:rPr>
    </w:lvl>
    <w:lvl w:ilvl="4" w:tplc="5BC868A2" w:tentative="1">
      <w:start w:val="1"/>
      <w:numFmt w:val="bullet"/>
      <w:lvlText w:val="●"/>
      <w:lvlJc w:val="left"/>
      <w:pPr>
        <w:tabs>
          <w:tab w:val="num" w:pos="3240"/>
        </w:tabs>
        <w:ind w:left="3240" w:hanging="360"/>
      </w:pPr>
      <w:rPr>
        <w:rFonts w:ascii="Arial" w:hAnsi="Arial" w:hint="default"/>
      </w:rPr>
    </w:lvl>
    <w:lvl w:ilvl="5" w:tplc="B088FED4" w:tentative="1">
      <w:start w:val="1"/>
      <w:numFmt w:val="bullet"/>
      <w:lvlText w:val="●"/>
      <w:lvlJc w:val="left"/>
      <w:pPr>
        <w:tabs>
          <w:tab w:val="num" w:pos="3960"/>
        </w:tabs>
        <w:ind w:left="3960" w:hanging="360"/>
      </w:pPr>
      <w:rPr>
        <w:rFonts w:ascii="Arial" w:hAnsi="Arial" w:hint="default"/>
      </w:rPr>
    </w:lvl>
    <w:lvl w:ilvl="6" w:tplc="C54EBB8A" w:tentative="1">
      <w:start w:val="1"/>
      <w:numFmt w:val="bullet"/>
      <w:lvlText w:val="●"/>
      <w:lvlJc w:val="left"/>
      <w:pPr>
        <w:tabs>
          <w:tab w:val="num" w:pos="4680"/>
        </w:tabs>
        <w:ind w:left="4680" w:hanging="360"/>
      </w:pPr>
      <w:rPr>
        <w:rFonts w:ascii="Arial" w:hAnsi="Arial" w:hint="default"/>
      </w:rPr>
    </w:lvl>
    <w:lvl w:ilvl="7" w:tplc="0C0804FC" w:tentative="1">
      <w:start w:val="1"/>
      <w:numFmt w:val="bullet"/>
      <w:lvlText w:val="●"/>
      <w:lvlJc w:val="left"/>
      <w:pPr>
        <w:tabs>
          <w:tab w:val="num" w:pos="5400"/>
        </w:tabs>
        <w:ind w:left="5400" w:hanging="360"/>
      </w:pPr>
      <w:rPr>
        <w:rFonts w:ascii="Arial" w:hAnsi="Arial" w:hint="default"/>
      </w:rPr>
    </w:lvl>
    <w:lvl w:ilvl="8" w:tplc="ABFEA19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F4C6287"/>
    <w:multiLevelType w:val="hybridMultilevel"/>
    <w:tmpl w:val="2430C326"/>
    <w:lvl w:ilvl="0" w:tplc="9AFAF6F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BF2BC7"/>
    <w:multiLevelType w:val="hybridMultilevel"/>
    <w:tmpl w:val="7F4C2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623763"/>
    <w:multiLevelType w:val="singleLevel"/>
    <w:tmpl w:val="2012A806"/>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BD768D2"/>
    <w:multiLevelType w:val="hybridMultilevel"/>
    <w:tmpl w:val="747C1680"/>
    <w:lvl w:ilvl="0" w:tplc="3D02C34A">
      <w:numFmt w:val="bullet"/>
      <w:lvlText w:val="-"/>
      <w:lvlJc w:val="left"/>
      <w:pPr>
        <w:ind w:left="720" w:hanging="360"/>
      </w:pPr>
      <w:rPr>
        <w:rFonts w:ascii="Times New Roman" w:eastAsia="DejaVu Sans"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74729B"/>
    <w:multiLevelType w:val="hybridMultilevel"/>
    <w:tmpl w:val="F5B241B2"/>
    <w:lvl w:ilvl="0" w:tplc="9AFAF6F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050231"/>
    <w:multiLevelType w:val="hybridMultilevel"/>
    <w:tmpl w:val="755837A2"/>
    <w:lvl w:ilvl="0" w:tplc="9AFAF6F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2027528">
    <w:abstractNumId w:val="4"/>
  </w:num>
  <w:num w:numId="2" w16cid:durableId="1918707352">
    <w:abstractNumId w:val="5"/>
  </w:num>
  <w:num w:numId="3" w16cid:durableId="1673138360">
    <w:abstractNumId w:val="0"/>
  </w:num>
  <w:num w:numId="4" w16cid:durableId="2125925199">
    <w:abstractNumId w:val="3"/>
  </w:num>
  <w:num w:numId="5" w16cid:durableId="2113477498">
    <w:abstractNumId w:val="6"/>
  </w:num>
  <w:num w:numId="6" w16cid:durableId="739284">
    <w:abstractNumId w:val="7"/>
  </w:num>
  <w:num w:numId="7" w16cid:durableId="543753087">
    <w:abstractNumId w:val="2"/>
  </w:num>
  <w:num w:numId="8" w16cid:durableId="49264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9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14"/>
    <w:rsid w:val="00000FA4"/>
    <w:rsid w:val="00001D7E"/>
    <w:rsid w:val="00003B08"/>
    <w:rsid w:val="0000417F"/>
    <w:rsid w:val="00007B7B"/>
    <w:rsid w:val="0001047E"/>
    <w:rsid w:val="00013C69"/>
    <w:rsid w:val="00013D0D"/>
    <w:rsid w:val="000159C1"/>
    <w:rsid w:val="00016B83"/>
    <w:rsid w:val="000170D8"/>
    <w:rsid w:val="00021197"/>
    <w:rsid w:val="00021FAC"/>
    <w:rsid w:val="00024792"/>
    <w:rsid w:val="00025211"/>
    <w:rsid w:val="00025A1C"/>
    <w:rsid w:val="00026589"/>
    <w:rsid w:val="000268B2"/>
    <w:rsid w:val="00027042"/>
    <w:rsid w:val="00033298"/>
    <w:rsid w:val="00033995"/>
    <w:rsid w:val="0003536D"/>
    <w:rsid w:val="00035823"/>
    <w:rsid w:val="00035FF4"/>
    <w:rsid w:val="00036282"/>
    <w:rsid w:val="000372BE"/>
    <w:rsid w:val="00037929"/>
    <w:rsid w:val="00040476"/>
    <w:rsid w:val="00041CA5"/>
    <w:rsid w:val="00047226"/>
    <w:rsid w:val="00052EC9"/>
    <w:rsid w:val="00057904"/>
    <w:rsid w:val="00057B04"/>
    <w:rsid w:val="00061D19"/>
    <w:rsid w:val="00063372"/>
    <w:rsid w:val="00067C02"/>
    <w:rsid w:val="00074326"/>
    <w:rsid w:val="00074608"/>
    <w:rsid w:val="000747C1"/>
    <w:rsid w:val="000776D0"/>
    <w:rsid w:val="00077FB3"/>
    <w:rsid w:val="000804B0"/>
    <w:rsid w:val="00080B22"/>
    <w:rsid w:val="00080B66"/>
    <w:rsid w:val="00080B7B"/>
    <w:rsid w:val="00080FFF"/>
    <w:rsid w:val="0008556D"/>
    <w:rsid w:val="00085F8C"/>
    <w:rsid w:val="0008782D"/>
    <w:rsid w:val="00091139"/>
    <w:rsid w:val="00093B6F"/>
    <w:rsid w:val="00093DF4"/>
    <w:rsid w:val="00093E87"/>
    <w:rsid w:val="00094872"/>
    <w:rsid w:val="0009686E"/>
    <w:rsid w:val="000A1923"/>
    <w:rsid w:val="000A1CF8"/>
    <w:rsid w:val="000A1D7C"/>
    <w:rsid w:val="000A435B"/>
    <w:rsid w:val="000A5C2F"/>
    <w:rsid w:val="000A630B"/>
    <w:rsid w:val="000A65B4"/>
    <w:rsid w:val="000A79F5"/>
    <w:rsid w:val="000B34D5"/>
    <w:rsid w:val="000B391E"/>
    <w:rsid w:val="000B4092"/>
    <w:rsid w:val="000B40FE"/>
    <w:rsid w:val="000B500A"/>
    <w:rsid w:val="000B5D07"/>
    <w:rsid w:val="000B6432"/>
    <w:rsid w:val="000C21CC"/>
    <w:rsid w:val="000C445F"/>
    <w:rsid w:val="000C6133"/>
    <w:rsid w:val="000C6A0A"/>
    <w:rsid w:val="000C7B8E"/>
    <w:rsid w:val="000D00B8"/>
    <w:rsid w:val="000D06A9"/>
    <w:rsid w:val="000D0E44"/>
    <w:rsid w:val="000D27E2"/>
    <w:rsid w:val="000D4E60"/>
    <w:rsid w:val="000D64C0"/>
    <w:rsid w:val="000E1468"/>
    <w:rsid w:val="000E2274"/>
    <w:rsid w:val="000E48B1"/>
    <w:rsid w:val="000E7029"/>
    <w:rsid w:val="000E741B"/>
    <w:rsid w:val="000E7689"/>
    <w:rsid w:val="000F1AC4"/>
    <w:rsid w:val="000F2F7B"/>
    <w:rsid w:val="000F4EAC"/>
    <w:rsid w:val="000F54DE"/>
    <w:rsid w:val="000F685C"/>
    <w:rsid w:val="000F7304"/>
    <w:rsid w:val="000F7FFE"/>
    <w:rsid w:val="00101DAA"/>
    <w:rsid w:val="0010221A"/>
    <w:rsid w:val="00104DD5"/>
    <w:rsid w:val="0010758D"/>
    <w:rsid w:val="00107A12"/>
    <w:rsid w:val="00110923"/>
    <w:rsid w:val="00111174"/>
    <w:rsid w:val="001167B1"/>
    <w:rsid w:val="0012098B"/>
    <w:rsid w:val="00122350"/>
    <w:rsid w:val="001226AA"/>
    <w:rsid w:val="00124569"/>
    <w:rsid w:val="001245FA"/>
    <w:rsid w:val="001266A0"/>
    <w:rsid w:val="00126C74"/>
    <w:rsid w:val="0012713C"/>
    <w:rsid w:val="00130690"/>
    <w:rsid w:val="00131116"/>
    <w:rsid w:val="001318EE"/>
    <w:rsid w:val="00133753"/>
    <w:rsid w:val="00133F2E"/>
    <w:rsid w:val="001343C7"/>
    <w:rsid w:val="001351C1"/>
    <w:rsid w:val="00135631"/>
    <w:rsid w:val="00135D61"/>
    <w:rsid w:val="001360D0"/>
    <w:rsid w:val="00140839"/>
    <w:rsid w:val="00140AFF"/>
    <w:rsid w:val="00145992"/>
    <w:rsid w:val="00147F9A"/>
    <w:rsid w:val="0015026D"/>
    <w:rsid w:val="00151145"/>
    <w:rsid w:val="00152F7D"/>
    <w:rsid w:val="00154BE5"/>
    <w:rsid w:val="0015502C"/>
    <w:rsid w:val="00155633"/>
    <w:rsid w:val="001557CB"/>
    <w:rsid w:val="00162201"/>
    <w:rsid w:val="00162B79"/>
    <w:rsid w:val="00164C25"/>
    <w:rsid w:val="0016506D"/>
    <w:rsid w:val="00165EEF"/>
    <w:rsid w:val="00170181"/>
    <w:rsid w:val="0017375E"/>
    <w:rsid w:val="001738ED"/>
    <w:rsid w:val="00176873"/>
    <w:rsid w:val="00177E02"/>
    <w:rsid w:val="001805AD"/>
    <w:rsid w:val="00181AAA"/>
    <w:rsid w:val="0018248D"/>
    <w:rsid w:val="00182715"/>
    <w:rsid w:val="00182A50"/>
    <w:rsid w:val="00184CD3"/>
    <w:rsid w:val="00186683"/>
    <w:rsid w:val="001869E3"/>
    <w:rsid w:val="0018753A"/>
    <w:rsid w:val="00191888"/>
    <w:rsid w:val="00193DA9"/>
    <w:rsid w:val="0019507B"/>
    <w:rsid w:val="0019788E"/>
    <w:rsid w:val="001A225C"/>
    <w:rsid w:val="001A229A"/>
    <w:rsid w:val="001A2B54"/>
    <w:rsid w:val="001A2F25"/>
    <w:rsid w:val="001A315E"/>
    <w:rsid w:val="001A3275"/>
    <w:rsid w:val="001A3B73"/>
    <w:rsid w:val="001A6D96"/>
    <w:rsid w:val="001A6EA6"/>
    <w:rsid w:val="001A6F08"/>
    <w:rsid w:val="001A7A27"/>
    <w:rsid w:val="001B7DBF"/>
    <w:rsid w:val="001B7DFA"/>
    <w:rsid w:val="001C194F"/>
    <w:rsid w:val="001C2802"/>
    <w:rsid w:val="001C4637"/>
    <w:rsid w:val="001C5038"/>
    <w:rsid w:val="001D1A20"/>
    <w:rsid w:val="001D2201"/>
    <w:rsid w:val="001D29CD"/>
    <w:rsid w:val="001D2FC2"/>
    <w:rsid w:val="001D662C"/>
    <w:rsid w:val="001D7D52"/>
    <w:rsid w:val="001E0EEF"/>
    <w:rsid w:val="001E1684"/>
    <w:rsid w:val="001E1AF5"/>
    <w:rsid w:val="001E432E"/>
    <w:rsid w:val="001E500B"/>
    <w:rsid w:val="001E6153"/>
    <w:rsid w:val="001E7E59"/>
    <w:rsid w:val="001E7FC8"/>
    <w:rsid w:val="001F4EC6"/>
    <w:rsid w:val="001F5B44"/>
    <w:rsid w:val="00200D89"/>
    <w:rsid w:val="00211A9A"/>
    <w:rsid w:val="002121E8"/>
    <w:rsid w:val="00213A31"/>
    <w:rsid w:val="0021564F"/>
    <w:rsid w:val="002160AD"/>
    <w:rsid w:val="002168EB"/>
    <w:rsid w:val="00216DE6"/>
    <w:rsid w:val="00217C81"/>
    <w:rsid w:val="002202A6"/>
    <w:rsid w:val="00221D67"/>
    <w:rsid w:val="00223193"/>
    <w:rsid w:val="00223BE7"/>
    <w:rsid w:val="00224423"/>
    <w:rsid w:val="00227783"/>
    <w:rsid w:val="00227A63"/>
    <w:rsid w:val="00231613"/>
    <w:rsid w:val="002325CE"/>
    <w:rsid w:val="00232C17"/>
    <w:rsid w:val="00235325"/>
    <w:rsid w:val="0023568E"/>
    <w:rsid w:val="0023730B"/>
    <w:rsid w:val="0024497D"/>
    <w:rsid w:val="002469E1"/>
    <w:rsid w:val="002471FF"/>
    <w:rsid w:val="002513BE"/>
    <w:rsid w:val="002531A8"/>
    <w:rsid w:val="00254C5F"/>
    <w:rsid w:val="00255C3C"/>
    <w:rsid w:val="00261182"/>
    <w:rsid w:val="00261BB9"/>
    <w:rsid w:val="00262D6C"/>
    <w:rsid w:val="00264313"/>
    <w:rsid w:val="002649F5"/>
    <w:rsid w:val="0026629F"/>
    <w:rsid w:val="00270AA7"/>
    <w:rsid w:val="00272061"/>
    <w:rsid w:val="00275B6F"/>
    <w:rsid w:val="002773DE"/>
    <w:rsid w:val="002775B2"/>
    <w:rsid w:val="00282C06"/>
    <w:rsid w:val="00284463"/>
    <w:rsid w:val="00284F11"/>
    <w:rsid w:val="00290A85"/>
    <w:rsid w:val="00292149"/>
    <w:rsid w:val="0029244F"/>
    <w:rsid w:val="00292B24"/>
    <w:rsid w:val="0029443E"/>
    <w:rsid w:val="002957A5"/>
    <w:rsid w:val="00295D4C"/>
    <w:rsid w:val="00297433"/>
    <w:rsid w:val="002A072B"/>
    <w:rsid w:val="002A10F8"/>
    <w:rsid w:val="002A1196"/>
    <w:rsid w:val="002A1B01"/>
    <w:rsid w:val="002A2DAF"/>
    <w:rsid w:val="002A5E5A"/>
    <w:rsid w:val="002A7B47"/>
    <w:rsid w:val="002B00E9"/>
    <w:rsid w:val="002B324B"/>
    <w:rsid w:val="002B496E"/>
    <w:rsid w:val="002B49E1"/>
    <w:rsid w:val="002B61BC"/>
    <w:rsid w:val="002C0C8A"/>
    <w:rsid w:val="002C2C43"/>
    <w:rsid w:val="002C3DC5"/>
    <w:rsid w:val="002C4A80"/>
    <w:rsid w:val="002C63A4"/>
    <w:rsid w:val="002C66E0"/>
    <w:rsid w:val="002C6B41"/>
    <w:rsid w:val="002D0FCC"/>
    <w:rsid w:val="002D14D8"/>
    <w:rsid w:val="002D3191"/>
    <w:rsid w:val="002D372A"/>
    <w:rsid w:val="002D4509"/>
    <w:rsid w:val="002D5A6F"/>
    <w:rsid w:val="002D78F0"/>
    <w:rsid w:val="002D7B5F"/>
    <w:rsid w:val="002E0982"/>
    <w:rsid w:val="002E0DEA"/>
    <w:rsid w:val="002E3321"/>
    <w:rsid w:val="002E3350"/>
    <w:rsid w:val="002E4CCD"/>
    <w:rsid w:val="002E6551"/>
    <w:rsid w:val="002E657F"/>
    <w:rsid w:val="002F4A90"/>
    <w:rsid w:val="002F5D43"/>
    <w:rsid w:val="002F60E2"/>
    <w:rsid w:val="002F621C"/>
    <w:rsid w:val="002F668D"/>
    <w:rsid w:val="00301DA0"/>
    <w:rsid w:val="003041DE"/>
    <w:rsid w:val="00304927"/>
    <w:rsid w:val="00310FFC"/>
    <w:rsid w:val="0031263A"/>
    <w:rsid w:val="003145BB"/>
    <w:rsid w:val="00327CE2"/>
    <w:rsid w:val="003318B1"/>
    <w:rsid w:val="00332FF1"/>
    <w:rsid w:val="00333583"/>
    <w:rsid w:val="0033608C"/>
    <w:rsid w:val="00336941"/>
    <w:rsid w:val="00337228"/>
    <w:rsid w:val="00337F39"/>
    <w:rsid w:val="0034049D"/>
    <w:rsid w:val="00343201"/>
    <w:rsid w:val="00343FE3"/>
    <w:rsid w:val="00344271"/>
    <w:rsid w:val="00344929"/>
    <w:rsid w:val="00345064"/>
    <w:rsid w:val="00346C63"/>
    <w:rsid w:val="00346FE3"/>
    <w:rsid w:val="00347236"/>
    <w:rsid w:val="00347DC0"/>
    <w:rsid w:val="003505D4"/>
    <w:rsid w:val="00352C1F"/>
    <w:rsid w:val="00354A9D"/>
    <w:rsid w:val="00355378"/>
    <w:rsid w:val="00355869"/>
    <w:rsid w:val="003563BA"/>
    <w:rsid w:val="003568DA"/>
    <w:rsid w:val="003569F5"/>
    <w:rsid w:val="00356F08"/>
    <w:rsid w:val="0036026F"/>
    <w:rsid w:val="00361BFC"/>
    <w:rsid w:val="00361F8B"/>
    <w:rsid w:val="00363D27"/>
    <w:rsid w:val="00364CB3"/>
    <w:rsid w:val="00367387"/>
    <w:rsid w:val="00370AFB"/>
    <w:rsid w:val="0037146D"/>
    <w:rsid w:val="00372220"/>
    <w:rsid w:val="00372CB4"/>
    <w:rsid w:val="00374077"/>
    <w:rsid w:val="00375B0D"/>
    <w:rsid w:val="00376368"/>
    <w:rsid w:val="00376B38"/>
    <w:rsid w:val="0037769C"/>
    <w:rsid w:val="00377AEA"/>
    <w:rsid w:val="00383641"/>
    <w:rsid w:val="00383DEB"/>
    <w:rsid w:val="00384D32"/>
    <w:rsid w:val="00386345"/>
    <w:rsid w:val="00386BA1"/>
    <w:rsid w:val="00386C44"/>
    <w:rsid w:val="0039054E"/>
    <w:rsid w:val="003916E7"/>
    <w:rsid w:val="00391DE3"/>
    <w:rsid w:val="003934E1"/>
    <w:rsid w:val="00394A39"/>
    <w:rsid w:val="0039526F"/>
    <w:rsid w:val="00397760"/>
    <w:rsid w:val="00397A0F"/>
    <w:rsid w:val="00397BDC"/>
    <w:rsid w:val="003A12A9"/>
    <w:rsid w:val="003A185B"/>
    <w:rsid w:val="003A3A29"/>
    <w:rsid w:val="003A3A6C"/>
    <w:rsid w:val="003A3F58"/>
    <w:rsid w:val="003A4775"/>
    <w:rsid w:val="003A5070"/>
    <w:rsid w:val="003B3A80"/>
    <w:rsid w:val="003B54AB"/>
    <w:rsid w:val="003C373E"/>
    <w:rsid w:val="003C3F58"/>
    <w:rsid w:val="003C56AA"/>
    <w:rsid w:val="003C64C5"/>
    <w:rsid w:val="003C7294"/>
    <w:rsid w:val="003C7E8D"/>
    <w:rsid w:val="003D2760"/>
    <w:rsid w:val="003D2A47"/>
    <w:rsid w:val="003D456F"/>
    <w:rsid w:val="003D469F"/>
    <w:rsid w:val="003D4BEF"/>
    <w:rsid w:val="003D4C49"/>
    <w:rsid w:val="003D5230"/>
    <w:rsid w:val="003D5567"/>
    <w:rsid w:val="003D6011"/>
    <w:rsid w:val="003D7366"/>
    <w:rsid w:val="003E1F87"/>
    <w:rsid w:val="003E27B7"/>
    <w:rsid w:val="003E28A5"/>
    <w:rsid w:val="003E4826"/>
    <w:rsid w:val="003E7E51"/>
    <w:rsid w:val="003F1894"/>
    <w:rsid w:val="003F5AFF"/>
    <w:rsid w:val="003F7E70"/>
    <w:rsid w:val="00401E7D"/>
    <w:rsid w:val="00403469"/>
    <w:rsid w:val="004054F4"/>
    <w:rsid w:val="00406717"/>
    <w:rsid w:val="004107FD"/>
    <w:rsid w:val="00410830"/>
    <w:rsid w:val="004114E5"/>
    <w:rsid w:val="00411550"/>
    <w:rsid w:val="0041571F"/>
    <w:rsid w:val="00416136"/>
    <w:rsid w:val="0041623D"/>
    <w:rsid w:val="0041699D"/>
    <w:rsid w:val="004176C0"/>
    <w:rsid w:val="00422B42"/>
    <w:rsid w:val="00422E6F"/>
    <w:rsid w:val="00423CAB"/>
    <w:rsid w:val="00425617"/>
    <w:rsid w:val="00426A77"/>
    <w:rsid w:val="00427A9A"/>
    <w:rsid w:val="004301D3"/>
    <w:rsid w:val="00433143"/>
    <w:rsid w:val="0043321F"/>
    <w:rsid w:val="0043329B"/>
    <w:rsid w:val="00435D7A"/>
    <w:rsid w:val="00442E64"/>
    <w:rsid w:val="00444C92"/>
    <w:rsid w:val="00446BCB"/>
    <w:rsid w:val="004474E2"/>
    <w:rsid w:val="0044763E"/>
    <w:rsid w:val="00451D76"/>
    <w:rsid w:val="00452CAD"/>
    <w:rsid w:val="00452D20"/>
    <w:rsid w:val="00454460"/>
    <w:rsid w:val="00456411"/>
    <w:rsid w:val="004570C7"/>
    <w:rsid w:val="004644EC"/>
    <w:rsid w:val="00465268"/>
    <w:rsid w:val="00465832"/>
    <w:rsid w:val="004712EE"/>
    <w:rsid w:val="004722E2"/>
    <w:rsid w:val="00472E17"/>
    <w:rsid w:val="00476B94"/>
    <w:rsid w:val="00481020"/>
    <w:rsid w:val="00481C1D"/>
    <w:rsid w:val="00482FB3"/>
    <w:rsid w:val="004833A6"/>
    <w:rsid w:val="00485CFA"/>
    <w:rsid w:val="004864EC"/>
    <w:rsid w:val="004877A8"/>
    <w:rsid w:val="0049087C"/>
    <w:rsid w:val="00490EC7"/>
    <w:rsid w:val="0049115C"/>
    <w:rsid w:val="00492520"/>
    <w:rsid w:val="004930F3"/>
    <w:rsid w:val="00493D78"/>
    <w:rsid w:val="00494E1F"/>
    <w:rsid w:val="00495930"/>
    <w:rsid w:val="00495E6C"/>
    <w:rsid w:val="00497760"/>
    <w:rsid w:val="004979C0"/>
    <w:rsid w:val="004A0631"/>
    <w:rsid w:val="004A26FE"/>
    <w:rsid w:val="004A32C9"/>
    <w:rsid w:val="004A395A"/>
    <w:rsid w:val="004A44E4"/>
    <w:rsid w:val="004A4568"/>
    <w:rsid w:val="004B040C"/>
    <w:rsid w:val="004B240A"/>
    <w:rsid w:val="004B4B7F"/>
    <w:rsid w:val="004B7632"/>
    <w:rsid w:val="004C1B5A"/>
    <w:rsid w:val="004C2125"/>
    <w:rsid w:val="004C63B3"/>
    <w:rsid w:val="004C6755"/>
    <w:rsid w:val="004C6ACC"/>
    <w:rsid w:val="004D0BF8"/>
    <w:rsid w:val="004D1C18"/>
    <w:rsid w:val="004D53AD"/>
    <w:rsid w:val="004D61FB"/>
    <w:rsid w:val="004D7EC2"/>
    <w:rsid w:val="004E15CA"/>
    <w:rsid w:val="004E4210"/>
    <w:rsid w:val="004E4E73"/>
    <w:rsid w:val="004E766F"/>
    <w:rsid w:val="004F0BBD"/>
    <w:rsid w:val="004F1C00"/>
    <w:rsid w:val="004F3374"/>
    <w:rsid w:val="004F39CC"/>
    <w:rsid w:val="004F5492"/>
    <w:rsid w:val="004F6A6F"/>
    <w:rsid w:val="004F7459"/>
    <w:rsid w:val="004F7B30"/>
    <w:rsid w:val="00500362"/>
    <w:rsid w:val="00500937"/>
    <w:rsid w:val="00500A2B"/>
    <w:rsid w:val="00500F35"/>
    <w:rsid w:val="00501BC2"/>
    <w:rsid w:val="00504E9B"/>
    <w:rsid w:val="00510C75"/>
    <w:rsid w:val="00510CCE"/>
    <w:rsid w:val="00511A02"/>
    <w:rsid w:val="0051223C"/>
    <w:rsid w:val="00512B19"/>
    <w:rsid w:val="0051367B"/>
    <w:rsid w:val="005141A0"/>
    <w:rsid w:val="00514E24"/>
    <w:rsid w:val="00517530"/>
    <w:rsid w:val="0052043C"/>
    <w:rsid w:val="00521B23"/>
    <w:rsid w:val="0052265D"/>
    <w:rsid w:val="00523215"/>
    <w:rsid w:val="005240FC"/>
    <w:rsid w:val="0052541A"/>
    <w:rsid w:val="00525F33"/>
    <w:rsid w:val="005300D3"/>
    <w:rsid w:val="00534622"/>
    <w:rsid w:val="00537425"/>
    <w:rsid w:val="00537982"/>
    <w:rsid w:val="005407D9"/>
    <w:rsid w:val="00540D47"/>
    <w:rsid w:val="0054121A"/>
    <w:rsid w:val="00541A84"/>
    <w:rsid w:val="0054494E"/>
    <w:rsid w:val="00545FCA"/>
    <w:rsid w:val="00546399"/>
    <w:rsid w:val="00546784"/>
    <w:rsid w:val="00546F69"/>
    <w:rsid w:val="00550C52"/>
    <w:rsid w:val="005538C3"/>
    <w:rsid w:val="005538D9"/>
    <w:rsid w:val="0055460F"/>
    <w:rsid w:val="00554C91"/>
    <w:rsid w:val="00555502"/>
    <w:rsid w:val="0055594B"/>
    <w:rsid w:val="00556C1A"/>
    <w:rsid w:val="00562D46"/>
    <w:rsid w:val="00563A45"/>
    <w:rsid w:val="0056464D"/>
    <w:rsid w:val="00564E4F"/>
    <w:rsid w:val="0056610E"/>
    <w:rsid w:val="00570EC1"/>
    <w:rsid w:val="00571FC8"/>
    <w:rsid w:val="0057315D"/>
    <w:rsid w:val="00573945"/>
    <w:rsid w:val="005768AB"/>
    <w:rsid w:val="00576949"/>
    <w:rsid w:val="005808C5"/>
    <w:rsid w:val="005813D2"/>
    <w:rsid w:val="00581879"/>
    <w:rsid w:val="00583329"/>
    <w:rsid w:val="00583680"/>
    <w:rsid w:val="00584228"/>
    <w:rsid w:val="00585567"/>
    <w:rsid w:val="00586AC1"/>
    <w:rsid w:val="00587148"/>
    <w:rsid w:val="00587D17"/>
    <w:rsid w:val="00592807"/>
    <w:rsid w:val="005944E0"/>
    <w:rsid w:val="00595788"/>
    <w:rsid w:val="005A0135"/>
    <w:rsid w:val="005A052D"/>
    <w:rsid w:val="005A1F8B"/>
    <w:rsid w:val="005A3727"/>
    <w:rsid w:val="005A3987"/>
    <w:rsid w:val="005A6C4E"/>
    <w:rsid w:val="005B18E6"/>
    <w:rsid w:val="005B2510"/>
    <w:rsid w:val="005B3655"/>
    <w:rsid w:val="005B5ACE"/>
    <w:rsid w:val="005C0E0E"/>
    <w:rsid w:val="005C1B6B"/>
    <w:rsid w:val="005C2EDF"/>
    <w:rsid w:val="005C4E5F"/>
    <w:rsid w:val="005C6F6C"/>
    <w:rsid w:val="005D0761"/>
    <w:rsid w:val="005D0D4B"/>
    <w:rsid w:val="005D18D4"/>
    <w:rsid w:val="005D1FCF"/>
    <w:rsid w:val="005D3FC2"/>
    <w:rsid w:val="005D43C1"/>
    <w:rsid w:val="005D6BA5"/>
    <w:rsid w:val="005E05CB"/>
    <w:rsid w:val="005E1CB2"/>
    <w:rsid w:val="005E2B02"/>
    <w:rsid w:val="005E3046"/>
    <w:rsid w:val="005E4E7D"/>
    <w:rsid w:val="005E615A"/>
    <w:rsid w:val="005F1B05"/>
    <w:rsid w:val="005F2DD6"/>
    <w:rsid w:val="005F3734"/>
    <w:rsid w:val="005F399F"/>
    <w:rsid w:val="005F74B6"/>
    <w:rsid w:val="00600962"/>
    <w:rsid w:val="00600F93"/>
    <w:rsid w:val="00602995"/>
    <w:rsid w:val="0060346B"/>
    <w:rsid w:val="00603BB6"/>
    <w:rsid w:val="00604AC6"/>
    <w:rsid w:val="006066CF"/>
    <w:rsid w:val="006079DC"/>
    <w:rsid w:val="006108C8"/>
    <w:rsid w:val="00610B40"/>
    <w:rsid w:val="00616A34"/>
    <w:rsid w:val="00616DAD"/>
    <w:rsid w:val="00620D3A"/>
    <w:rsid w:val="00622772"/>
    <w:rsid w:val="00622EEA"/>
    <w:rsid w:val="00623CBD"/>
    <w:rsid w:val="00624274"/>
    <w:rsid w:val="00624A51"/>
    <w:rsid w:val="00626CB4"/>
    <w:rsid w:val="0063102A"/>
    <w:rsid w:val="006328C8"/>
    <w:rsid w:val="006330EF"/>
    <w:rsid w:val="00633F21"/>
    <w:rsid w:val="006359B9"/>
    <w:rsid w:val="00635F45"/>
    <w:rsid w:val="006370A0"/>
    <w:rsid w:val="00637C22"/>
    <w:rsid w:val="0064569B"/>
    <w:rsid w:val="0064674C"/>
    <w:rsid w:val="0064796D"/>
    <w:rsid w:val="00650D00"/>
    <w:rsid w:val="00651968"/>
    <w:rsid w:val="00652AF7"/>
    <w:rsid w:val="0065547C"/>
    <w:rsid w:val="00655BCA"/>
    <w:rsid w:val="00660605"/>
    <w:rsid w:val="00660B6B"/>
    <w:rsid w:val="006612B2"/>
    <w:rsid w:val="00661578"/>
    <w:rsid w:val="006637EF"/>
    <w:rsid w:val="0066426E"/>
    <w:rsid w:val="00666F88"/>
    <w:rsid w:val="006670D3"/>
    <w:rsid w:val="00671552"/>
    <w:rsid w:val="006725B2"/>
    <w:rsid w:val="00672B1F"/>
    <w:rsid w:val="006732C2"/>
    <w:rsid w:val="00675BC4"/>
    <w:rsid w:val="00677084"/>
    <w:rsid w:val="00677B7C"/>
    <w:rsid w:val="00681828"/>
    <w:rsid w:val="00682959"/>
    <w:rsid w:val="00682E21"/>
    <w:rsid w:val="006830A6"/>
    <w:rsid w:val="00683692"/>
    <w:rsid w:val="006839A1"/>
    <w:rsid w:val="00683AC0"/>
    <w:rsid w:val="00684600"/>
    <w:rsid w:val="006919D9"/>
    <w:rsid w:val="006975E5"/>
    <w:rsid w:val="006A15E4"/>
    <w:rsid w:val="006A2CE7"/>
    <w:rsid w:val="006A4492"/>
    <w:rsid w:val="006A761A"/>
    <w:rsid w:val="006A7B8B"/>
    <w:rsid w:val="006B01C7"/>
    <w:rsid w:val="006B0B3F"/>
    <w:rsid w:val="006B1499"/>
    <w:rsid w:val="006B3474"/>
    <w:rsid w:val="006B3E9E"/>
    <w:rsid w:val="006B5403"/>
    <w:rsid w:val="006B5B3E"/>
    <w:rsid w:val="006B5D31"/>
    <w:rsid w:val="006B5EE7"/>
    <w:rsid w:val="006B705E"/>
    <w:rsid w:val="006C166C"/>
    <w:rsid w:val="006C1841"/>
    <w:rsid w:val="006C1E8F"/>
    <w:rsid w:val="006C4369"/>
    <w:rsid w:val="006C5931"/>
    <w:rsid w:val="006C5EA1"/>
    <w:rsid w:val="006C6D4C"/>
    <w:rsid w:val="006D50EA"/>
    <w:rsid w:val="006D60A8"/>
    <w:rsid w:val="006D6558"/>
    <w:rsid w:val="006D6C81"/>
    <w:rsid w:val="006D6E92"/>
    <w:rsid w:val="006E2E6F"/>
    <w:rsid w:val="006E39D3"/>
    <w:rsid w:val="006E60E1"/>
    <w:rsid w:val="006E7394"/>
    <w:rsid w:val="006F0C12"/>
    <w:rsid w:val="006F2180"/>
    <w:rsid w:val="006F3D7B"/>
    <w:rsid w:val="006F4118"/>
    <w:rsid w:val="006F435E"/>
    <w:rsid w:val="006F5384"/>
    <w:rsid w:val="006F6505"/>
    <w:rsid w:val="006F7FFD"/>
    <w:rsid w:val="007023C7"/>
    <w:rsid w:val="0070292F"/>
    <w:rsid w:val="00703B0A"/>
    <w:rsid w:val="007045FF"/>
    <w:rsid w:val="0070543A"/>
    <w:rsid w:val="00705D40"/>
    <w:rsid w:val="007074F9"/>
    <w:rsid w:val="007114CD"/>
    <w:rsid w:val="007116AC"/>
    <w:rsid w:val="00711E68"/>
    <w:rsid w:val="0071280C"/>
    <w:rsid w:val="00714507"/>
    <w:rsid w:val="00716B45"/>
    <w:rsid w:val="00721D74"/>
    <w:rsid w:val="0072378A"/>
    <w:rsid w:val="00725003"/>
    <w:rsid w:val="007307AF"/>
    <w:rsid w:val="00731C6C"/>
    <w:rsid w:val="00734BA6"/>
    <w:rsid w:val="00737EA6"/>
    <w:rsid w:val="00741393"/>
    <w:rsid w:val="00741877"/>
    <w:rsid w:val="00744955"/>
    <w:rsid w:val="007453C8"/>
    <w:rsid w:val="00746085"/>
    <w:rsid w:val="0074652B"/>
    <w:rsid w:val="00747BA7"/>
    <w:rsid w:val="00752011"/>
    <w:rsid w:val="00752252"/>
    <w:rsid w:val="00752CAB"/>
    <w:rsid w:val="007534BB"/>
    <w:rsid w:val="007544BC"/>
    <w:rsid w:val="00755CBB"/>
    <w:rsid w:val="00756BEE"/>
    <w:rsid w:val="007603D8"/>
    <w:rsid w:val="00770483"/>
    <w:rsid w:val="0077172E"/>
    <w:rsid w:val="00771F46"/>
    <w:rsid w:val="0077205F"/>
    <w:rsid w:val="00773584"/>
    <w:rsid w:val="00773F2B"/>
    <w:rsid w:val="00773F30"/>
    <w:rsid w:val="00774369"/>
    <w:rsid w:val="00777748"/>
    <w:rsid w:val="00777B96"/>
    <w:rsid w:val="00777DCB"/>
    <w:rsid w:val="00780A9A"/>
    <w:rsid w:val="00783023"/>
    <w:rsid w:val="00784B45"/>
    <w:rsid w:val="007854B6"/>
    <w:rsid w:val="00785F45"/>
    <w:rsid w:val="00793D71"/>
    <w:rsid w:val="00797F20"/>
    <w:rsid w:val="007A1F2F"/>
    <w:rsid w:val="007A41DD"/>
    <w:rsid w:val="007A6112"/>
    <w:rsid w:val="007A631A"/>
    <w:rsid w:val="007A7D5E"/>
    <w:rsid w:val="007B1928"/>
    <w:rsid w:val="007B5ED6"/>
    <w:rsid w:val="007C2484"/>
    <w:rsid w:val="007C24F7"/>
    <w:rsid w:val="007C346F"/>
    <w:rsid w:val="007C3676"/>
    <w:rsid w:val="007C5EA1"/>
    <w:rsid w:val="007C7B45"/>
    <w:rsid w:val="007D070F"/>
    <w:rsid w:val="007D0943"/>
    <w:rsid w:val="007D0DA5"/>
    <w:rsid w:val="007D293F"/>
    <w:rsid w:val="007D2DB5"/>
    <w:rsid w:val="007D3919"/>
    <w:rsid w:val="007E387A"/>
    <w:rsid w:val="007F1651"/>
    <w:rsid w:val="007F36D4"/>
    <w:rsid w:val="0080015F"/>
    <w:rsid w:val="00800CED"/>
    <w:rsid w:val="008011DB"/>
    <w:rsid w:val="00801885"/>
    <w:rsid w:val="00804507"/>
    <w:rsid w:val="008047EC"/>
    <w:rsid w:val="00807659"/>
    <w:rsid w:val="00807AA0"/>
    <w:rsid w:val="00811E5D"/>
    <w:rsid w:val="00812F2D"/>
    <w:rsid w:val="00813406"/>
    <w:rsid w:val="00814497"/>
    <w:rsid w:val="00814E56"/>
    <w:rsid w:val="008161B3"/>
    <w:rsid w:val="0081664D"/>
    <w:rsid w:val="008168C8"/>
    <w:rsid w:val="008172C0"/>
    <w:rsid w:val="00820FA4"/>
    <w:rsid w:val="00823054"/>
    <w:rsid w:val="00823E28"/>
    <w:rsid w:val="00830D60"/>
    <w:rsid w:val="00833A3D"/>
    <w:rsid w:val="00835693"/>
    <w:rsid w:val="00835C40"/>
    <w:rsid w:val="0083622F"/>
    <w:rsid w:val="00837BE4"/>
    <w:rsid w:val="0084118F"/>
    <w:rsid w:val="008445B3"/>
    <w:rsid w:val="00844CFC"/>
    <w:rsid w:val="00847B61"/>
    <w:rsid w:val="008501ED"/>
    <w:rsid w:val="0085034D"/>
    <w:rsid w:val="00853F48"/>
    <w:rsid w:val="00854A0F"/>
    <w:rsid w:val="00860E01"/>
    <w:rsid w:val="00862510"/>
    <w:rsid w:val="008638E0"/>
    <w:rsid w:val="008642F5"/>
    <w:rsid w:val="00866AD2"/>
    <w:rsid w:val="0087193B"/>
    <w:rsid w:val="008724F7"/>
    <w:rsid w:val="00872537"/>
    <w:rsid w:val="00884254"/>
    <w:rsid w:val="008872CD"/>
    <w:rsid w:val="00887C3C"/>
    <w:rsid w:val="008914BA"/>
    <w:rsid w:val="0089157D"/>
    <w:rsid w:val="00891B39"/>
    <w:rsid w:val="00891DEB"/>
    <w:rsid w:val="00893FB0"/>
    <w:rsid w:val="00894B3A"/>
    <w:rsid w:val="008965F6"/>
    <w:rsid w:val="008974E4"/>
    <w:rsid w:val="00897C82"/>
    <w:rsid w:val="008A06DA"/>
    <w:rsid w:val="008A11F7"/>
    <w:rsid w:val="008A17BB"/>
    <w:rsid w:val="008A1883"/>
    <w:rsid w:val="008A4456"/>
    <w:rsid w:val="008A4720"/>
    <w:rsid w:val="008A50AD"/>
    <w:rsid w:val="008B1EF5"/>
    <w:rsid w:val="008B1F0C"/>
    <w:rsid w:val="008B272C"/>
    <w:rsid w:val="008B3009"/>
    <w:rsid w:val="008B32BF"/>
    <w:rsid w:val="008B3A4A"/>
    <w:rsid w:val="008B3B2F"/>
    <w:rsid w:val="008B54EA"/>
    <w:rsid w:val="008B626D"/>
    <w:rsid w:val="008B7342"/>
    <w:rsid w:val="008C08BC"/>
    <w:rsid w:val="008C2EAC"/>
    <w:rsid w:val="008C56AF"/>
    <w:rsid w:val="008C666F"/>
    <w:rsid w:val="008C70A1"/>
    <w:rsid w:val="008D18ED"/>
    <w:rsid w:val="008D266C"/>
    <w:rsid w:val="008D3D9D"/>
    <w:rsid w:val="008D4460"/>
    <w:rsid w:val="008E0DA6"/>
    <w:rsid w:val="008E2262"/>
    <w:rsid w:val="008E3812"/>
    <w:rsid w:val="008E4AE0"/>
    <w:rsid w:val="008E5115"/>
    <w:rsid w:val="008E7D42"/>
    <w:rsid w:val="008F03C0"/>
    <w:rsid w:val="008F3773"/>
    <w:rsid w:val="008F5BA5"/>
    <w:rsid w:val="008F6D15"/>
    <w:rsid w:val="00902262"/>
    <w:rsid w:val="00902279"/>
    <w:rsid w:val="00902CAF"/>
    <w:rsid w:val="009037C7"/>
    <w:rsid w:val="009037D6"/>
    <w:rsid w:val="0090673A"/>
    <w:rsid w:val="00915458"/>
    <w:rsid w:val="009167DA"/>
    <w:rsid w:val="00916E57"/>
    <w:rsid w:val="0092267D"/>
    <w:rsid w:val="009240EE"/>
    <w:rsid w:val="009248D1"/>
    <w:rsid w:val="009258B1"/>
    <w:rsid w:val="00925C6D"/>
    <w:rsid w:val="00926670"/>
    <w:rsid w:val="00926E14"/>
    <w:rsid w:val="0093088E"/>
    <w:rsid w:val="00930C5D"/>
    <w:rsid w:val="00933136"/>
    <w:rsid w:val="0093334D"/>
    <w:rsid w:val="00935165"/>
    <w:rsid w:val="00936E28"/>
    <w:rsid w:val="00945E0B"/>
    <w:rsid w:val="00947DD4"/>
    <w:rsid w:val="00953C1F"/>
    <w:rsid w:val="0096099D"/>
    <w:rsid w:val="009613B0"/>
    <w:rsid w:val="0096455C"/>
    <w:rsid w:val="00965081"/>
    <w:rsid w:val="00965E7E"/>
    <w:rsid w:val="0096710C"/>
    <w:rsid w:val="00973262"/>
    <w:rsid w:val="00974262"/>
    <w:rsid w:val="00974AB6"/>
    <w:rsid w:val="00975B51"/>
    <w:rsid w:val="00977ACC"/>
    <w:rsid w:val="00977E7F"/>
    <w:rsid w:val="00980C5E"/>
    <w:rsid w:val="009820EC"/>
    <w:rsid w:val="00982489"/>
    <w:rsid w:val="00983235"/>
    <w:rsid w:val="00993C75"/>
    <w:rsid w:val="00995380"/>
    <w:rsid w:val="00996392"/>
    <w:rsid w:val="009A4A60"/>
    <w:rsid w:val="009B3EF8"/>
    <w:rsid w:val="009B466D"/>
    <w:rsid w:val="009B68C3"/>
    <w:rsid w:val="009C46E0"/>
    <w:rsid w:val="009C763C"/>
    <w:rsid w:val="009D2798"/>
    <w:rsid w:val="009D29ED"/>
    <w:rsid w:val="009D3DB1"/>
    <w:rsid w:val="009D57C7"/>
    <w:rsid w:val="009D7BDC"/>
    <w:rsid w:val="009D7C3C"/>
    <w:rsid w:val="009E3521"/>
    <w:rsid w:val="009E3AE3"/>
    <w:rsid w:val="009E7A31"/>
    <w:rsid w:val="009F11BE"/>
    <w:rsid w:val="009F176A"/>
    <w:rsid w:val="009F1F59"/>
    <w:rsid w:val="009F7809"/>
    <w:rsid w:val="009F78E7"/>
    <w:rsid w:val="00A002ED"/>
    <w:rsid w:val="00A011C0"/>
    <w:rsid w:val="00A01888"/>
    <w:rsid w:val="00A01B8E"/>
    <w:rsid w:val="00A02239"/>
    <w:rsid w:val="00A04788"/>
    <w:rsid w:val="00A10DA5"/>
    <w:rsid w:val="00A20020"/>
    <w:rsid w:val="00A20BD6"/>
    <w:rsid w:val="00A21E16"/>
    <w:rsid w:val="00A21E1C"/>
    <w:rsid w:val="00A23C78"/>
    <w:rsid w:val="00A23E5C"/>
    <w:rsid w:val="00A246CE"/>
    <w:rsid w:val="00A27669"/>
    <w:rsid w:val="00A277F1"/>
    <w:rsid w:val="00A27944"/>
    <w:rsid w:val="00A31708"/>
    <w:rsid w:val="00A31C80"/>
    <w:rsid w:val="00A32CAD"/>
    <w:rsid w:val="00A339CE"/>
    <w:rsid w:val="00A345DB"/>
    <w:rsid w:val="00A34E97"/>
    <w:rsid w:val="00A363BD"/>
    <w:rsid w:val="00A401DF"/>
    <w:rsid w:val="00A41C34"/>
    <w:rsid w:val="00A44503"/>
    <w:rsid w:val="00A45D52"/>
    <w:rsid w:val="00A502EE"/>
    <w:rsid w:val="00A543FD"/>
    <w:rsid w:val="00A578A0"/>
    <w:rsid w:val="00A57CEA"/>
    <w:rsid w:val="00A57FC3"/>
    <w:rsid w:val="00A60753"/>
    <w:rsid w:val="00A6368F"/>
    <w:rsid w:val="00A679D7"/>
    <w:rsid w:val="00A72F81"/>
    <w:rsid w:val="00A73AAE"/>
    <w:rsid w:val="00A74976"/>
    <w:rsid w:val="00A763DF"/>
    <w:rsid w:val="00A77423"/>
    <w:rsid w:val="00A7759E"/>
    <w:rsid w:val="00A811D2"/>
    <w:rsid w:val="00A85AE5"/>
    <w:rsid w:val="00A90BD0"/>
    <w:rsid w:val="00A95234"/>
    <w:rsid w:val="00A97ED8"/>
    <w:rsid w:val="00AA0605"/>
    <w:rsid w:val="00AA25BC"/>
    <w:rsid w:val="00AA37ED"/>
    <w:rsid w:val="00AA4900"/>
    <w:rsid w:val="00AA7AE6"/>
    <w:rsid w:val="00AB22E5"/>
    <w:rsid w:val="00AB4739"/>
    <w:rsid w:val="00AB5D08"/>
    <w:rsid w:val="00AB6392"/>
    <w:rsid w:val="00AB6C83"/>
    <w:rsid w:val="00AB77DF"/>
    <w:rsid w:val="00AC1369"/>
    <w:rsid w:val="00AC2D29"/>
    <w:rsid w:val="00AC334D"/>
    <w:rsid w:val="00AC4C62"/>
    <w:rsid w:val="00AC749F"/>
    <w:rsid w:val="00AD30AB"/>
    <w:rsid w:val="00AD4D31"/>
    <w:rsid w:val="00AD759F"/>
    <w:rsid w:val="00AD7B59"/>
    <w:rsid w:val="00AE22E0"/>
    <w:rsid w:val="00AE2F8A"/>
    <w:rsid w:val="00AE54E0"/>
    <w:rsid w:val="00AF02C5"/>
    <w:rsid w:val="00AF2415"/>
    <w:rsid w:val="00AF2CEF"/>
    <w:rsid w:val="00AF4450"/>
    <w:rsid w:val="00AF47AB"/>
    <w:rsid w:val="00AF50D3"/>
    <w:rsid w:val="00B025D0"/>
    <w:rsid w:val="00B028D6"/>
    <w:rsid w:val="00B04504"/>
    <w:rsid w:val="00B0486A"/>
    <w:rsid w:val="00B0582B"/>
    <w:rsid w:val="00B076B1"/>
    <w:rsid w:val="00B07AD1"/>
    <w:rsid w:val="00B1096A"/>
    <w:rsid w:val="00B11530"/>
    <w:rsid w:val="00B11878"/>
    <w:rsid w:val="00B11B51"/>
    <w:rsid w:val="00B12181"/>
    <w:rsid w:val="00B142BF"/>
    <w:rsid w:val="00B156B0"/>
    <w:rsid w:val="00B16320"/>
    <w:rsid w:val="00B172FD"/>
    <w:rsid w:val="00B209FB"/>
    <w:rsid w:val="00B20A0A"/>
    <w:rsid w:val="00B2185D"/>
    <w:rsid w:val="00B223DE"/>
    <w:rsid w:val="00B228BE"/>
    <w:rsid w:val="00B23E0F"/>
    <w:rsid w:val="00B26AC1"/>
    <w:rsid w:val="00B27362"/>
    <w:rsid w:val="00B3164E"/>
    <w:rsid w:val="00B32F16"/>
    <w:rsid w:val="00B34017"/>
    <w:rsid w:val="00B3514F"/>
    <w:rsid w:val="00B375E9"/>
    <w:rsid w:val="00B37CE4"/>
    <w:rsid w:val="00B40C39"/>
    <w:rsid w:val="00B44559"/>
    <w:rsid w:val="00B4719E"/>
    <w:rsid w:val="00B507FA"/>
    <w:rsid w:val="00B512E7"/>
    <w:rsid w:val="00B5544D"/>
    <w:rsid w:val="00B57572"/>
    <w:rsid w:val="00B57790"/>
    <w:rsid w:val="00B60B55"/>
    <w:rsid w:val="00B63A4A"/>
    <w:rsid w:val="00B65819"/>
    <w:rsid w:val="00B67685"/>
    <w:rsid w:val="00B75449"/>
    <w:rsid w:val="00B77170"/>
    <w:rsid w:val="00B82F24"/>
    <w:rsid w:val="00B84345"/>
    <w:rsid w:val="00B8459E"/>
    <w:rsid w:val="00B8497C"/>
    <w:rsid w:val="00B858E3"/>
    <w:rsid w:val="00B85EF8"/>
    <w:rsid w:val="00B90485"/>
    <w:rsid w:val="00B909BD"/>
    <w:rsid w:val="00B93D21"/>
    <w:rsid w:val="00BA0290"/>
    <w:rsid w:val="00BA2483"/>
    <w:rsid w:val="00BA2A13"/>
    <w:rsid w:val="00BA2BF5"/>
    <w:rsid w:val="00BA66D4"/>
    <w:rsid w:val="00BB000F"/>
    <w:rsid w:val="00BB0CE0"/>
    <w:rsid w:val="00BB3422"/>
    <w:rsid w:val="00BB427D"/>
    <w:rsid w:val="00BB4DB8"/>
    <w:rsid w:val="00BB6E50"/>
    <w:rsid w:val="00BB7862"/>
    <w:rsid w:val="00BC0A15"/>
    <w:rsid w:val="00BC1104"/>
    <w:rsid w:val="00BC14AE"/>
    <w:rsid w:val="00BC1B85"/>
    <w:rsid w:val="00BD1918"/>
    <w:rsid w:val="00BD2142"/>
    <w:rsid w:val="00BD5DAB"/>
    <w:rsid w:val="00BD69E0"/>
    <w:rsid w:val="00BE13D2"/>
    <w:rsid w:val="00BE1AF7"/>
    <w:rsid w:val="00BE33C4"/>
    <w:rsid w:val="00BE3D3C"/>
    <w:rsid w:val="00BE6248"/>
    <w:rsid w:val="00BF666C"/>
    <w:rsid w:val="00BF682D"/>
    <w:rsid w:val="00C007F4"/>
    <w:rsid w:val="00C0439C"/>
    <w:rsid w:val="00C044FD"/>
    <w:rsid w:val="00C059A6"/>
    <w:rsid w:val="00C05FDC"/>
    <w:rsid w:val="00C0757E"/>
    <w:rsid w:val="00C07652"/>
    <w:rsid w:val="00C10556"/>
    <w:rsid w:val="00C12F76"/>
    <w:rsid w:val="00C14825"/>
    <w:rsid w:val="00C17DBF"/>
    <w:rsid w:val="00C209F2"/>
    <w:rsid w:val="00C2260F"/>
    <w:rsid w:val="00C22AD6"/>
    <w:rsid w:val="00C233D2"/>
    <w:rsid w:val="00C256A9"/>
    <w:rsid w:val="00C2646B"/>
    <w:rsid w:val="00C30E3F"/>
    <w:rsid w:val="00C31FA8"/>
    <w:rsid w:val="00C33901"/>
    <w:rsid w:val="00C36837"/>
    <w:rsid w:val="00C41632"/>
    <w:rsid w:val="00C479A8"/>
    <w:rsid w:val="00C47BCC"/>
    <w:rsid w:val="00C5136A"/>
    <w:rsid w:val="00C536B8"/>
    <w:rsid w:val="00C5482F"/>
    <w:rsid w:val="00C60744"/>
    <w:rsid w:val="00C62353"/>
    <w:rsid w:val="00C62D87"/>
    <w:rsid w:val="00C64ACA"/>
    <w:rsid w:val="00C6520F"/>
    <w:rsid w:val="00C65225"/>
    <w:rsid w:val="00C66AFB"/>
    <w:rsid w:val="00C672D7"/>
    <w:rsid w:val="00C67523"/>
    <w:rsid w:val="00C714DC"/>
    <w:rsid w:val="00C74BB6"/>
    <w:rsid w:val="00C74D57"/>
    <w:rsid w:val="00C778EE"/>
    <w:rsid w:val="00C77924"/>
    <w:rsid w:val="00C800D7"/>
    <w:rsid w:val="00C806D7"/>
    <w:rsid w:val="00C811C1"/>
    <w:rsid w:val="00C8268A"/>
    <w:rsid w:val="00C90F22"/>
    <w:rsid w:val="00C911F9"/>
    <w:rsid w:val="00C91742"/>
    <w:rsid w:val="00C92F1D"/>
    <w:rsid w:val="00C935F3"/>
    <w:rsid w:val="00C937CE"/>
    <w:rsid w:val="00C954C1"/>
    <w:rsid w:val="00C95AA6"/>
    <w:rsid w:val="00C95C7D"/>
    <w:rsid w:val="00CA05F4"/>
    <w:rsid w:val="00CA07A0"/>
    <w:rsid w:val="00CA1412"/>
    <w:rsid w:val="00CA1532"/>
    <w:rsid w:val="00CA3F18"/>
    <w:rsid w:val="00CA4AD1"/>
    <w:rsid w:val="00CA5F51"/>
    <w:rsid w:val="00CA641A"/>
    <w:rsid w:val="00CB105B"/>
    <w:rsid w:val="00CB1B63"/>
    <w:rsid w:val="00CB2075"/>
    <w:rsid w:val="00CB2D23"/>
    <w:rsid w:val="00CB3256"/>
    <w:rsid w:val="00CB4280"/>
    <w:rsid w:val="00CB5DA0"/>
    <w:rsid w:val="00CB6143"/>
    <w:rsid w:val="00CB7B4E"/>
    <w:rsid w:val="00CC1581"/>
    <w:rsid w:val="00CC262D"/>
    <w:rsid w:val="00CC4278"/>
    <w:rsid w:val="00CC48FB"/>
    <w:rsid w:val="00CC4CDD"/>
    <w:rsid w:val="00CC6D2E"/>
    <w:rsid w:val="00CC7C0C"/>
    <w:rsid w:val="00CD03ED"/>
    <w:rsid w:val="00CD0D82"/>
    <w:rsid w:val="00CD3A62"/>
    <w:rsid w:val="00CD529C"/>
    <w:rsid w:val="00CD542C"/>
    <w:rsid w:val="00CD63B2"/>
    <w:rsid w:val="00CD652F"/>
    <w:rsid w:val="00CE00CD"/>
    <w:rsid w:val="00CE1E63"/>
    <w:rsid w:val="00CE6725"/>
    <w:rsid w:val="00CE6A89"/>
    <w:rsid w:val="00CF2148"/>
    <w:rsid w:val="00D01926"/>
    <w:rsid w:val="00D01D36"/>
    <w:rsid w:val="00D03402"/>
    <w:rsid w:val="00D0466A"/>
    <w:rsid w:val="00D05D4A"/>
    <w:rsid w:val="00D076CE"/>
    <w:rsid w:val="00D07E6E"/>
    <w:rsid w:val="00D10C5B"/>
    <w:rsid w:val="00D1416D"/>
    <w:rsid w:val="00D151F9"/>
    <w:rsid w:val="00D173CF"/>
    <w:rsid w:val="00D232BE"/>
    <w:rsid w:val="00D235BD"/>
    <w:rsid w:val="00D2767F"/>
    <w:rsid w:val="00D315FF"/>
    <w:rsid w:val="00D33C2B"/>
    <w:rsid w:val="00D34514"/>
    <w:rsid w:val="00D35048"/>
    <w:rsid w:val="00D3758E"/>
    <w:rsid w:val="00D37EBA"/>
    <w:rsid w:val="00D44EB1"/>
    <w:rsid w:val="00D47655"/>
    <w:rsid w:val="00D50025"/>
    <w:rsid w:val="00D5224D"/>
    <w:rsid w:val="00D5474C"/>
    <w:rsid w:val="00D55B4B"/>
    <w:rsid w:val="00D567FD"/>
    <w:rsid w:val="00D56E16"/>
    <w:rsid w:val="00D57A3A"/>
    <w:rsid w:val="00D57DC5"/>
    <w:rsid w:val="00D6127C"/>
    <w:rsid w:val="00D63FFE"/>
    <w:rsid w:val="00D65D91"/>
    <w:rsid w:val="00D66061"/>
    <w:rsid w:val="00D70C8A"/>
    <w:rsid w:val="00D720E4"/>
    <w:rsid w:val="00D72AB3"/>
    <w:rsid w:val="00D734C7"/>
    <w:rsid w:val="00D736FB"/>
    <w:rsid w:val="00D7409C"/>
    <w:rsid w:val="00D74689"/>
    <w:rsid w:val="00D75133"/>
    <w:rsid w:val="00D751DC"/>
    <w:rsid w:val="00D75A02"/>
    <w:rsid w:val="00D75E3F"/>
    <w:rsid w:val="00D76D8B"/>
    <w:rsid w:val="00D776D0"/>
    <w:rsid w:val="00D812CA"/>
    <w:rsid w:val="00D81468"/>
    <w:rsid w:val="00D81774"/>
    <w:rsid w:val="00D82914"/>
    <w:rsid w:val="00D84633"/>
    <w:rsid w:val="00D86563"/>
    <w:rsid w:val="00D86F59"/>
    <w:rsid w:val="00D86F83"/>
    <w:rsid w:val="00D91262"/>
    <w:rsid w:val="00D92A7B"/>
    <w:rsid w:val="00D93162"/>
    <w:rsid w:val="00D93C1C"/>
    <w:rsid w:val="00D974B8"/>
    <w:rsid w:val="00D97FFB"/>
    <w:rsid w:val="00DA0FFD"/>
    <w:rsid w:val="00DA2371"/>
    <w:rsid w:val="00DA58FA"/>
    <w:rsid w:val="00DA6371"/>
    <w:rsid w:val="00DB0843"/>
    <w:rsid w:val="00DB1D93"/>
    <w:rsid w:val="00DB22F6"/>
    <w:rsid w:val="00DB5D9C"/>
    <w:rsid w:val="00DB75F4"/>
    <w:rsid w:val="00DB7E52"/>
    <w:rsid w:val="00DC14C3"/>
    <w:rsid w:val="00DD1C1D"/>
    <w:rsid w:val="00DD2170"/>
    <w:rsid w:val="00DD53A5"/>
    <w:rsid w:val="00DD686F"/>
    <w:rsid w:val="00DD757A"/>
    <w:rsid w:val="00DE0DAB"/>
    <w:rsid w:val="00DE10F4"/>
    <w:rsid w:val="00DE1A4F"/>
    <w:rsid w:val="00DE2562"/>
    <w:rsid w:val="00DE429E"/>
    <w:rsid w:val="00DE63DA"/>
    <w:rsid w:val="00DE75F5"/>
    <w:rsid w:val="00DF0726"/>
    <w:rsid w:val="00DF15BE"/>
    <w:rsid w:val="00DF32CD"/>
    <w:rsid w:val="00E00B0C"/>
    <w:rsid w:val="00E00D1F"/>
    <w:rsid w:val="00E01EF1"/>
    <w:rsid w:val="00E0247F"/>
    <w:rsid w:val="00E06F9F"/>
    <w:rsid w:val="00E10205"/>
    <w:rsid w:val="00E12305"/>
    <w:rsid w:val="00E1243E"/>
    <w:rsid w:val="00E13564"/>
    <w:rsid w:val="00E16102"/>
    <w:rsid w:val="00E1740F"/>
    <w:rsid w:val="00E2743B"/>
    <w:rsid w:val="00E2777A"/>
    <w:rsid w:val="00E30152"/>
    <w:rsid w:val="00E33E7D"/>
    <w:rsid w:val="00E3420D"/>
    <w:rsid w:val="00E35A5C"/>
    <w:rsid w:val="00E35E33"/>
    <w:rsid w:val="00E3651C"/>
    <w:rsid w:val="00E400BC"/>
    <w:rsid w:val="00E43430"/>
    <w:rsid w:val="00E50E79"/>
    <w:rsid w:val="00E511DB"/>
    <w:rsid w:val="00E51A8E"/>
    <w:rsid w:val="00E51B47"/>
    <w:rsid w:val="00E51C98"/>
    <w:rsid w:val="00E51F5D"/>
    <w:rsid w:val="00E5419A"/>
    <w:rsid w:val="00E57B1A"/>
    <w:rsid w:val="00E609F4"/>
    <w:rsid w:val="00E63AF8"/>
    <w:rsid w:val="00E63BA9"/>
    <w:rsid w:val="00E63D53"/>
    <w:rsid w:val="00E6535E"/>
    <w:rsid w:val="00E6790F"/>
    <w:rsid w:val="00E73487"/>
    <w:rsid w:val="00E73A3D"/>
    <w:rsid w:val="00E76B44"/>
    <w:rsid w:val="00E8000B"/>
    <w:rsid w:val="00E8013E"/>
    <w:rsid w:val="00E804CD"/>
    <w:rsid w:val="00E81B61"/>
    <w:rsid w:val="00E82FCB"/>
    <w:rsid w:val="00E83086"/>
    <w:rsid w:val="00E8366D"/>
    <w:rsid w:val="00E8385C"/>
    <w:rsid w:val="00E859FA"/>
    <w:rsid w:val="00E904C6"/>
    <w:rsid w:val="00E911E6"/>
    <w:rsid w:val="00E931E2"/>
    <w:rsid w:val="00E94F2B"/>
    <w:rsid w:val="00E950EC"/>
    <w:rsid w:val="00E9536E"/>
    <w:rsid w:val="00E95872"/>
    <w:rsid w:val="00EA430F"/>
    <w:rsid w:val="00EA4F2A"/>
    <w:rsid w:val="00EA53C9"/>
    <w:rsid w:val="00EB0855"/>
    <w:rsid w:val="00EB0CBF"/>
    <w:rsid w:val="00EB150A"/>
    <w:rsid w:val="00EB17C0"/>
    <w:rsid w:val="00EB21A9"/>
    <w:rsid w:val="00EB4C45"/>
    <w:rsid w:val="00EB50DA"/>
    <w:rsid w:val="00EB6E7F"/>
    <w:rsid w:val="00EC1631"/>
    <w:rsid w:val="00EC1CF2"/>
    <w:rsid w:val="00EC1F9F"/>
    <w:rsid w:val="00EC272C"/>
    <w:rsid w:val="00EC274D"/>
    <w:rsid w:val="00EC2B77"/>
    <w:rsid w:val="00EC41FF"/>
    <w:rsid w:val="00EC62CF"/>
    <w:rsid w:val="00EC6A29"/>
    <w:rsid w:val="00ED334E"/>
    <w:rsid w:val="00ED6687"/>
    <w:rsid w:val="00ED72E0"/>
    <w:rsid w:val="00EE0421"/>
    <w:rsid w:val="00EE0BD4"/>
    <w:rsid w:val="00EE2B20"/>
    <w:rsid w:val="00EE35CD"/>
    <w:rsid w:val="00EE4BE3"/>
    <w:rsid w:val="00EE511F"/>
    <w:rsid w:val="00EE5A86"/>
    <w:rsid w:val="00EE5EF7"/>
    <w:rsid w:val="00EF0DEC"/>
    <w:rsid w:val="00EF217F"/>
    <w:rsid w:val="00EF3CCC"/>
    <w:rsid w:val="00EF4F35"/>
    <w:rsid w:val="00EF6B23"/>
    <w:rsid w:val="00F001FA"/>
    <w:rsid w:val="00F014E8"/>
    <w:rsid w:val="00F02E31"/>
    <w:rsid w:val="00F04B22"/>
    <w:rsid w:val="00F04FEA"/>
    <w:rsid w:val="00F10811"/>
    <w:rsid w:val="00F114FE"/>
    <w:rsid w:val="00F11B7F"/>
    <w:rsid w:val="00F13BFC"/>
    <w:rsid w:val="00F145A0"/>
    <w:rsid w:val="00F1534B"/>
    <w:rsid w:val="00F156EF"/>
    <w:rsid w:val="00F16D50"/>
    <w:rsid w:val="00F215C3"/>
    <w:rsid w:val="00F23232"/>
    <w:rsid w:val="00F23D74"/>
    <w:rsid w:val="00F25817"/>
    <w:rsid w:val="00F31644"/>
    <w:rsid w:val="00F32C59"/>
    <w:rsid w:val="00F33540"/>
    <w:rsid w:val="00F336E9"/>
    <w:rsid w:val="00F3594F"/>
    <w:rsid w:val="00F40655"/>
    <w:rsid w:val="00F40C63"/>
    <w:rsid w:val="00F416FB"/>
    <w:rsid w:val="00F42D78"/>
    <w:rsid w:val="00F42DB5"/>
    <w:rsid w:val="00F45576"/>
    <w:rsid w:val="00F50266"/>
    <w:rsid w:val="00F515A9"/>
    <w:rsid w:val="00F564BE"/>
    <w:rsid w:val="00F6077D"/>
    <w:rsid w:val="00F62755"/>
    <w:rsid w:val="00F62E29"/>
    <w:rsid w:val="00F63F6E"/>
    <w:rsid w:val="00F66A03"/>
    <w:rsid w:val="00F66ED3"/>
    <w:rsid w:val="00F67419"/>
    <w:rsid w:val="00F72E6A"/>
    <w:rsid w:val="00F75C14"/>
    <w:rsid w:val="00F770F2"/>
    <w:rsid w:val="00F771F7"/>
    <w:rsid w:val="00F773DA"/>
    <w:rsid w:val="00F77AE6"/>
    <w:rsid w:val="00F80F39"/>
    <w:rsid w:val="00F81D60"/>
    <w:rsid w:val="00F8391D"/>
    <w:rsid w:val="00F84C60"/>
    <w:rsid w:val="00F8596E"/>
    <w:rsid w:val="00F86673"/>
    <w:rsid w:val="00F867F6"/>
    <w:rsid w:val="00F86BE5"/>
    <w:rsid w:val="00F91440"/>
    <w:rsid w:val="00F94FCB"/>
    <w:rsid w:val="00F95135"/>
    <w:rsid w:val="00F9588B"/>
    <w:rsid w:val="00F965DD"/>
    <w:rsid w:val="00FA342C"/>
    <w:rsid w:val="00FA3575"/>
    <w:rsid w:val="00FA4193"/>
    <w:rsid w:val="00FA7B1C"/>
    <w:rsid w:val="00FB1838"/>
    <w:rsid w:val="00FB2E93"/>
    <w:rsid w:val="00FB3F4E"/>
    <w:rsid w:val="00FC1335"/>
    <w:rsid w:val="00FC1D42"/>
    <w:rsid w:val="00FC381D"/>
    <w:rsid w:val="00FC3AC3"/>
    <w:rsid w:val="00FC5F8E"/>
    <w:rsid w:val="00FD098A"/>
    <w:rsid w:val="00FD13CA"/>
    <w:rsid w:val="00FD1EF4"/>
    <w:rsid w:val="00FD2706"/>
    <w:rsid w:val="00FD2EA6"/>
    <w:rsid w:val="00FD31CF"/>
    <w:rsid w:val="00FD5BDD"/>
    <w:rsid w:val="00FD5DF2"/>
    <w:rsid w:val="00FD7215"/>
    <w:rsid w:val="00FE21CB"/>
    <w:rsid w:val="00FE24D3"/>
    <w:rsid w:val="00FE6250"/>
    <w:rsid w:val="00FE755F"/>
    <w:rsid w:val="00FE77CD"/>
    <w:rsid w:val="00FF04F4"/>
    <w:rsid w:val="00FF14DA"/>
    <w:rsid w:val="00FF3B61"/>
    <w:rsid w:val="00FF4AA2"/>
    <w:rsid w:val="00FF5305"/>
    <w:rsid w:val="00FF607F"/>
    <w:rsid w:val="00FF61B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147F28"/>
  <w15:docId w15:val="{313F301F-F65A-4E75-91C6-44063BCB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B391E"/>
    <w:rPr>
      <w:sz w:val="24"/>
      <w:szCs w:val="24"/>
    </w:rPr>
  </w:style>
  <w:style w:type="paragraph" w:styleId="Titolo1">
    <w:name w:val="heading 1"/>
    <w:basedOn w:val="Normale"/>
    <w:next w:val="Normale"/>
    <w:qFormat/>
    <w:rsid w:val="00FD098A"/>
    <w:pPr>
      <w:keepNext/>
      <w:jc w:val="right"/>
      <w:outlineLvl w:val="0"/>
    </w:pPr>
    <w:rPr>
      <w:b/>
      <w:bCs/>
      <w:spacing w:val="20"/>
    </w:rPr>
  </w:style>
  <w:style w:type="paragraph" w:styleId="Titolo2">
    <w:name w:val="heading 2"/>
    <w:basedOn w:val="Normale"/>
    <w:next w:val="Normale"/>
    <w:qFormat/>
    <w:rsid w:val="00FD098A"/>
    <w:pPr>
      <w:keepNext/>
      <w:ind w:left="1416"/>
      <w:jc w:val="center"/>
      <w:outlineLvl w:val="1"/>
    </w:pPr>
    <w:rPr>
      <w:i/>
    </w:rPr>
  </w:style>
  <w:style w:type="paragraph" w:styleId="Titolo3">
    <w:name w:val="heading 3"/>
    <w:basedOn w:val="Normale"/>
    <w:next w:val="Normale"/>
    <w:qFormat/>
    <w:rsid w:val="00FD098A"/>
    <w:pPr>
      <w:keepNext/>
      <w:jc w:val="center"/>
      <w:outlineLvl w:val="2"/>
    </w:pPr>
    <w:rPr>
      <w:b/>
      <w:bCs/>
      <w:sz w:val="36"/>
    </w:rPr>
  </w:style>
  <w:style w:type="paragraph" w:styleId="Titolo4">
    <w:name w:val="heading 4"/>
    <w:basedOn w:val="Normale"/>
    <w:next w:val="Normale"/>
    <w:qFormat/>
    <w:rsid w:val="00FD098A"/>
    <w:pPr>
      <w:keepNext/>
      <w:jc w:val="center"/>
      <w:outlineLvl w:val="3"/>
    </w:pPr>
    <w:rPr>
      <w:rFonts w:ascii="Verdana" w:hAnsi="Verdana"/>
      <w:b/>
      <w:szCs w:val="20"/>
    </w:rPr>
  </w:style>
  <w:style w:type="paragraph" w:styleId="Titolo5">
    <w:name w:val="heading 5"/>
    <w:basedOn w:val="Normale"/>
    <w:next w:val="Normale"/>
    <w:qFormat/>
    <w:rsid w:val="00FD098A"/>
    <w:pPr>
      <w:keepNext/>
      <w:jc w:val="center"/>
      <w:outlineLvl w:val="4"/>
    </w:pPr>
    <w:rPr>
      <w:b/>
    </w:rPr>
  </w:style>
  <w:style w:type="paragraph" w:styleId="Titolo6">
    <w:name w:val="heading 6"/>
    <w:basedOn w:val="Normale"/>
    <w:next w:val="Normale"/>
    <w:link w:val="Titolo6Carattere"/>
    <w:uiPriority w:val="99"/>
    <w:qFormat/>
    <w:rsid w:val="00FD098A"/>
    <w:pPr>
      <w:keepNext/>
      <w:jc w:val="both"/>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D098A"/>
    <w:pPr>
      <w:tabs>
        <w:tab w:val="center" w:pos="4819"/>
        <w:tab w:val="right" w:pos="9638"/>
      </w:tabs>
    </w:pPr>
  </w:style>
  <w:style w:type="paragraph" w:styleId="Pidipagina">
    <w:name w:val="footer"/>
    <w:basedOn w:val="Normale"/>
    <w:rsid w:val="00FD098A"/>
    <w:pPr>
      <w:tabs>
        <w:tab w:val="center" w:pos="4819"/>
        <w:tab w:val="right" w:pos="9638"/>
      </w:tabs>
    </w:pPr>
  </w:style>
  <w:style w:type="paragraph" w:styleId="Corpotesto">
    <w:name w:val="Body Text"/>
    <w:basedOn w:val="Normale"/>
    <w:rsid w:val="00FD098A"/>
    <w:pPr>
      <w:jc w:val="both"/>
    </w:pPr>
    <w:rPr>
      <w:rFonts w:ascii="Arial" w:hAnsi="Arial" w:cs="Arial"/>
    </w:rPr>
  </w:style>
  <w:style w:type="paragraph" w:styleId="Testodelblocco">
    <w:name w:val="Block Text"/>
    <w:basedOn w:val="Normale"/>
    <w:rsid w:val="00FD098A"/>
    <w:pPr>
      <w:ind w:left="540" w:right="818"/>
      <w:jc w:val="both"/>
    </w:pPr>
    <w:rPr>
      <w:rFonts w:ascii="Arial" w:hAnsi="Arial" w:cs="Arial"/>
    </w:rPr>
  </w:style>
  <w:style w:type="character" w:styleId="Collegamentoipertestuale">
    <w:name w:val="Hyperlink"/>
    <w:uiPriority w:val="99"/>
    <w:rsid w:val="00FD098A"/>
    <w:rPr>
      <w:color w:val="0000FF"/>
      <w:u w:val="single"/>
    </w:rPr>
  </w:style>
  <w:style w:type="paragraph" w:styleId="Corpodeltesto2">
    <w:name w:val="Body Text 2"/>
    <w:basedOn w:val="Normale"/>
    <w:rsid w:val="00FD098A"/>
    <w:pPr>
      <w:jc w:val="both"/>
    </w:pPr>
    <w:rPr>
      <w:sz w:val="23"/>
      <w:szCs w:val="23"/>
    </w:rPr>
  </w:style>
  <w:style w:type="character" w:styleId="Collegamentovisitato">
    <w:name w:val="FollowedHyperlink"/>
    <w:rsid w:val="00FD098A"/>
    <w:rPr>
      <w:color w:val="800080"/>
      <w:u w:val="single"/>
    </w:rPr>
  </w:style>
  <w:style w:type="paragraph" w:styleId="Titolo">
    <w:name w:val="Title"/>
    <w:basedOn w:val="Normale"/>
    <w:qFormat/>
    <w:rsid w:val="00FD098A"/>
    <w:pPr>
      <w:jc w:val="center"/>
    </w:pPr>
    <w:rPr>
      <w:b/>
      <w:bCs/>
    </w:rPr>
  </w:style>
  <w:style w:type="paragraph" w:styleId="Rientrocorpodeltesto">
    <w:name w:val="Body Text Indent"/>
    <w:basedOn w:val="Normale"/>
    <w:rsid w:val="00FD098A"/>
    <w:pPr>
      <w:spacing w:line="180" w:lineRule="atLeast"/>
      <w:ind w:firstLine="284"/>
      <w:jc w:val="both"/>
    </w:pPr>
    <w:rPr>
      <w:sz w:val="28"/>
      <w:szCs w:val="20"/>
    </w:rPr>
  </w:style>
  <w:style w:type="paragraph" w:styleId="Rientrocorpodeltesto2">
    <w:name w:val="Body Text Indent 2"/>
    <w:basedOn w:val="Normale"/>
    <w:rsid w:val="00FD098A"/>
    <w:pPr>
      <w:ind w:firstLine="284"/>
      <w:jc w:val="both"/>
    </w:pPr>
  </w:style>
  <w:style w:type="paragraph" w:styleId="Corpodeltesto3">
    <w:name w:val="Body Text 3"/>
    <w:basedOn w:val="Normale"/>
    <w:rsid w:val="00FD098A"/>
    <w:pPr>
      <w:autoSpaceDE w:val="0"/>
      <w:autoSpaceDN w:val="0"/>
      <w:adjustRightInd w:val="0"/>
      <w:ind w:right="100"/>
      <w:jc w:val="both"/>
    </w:pPr>
  </w:style>
  <w:style w:type="paragraph" w:styleId="Mappadocumento">
    <w:name w:val="Document Map"/>
    <w:basedOn w:val="Normale"/>
    <w:semiHidden/>
    <w:rsid w:val="00FD098A"/>
    <w:pPr>
      <w:shd w:val="clear" w:color="auto" w:fill="000080"/>
    </w:pPr>
    <w:rPr>
      <w:rFonts w:ascii="Tahoma" w:hAnsi="Tahoma"/>
    </w:rPr>
  </w:style>
  <w:style w:type="character" w:customStyle="1" w:styleId="span-pp">
    <w:name w:val="span-pp"/>
    <w:basedOn w:val="Carpredefinitoparagrafo"/>
    <w:rsid w:val="00FD098A"/>
  </w:style>
  <w:style w:type="character" w:styleId="Enfasigrassetto">
    <w:name w:val="Strong"/>
    <w:uiPriority w:val="22"/>
    <w:qFormat/>
    <w:rsid w:val="00FD098A"/>
    <w:rPr>
      <w:b/>
      <w:bCs/>
    </w:rPr>
  </w:style>
  <w:style w:type="paragraph" w:styleId="NormaleWeb">
    <w:name w:val="Normal (Web)"/>
    <w:basedOn w:val="Normale"/>
    <w:uiPriority w:val="99"/>
    <w:rsid w:val="000B391E"/>
    <w:pPr>
      <w:spacing w:before="100" w:after="100"/>
    </w:pPr>
    <w:rPr>
      <w:szCs w:val="20"/>
    </w:rPr>
  </w:style>
  <w:style w:type="paragraph" w:customStyle="1" w:styleId="Standard">
    <w:name w:val="Standard"/>
    <w:rsid w:val="006D60A8"/>
    <w:pPr>
      <w:widowControl w:val="0"/>
      <w:suppressAutoHyphens/>
      <w:autoSpaceDN w:val="0"/>
      <w:textAlignment w:val="baseline"/>
    </w:pPr>
    <w:rPr>
      <w:rFonts w:eastAsia="Andale Sans UI" w:cs="Tahoma"/>
      <w:kern w:val="3"/>
      <w:sz w:val="24"/>
      <w:szCs w:val="24"/>
      <w:lang w:val="de-DE" w:eastAsia="ja-JP" w:bidi="fa-IR"/>
    </w:rPr>
  </w:style>
  <w:style w:type="paragraph" w:styleId="Testofumetto">
    <w:name w:val="Balloon Text"/>
    <w:basedOn w:val="Normale"/>
    <w:link w:val="TestofumettoCarattere"/>
    <w:rsid w:val="00B34017"/>
    <w:rPr>
      <w:rFonts w:ascii="Segoe UI" w:hAnsi="Segoe UI"/>
      <w:sz w:val="18"/>
      <w:szCs w:val="18"/>
    </w:rPr>
  </w:style>
  <w:style w:type="character" w:customStyle="1" w:styleId="TestofumettoCarattere">
    <w:name w:val="Testo fumetto Carattere"/>
    <w:link w:val="Testofumetto"/>
    <w:rsid w:val="00B34017"/>
    <w:rPr>
      <w:rFonts w:ascii="Segoe UI" w:hAnsi="Segoe UI" w:cs="Segoe UI"/>
      <w:sz w:val="18"/>
      <w:szCs w:val="18"/>
    </w:rPr>
  </w:style>
  <w:style w:type="paragraph" w:styleId="PreformattatoHTML">
    <w:name w:val="HTML Preformatted"/>
    <w:basedOn w:val="Normale"/>
    <w:link w:val="PreformattatoHTMLCarattere"/>
    <w:uiPriority w:val="99"/>
    <w:unhideWhenUsed/>
    <w:rsid w:val="0021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21564F"/>
    <w:rPr>
      <w:rFonts w:ascii="Courier New" w:hAnsi="Courier New" w:cs="Courier New"/>
    </w:rPr>
  </w:style>
  <w:style w:type="character" w:customStyle="1" w:styleId="st">
    <w:name w:val="st"/>
    <w:rsid w:val="00CE00CD"/>
  </w:style>
  <w:style w:type="paragraph" w:customStyle="1" w:styleId="Default">
    <w:name w:val="Default"/>
    <w:rsid w:val="00D86F59"/>
    <w:pPr>
      <w:tabs>
        <w:tab w:val="left" w:pos="709"/>
      </w:tabs>
      <w:suppressAutoHyphens/>
      <w:spacing w:after="200" w:line="276" w:lineRule="atLeast"/>
    </w:pPr>
    <w:rPr>
      <w:rFonts w:ascii="Calibri" w:eastAsia="DejaVu Sans" w:hAnsi="Calibri"/>
      <w:sz w:val="22"/>
      <w:szCs w:val="22"/>
      <w:lang w:val="en-US" w:eastAsia="en-US"/>
    </w:rPr>
  </w:style>
  <w:style w:type="character" w:customStyle="1" w:styleId="apple-converted-space">
    <w:name w:val="apple-converted-space"/>
    <w:rsid w:val="00D86F59"/>
  </w:style>
  <w:style w:type="character" w:styleId="Rimandocommento">
    <w:name w:val="annotation reference"/>
    <w:uiPriority w:val="99"/>
    <w:rsid w:val="00A57CEA"/>
    <w:rPr>
      <w:sz w:val="16"/>
      <w:szCs w:val="16"/>
    </w:rPr>
  </w:style>
  <w:style w:type="paragraph" w:styleId="Testocommento">
    <w:name w:val="annotation text"/>
    <w:basedOn w:val="Normale"/>
    <w:link w:val="TestocommentoCarattere"/>
    <w:uiPriority w:val="99"/>
    <w:rsid w:val="00A57CEA"/>
    <w:rPr>
      <w:sz w:val="20"/>
      <w:szCs w:val="20"/>
    </w:rPr>
  </w:style>
  <w:style w:type="character" w:customStyle="1" w:styleId="TestocommentoCarattere">
    <w:name w:val="Testo commento Carattere"/>
    <w:basedOn w:val="Carpredefinitoparagrafo"/>
    <w:link w:val="Testocommento"/>
    <w:uiPriority w:val="99"/>
    <w:rsid w:val="00A57CEA"/>
  </w:style>
  <w:style w:type="paragraph" w:styleId="Soggettocommento">
    <w:name w:val="annotation subject"/>
    <w:basedOn w:val="Testocommento"/>
    <w:next w:val="Testocommento"/>
    <w:link w:val="SoggettocommentoCarattere"/>
    <w:rsid w:val="00A57CEA"/>
    <w:rPr>
      <w:b/>
      <w:bCs/>
    </w:rPr>
  </w:style>
  <w:style w:type="character" w:customStyle="1" w:styleId="SoggettocommentoCarattere">
    <w:name w:val="Soggetto commento Carattere"/>
    <w:link w:val="Soggettocommento"/>
    <w:rsid w:val="00A57CEA"/>
    <w:rPr>
      <w:b/>
      <w:bCs/>
    </w:rPr>
  </w:style>
  <w:style w:type="character" w:customStyle="1" w:styleId="hps">
    <w:name w:val="hps"/>
    <w:basedOn w:val="Carpredefinitoparagrafo"/>
    <w:rsid w:val="002D0FCC"/>
  </w:style>
  <w:style w:type="character" w:customStyle="1" w:styleId="stile50">
    <w:name w:val="stile50"/>
    <w:basedOn w:val="Carpredefinitoparagrafo"/>
    <w:rsid w:val="002D0FCC"/>
  </w:style>
  <w:style w:type="paragraph" w:customStyle="1" w:styleId="Testodelblocco1">
    <w:name w:val="Testo del blocco1"/>
    <w:basedOn w:val="Normale"/>
    <w:rsid w:val="000A1CF8"/>
    <w:pPr>
      <w:suppressAutoHyphens/>
      <w:ind w:left="540" w:right="818"/>
      <w:jc w:val="both"/>
    </w:pPr>
    <w:rPr>
      <w:rFonts w:ascii="Arial" w:hAnsi="Arial" w:cs="Arial"/>
      <w:sz w:val="20"/>
      <w:szCs w:val="20"/>
      <w:lang w:val="en-US" w:eastAsia="ar-SA"/>
    </w:rPr>
  </w:style>
  <w:style w:type="paragraph" w:customStyle="1" w:styleId="Elencoscuro-Colore31">
    <w:name w:val="Elenco scuro - Colore 31"/>
    <w:hidden/>
    <w:uiPriority w:val="71"/>
    <w:rsid w:val="00E6535E"/>
    <w:rPr>
      <w:sz w:val="24"/>
      <w:szCs w:val="24"/>
    </w:rPr>
  </w:style>
  <w:style w:type="paragraph" w:customStyle="1" w:styleId="Elencochiaro-Colore31">
    <w:name w:val="Elenco chiaro - Colore 31"/>
    <w:hidden/>
    <w:uiPriority w:val="99"/>
    <w:semiHidden/>
    <w:rsid w:val="00A01B8E"/>
    <w:rPr>
      <w:sz w:val="24"/>
      <w:szCs w:val="24"/>
    </w:rPr>
  </w:style>
  <w:style w:type="paragraph" w:customStyle="1" w:styleId="Elencomedio2-Colore21">
    <w:name w:val="Elenco medio 2 - Colore 21"/>
    <w:hidden/>
    <w:uiPriority w:val="99"/>
    <w:semiHidden/>
    <w:rsid w:val="005E4E7D"/>
    <w:rPr>
      <w:sz w:val="24"/>
      <w:szCs w:val="24"/>
    </w:rPr>
  </w:style>
  <w:style w:type="paragraph" w:customStyle="1" w:styleId="Grigliamedia1-Colore21">
    <w:name w:val="Griglia media 1 - Colore 21"/>
    <w:basedOn w:val="Normale"/>
    <w:uiPriority w:val="34"/>
    <w:qFormat/>
    <w:rsid w:val="00E01EF1"/>
    <w:pPr>
      <w:spacing w:after="120" w:line="264" w:lineRule="auto"/>
      <w:ind w:left="720"/>
      <w:contextualSpacing/>
    </w:pPr>
    <w:rPr>
      <w:rFonts w:ascii="Calibri" w:hAnsi="Calibri"/>
      <w:sz w:val="20"/>
      <w:szCs w:val="20"/>
      <w:lang w:eastAsia="en-US"/>
    </w:rPr>
  </w:style>
  <w:style w:type="character" w:customStyle="1" w:styleId="apple-style-span">
    <w:name w:val="apple-style-span"/>
    <w:rsid w:val="00CA07A0"/>
  </w:style>
  <w:style w:type="character" w:styleId="Enfasicorsivo">
    <w:name w:val="Emphasis"/>
    <w:uiPriority w:val="20"/>
    <w:qFormat/>
    <w:rsid w:val="00661578"/>
    <w:rPr>
      <w:i/>
      <w:iCs/>
    </w:rPr>
  </w:style>
  <w:style w:type="paragraph" w:customStyle="1" w:styleId="title1">
    <w:name w:val="title1"/>
    <w:basedOn w:val="Normale"/>
    <w:rsid w:val="00936E28"/>
    <w:rPr>
      <w:sz w:val="27"/>
      <w:szCs w:val="27"/>
    </w:rPr>
  </w:style>
  <w:style w:type="character" w:customStyle="1" w:styleId="jrnl">
    <w:name w:val="jrnl"/>
    <w:rsid w:val="00936E28"/>
  </w:style>
  <w:style w:type="character" w:customStyle="1" w:styleId="rosso">
    <w:name w:val="rosso"/>
    <w:rsid w:val="0051223C"/>
  </w:style>
  <w:style w:type="paragraph" w:styleId="Paragrafoelenco">
    <w:name w:val="List Paragraph"/>
    <w:basedOn w:val="Normale"/>
    <w:uiPriority w:val="34"/>
    <w:qFormat/>
    <w:rsid w:val="00793D71"/>
    <w:pPr>
      <w:ind w:left="720"/>
      <w:contextualSpacing/>
    </w:pPr>
  </w:style>
  <w:style w:type="table" w:styleId="Grigliatabella">
    <w:name w:val="Table Grid"/>
    <w:basedOn w:val="Tabellanormale"/>
    <w:rsid w:val="009E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Carpredefinitoparagrafo"/>
    <w:rsid w:val="00C62D87"/>
  </w:style>
  <w:style w:type="character" w:customStyle="1" w:styleId="Menzionenonrisolta1">
    <w:name w:val="Menzione non risolta1"/>
    <w:basedOn w:val="Carpredefinitoparagrafo"/>
    <w:uiPriority w:val="99"/>
    <w:semiHidden/>
    <w:unhideWhenUsed/>
    <w:rsid w:val="00B07AD1"/>
    <w:rPr>
      <w:color w:val="605E5C"/>
      <w:shd w:val="clear" w:color="auto" w:fill="E1DFDD"/>
    </w:rPr>
  </w:style>
  <w:style w:type="paragraph" w:styleId="Revisione">
    <w:name w:val="Revision"/>
    <w:hidden/>
    <w:uiPriority w:val="99"/>
    <w:semiHidden/>
    <w:rsid w:val="002531A8"/>
    <w:rPr>
      <w:sz w:val="24"/>
      <w:szCs w:val="24"/>
    </w:rPr>
  </w:style>
  <w:style w:type="character" w:customStyle="1" w:styleId="Titolo6Carattere">
    <w:name w:val="Titolo 6 Carattere"/>
    <w:link w:val="Titolo6"/>
    <w:uiPriority w:val="99"/>
    <w:rsid w:val="00416136"/>
    <w:rPr>
      <w:b/>
      <w:sz w:val="24"/>
      <w:szCs w:val="24"/>
    </w:rPr>
  </w:style>
  <w:style w:type="character" w:customStyle="1" w:styleId="Menzionenonrisolta2">
    <w:name w:val="Menzione non risolta2"/>
    <w:basedOn w:val="Carpredefinitoparagrafo"/>
    <w:uiPriority w:val="99"/>
    <w:semiHidden/>
    <w:unhideWhenUsed/>
    <w:rsid w:val="00D3758E"/>
    <w:rPr>
      <w:color w:val="605E5C"/>
      <w:shd w:val="clear" w:color="auto" w:fill="E1DFDD"/>
    </w:rPr>
  </w:style>
  <w:style w:type="character" w:styleId="Menzionenonrisolta">
    <w:name w:val="Unresolved Mention"/>
    <w:basedOn w:val="Carpredefinitoparagrafo"/>
    <w:uiPriority w:val="99"/>
    <w:semiHidden/>
    <w:unhideWhenUsed/>
    <w:rsid w:val="00D86F83"/>
    <w:rPr>
      <w:color w:val="605E5C"/>
      <w:shd w:val="clear" w:color="auto" w:fill="E1DFDD"/>
    </w:rPr>
  </w:style>
  <w:style w:type="paragraph" w:customStyle="1" w:styleId="p1">
    <w:name w:val="p1"/>
    <w:basedOn w:val="Normale"/>
    <w:rsid w:val="00FD5BDD"/>
    <w:pPr>
      <w:spacing w:line="300" w:lineRule="atLeast"/>
      <w:ind w:left="90"/>
    </w:pPr>
    <w:rPr>
      <w:rFonts w:ascii="Helvetica Neue" w:eastAsiaTheme="minorHAnsi" w:hAnsi="Helvetica Neue"/>
      <w:color w:val="000000"/>
      <w:sz w:val="18"/>
      <w:szCs w:val="18"/>
    </w:rPr>
  </w:style>
  <w:style w:type="paragraph" w:styleId="Nessunaspaziatura">
    <w:name w:val="No Spacing"/>
    <w:uiPriority w:val="1"/>
    <w:qFormat/>
    <w:rsid w:val="00FD5BD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084">
      <w:bodyDiv w:val="1"/>
      <w:marLeft w:val="0"/>
      <w:marRight w:val="0"/>
      <w:marTop w:val="0"/>
      <w:marBottom w:val="0"/>
      <w:divBdr>
        <w:top w:val="none" w:sz="0" w:space="0" w:color="auto"/>
        <w:left w:val="none" w:sz="0" w:space="0" w:color="auto"/>
        <w:bottom w:val="none" w:sz="0" w:space="0" w:color="auto"/>
        <w:right w:val="none" w:sz="0" w:space="0" w:color="auto"/>
      </w:divBdr>
    </w:div>
    <w:div w:id="99643243">
      <w:bodyDiv w:val="1"/>
      <w:marLeft w:val="0"/>
      <w:marRight w:val="0"/>
      <w:marTop w:val="0"/>
      <w:marBottom w:val="0"/>
      <w:divBdr>
        <w:top w:val="none" w:sz="0" w:space="0" w:color="auto"/>
        <w:left w:val="none" w:sz="0" w:space="0" w:color="auto"/>
        <w:bottom w:val="none" w:sz="0" w:space="0" w:color="auto"/>
        <w:right w:val="none" w:sz="0" w:space="0" w:color="auto"/>
      </w:divBdr>
    </w:div>
    <w:div w:id="218634889">
      <w:bodyDiv w:val="1"/>
      <w:marLeft w:val="0"/>
      <w:marRight w:val="0"/>
      <w:marTop w:val="0"/>
      <w:marBottom w:val="0"/>
      <w:divBdr>
        <w:top w:val="none" w:sz="0" w:space="0" w:color="auto"/>
        <w:left w:val="none" w:sz="0" w:space="0" w:color="auto"/>
        <w:bottom w:val="none" w:sz="0" w:space="0" w:color="auto"/>
        <w:right w:val="none" w:sz="0" w:space="0" w:color="auto"/>
      </w:divBdr>
    </w:div>
    <w:div w:id="282426036">
      <w:bodyDiv w:val="1"/>
      <w:marLeft w:val="0"/>
      <w:marRight w:val="0"/>
      <w:marTop w:val="0"/>
      <w:marBottom w:val="0"/>
      <w:divBdr>
        <w:top w:val="none" w:sz="0" w:space="0" w:color="auto"/>
        <w:left w:val="none" w:sz="0" w:space="0" w:color="auto"/>
        <w:bottom w:val="none" w:sz="0" w:space="0" w:color="auto"/>
        <w:right w:val="none" w:sz="0" w:space="0" w:color="auto"/>
      </w:divBdr>
    </w:div>
    <w:div w:id="422648206">
      <w:bodyDiv w:val="1"/>
      <w:marLeft w:val="0"/>
      <w:marRight w:val="0"/>
      <w:marTop w:val="0"/>
      <w:marBottom w:val="0"/>
      <w:divBdr>
        <w:top w:val="none" w:sz="0" w:space="0" w:color="auto"/>
        <w:left w:val="none" w:sz="0" w:space="0" w:color="auto"/>
        <w:bottom w:val="none" w:sz="0" w:space="0" w:color="auto"/>
        <w:right w:val="none" w:sz="0" w:space="0" w:color="auto"/>
      </w:divBdr>
    </w:div>
    <w:div w:id="575361000">
      <w:bodyDiv w:val="1"/>
      <w:marLeft w:val="0"/>
      <w:marRight w:val="0"/>
      <w:marTop w:val="0"/>
      <w:marBottom w:val="0"/>
      <w:divBdr>
        <w:top w:val="none" w:sz="0" w:space="0" w:color="auto"/>
        <w:left w:val="none" w:sz="0" w:space="0" w:color="auto"/>
        <w:bottom w:val="none" w:sz="0" w:space="0" w:color="auto"/>
        <w:right w:val="none" w:sz="0" w:space="0" w:color="auto"/>
      </w:divBdr>
      <w:divsChild>
        <w:div w:id="115299265">
          <w:marLeft w:val="0"/>
          <w:marRight w:val="0"/>
          <w:marTop w:val="0"/>
          <w:marBottom w:val="0"/>
          <w:divBdr>
            <w:top w:val="none" w:sz="0" w:space="0" w:color="auto"/>
            <w:left w:val="none" w:sz="0" w:space="0" w:color="auto"/>
            <w:bottom w:val="none" w:sz="0" w:space="0" w:color="auto"/>
            <w:right w:val="none" w:sz="0" w:space="0" w:color="auto"/>
          </w:divBdr>
        </w:div>
      </w:divsChild>
    </w:div>
    <w:div w:id="621881868">
      <w:bodyDiv w:val="1"/>
      <w:marLeft w:val="0"/>
      <w:marRight w:val="0"/>
      <w:marTop w:val="0"/>
      <w:marBottom w:val="0"/>
      <w:divBdr>
        <w:top w:val="none" w:sz="0" w:space="0" w:color="auto"/>
        <w:left w:val="none" w:sz="0" w:space="0" w:color="auto"/>
        <w:bottom w:val="none" w:sz="0" w:space="0" w:color="auto"/>
        <w:right w:val="none" w:sz="0" w:space="0" w:color="auto"/>
      </w:divBdr>
    </w:div>
    <w:div w:id="821971943">
      <w:bodyDiv w:val="1"/>
      <w:marLeft w:val="0"/>
      <w:marRight w:val="0"/>
      <w:marTop w:val="0"/>
      <w:marBottom w:val="0"/>
      <w:divBdr>
        <w:top w:val="none" w:sz="0" w:space="0" w:color="auto"/>
        <w:left w:val="none" w:sz="0" w:space="0" w:color="auto"/>
        <w:bottom w:val="none" w:sz="0" w:space="0" w:color="auto"/>
        <w:right w:val="none" w:sz="0" w:space="0" w:color="auto"/>
      </w:divBdr>
      <w:divsChild>
        <w:div w:id="643001700">
          <w:marLeft w:val="0"/>
          <w:marRight w:val="0"/>
          <w:marTop w:val="0"/>
          <w:marBottom w:val="0"/>
          <w:divBdr>
            <w:top w:val="none" w:sz="0" w:space="0" w:color="auto"/>
            <w:left w:val="none" w:sz="0" w:space="0" w:color="auto"/>
            <w:bottom w:val="none" w:sz="0" w:space="0" w:color="auto"/>
            <w:right w:val="none" w:sz="0" w:space="0" w:color="auto"/>
          </w:divBdr>
        </w:div>
        <w:div w:id="816343156">
          <w:marLeft w:val="0"/>
          <w:marRight w:val="0"/>
          <w:marTop w:val="0"/>
          <w:marBottom w:val="0"/>
          <w:divBdr>
            <w:top w:val="none" w:sz="0" w:space="0" w:color="auto"/>
            <w:left w:val="none" w:sz="0" w:space="0" w:color="auto"/>
            <w:bottom w:val="none" w:sz="0" w:space="0" w:color="auto"/>
            <w:right w:val="none" w:sz="0" w:space="0" w:color="auto"/>
          </w:divBdr>
        </w:div>
        <w:div w:id="1049695339">
          <w:marLeft w:val="0"/>
          <w:marRight w:val="0"/>
          <w:marTop w:val="0"/>
          <w:marBottom w:val="0"/>
          <w:divBdr>
            <w:top w:val="none" w:sz="0" w:space="0" w:color="auto"/>
            <w:left w:val="none" w:sz="0" w:space="0" w:color="auto"/>
            <w:bottom w:val="none" w:sz="0" w:space="0" w:color="auto"/>
            <w:right w:val="none" w:sz="0" w:space="0" w:color="auto"/>
          </w:divBdr>
        </w:div>
        <w:div w:id="1117413264">
          <w:marLeft w:val="0"/>
          <w:marRight w:val="0"/>
          <w:marTop w:val="0"/>
          <w:marBottom w:val="0"/>
          <w:divBdr>
            <w:top w:val="none" w:sz="0" w:space="0" w:color="auto"/>
            <w:left w:val="none" w:sz="0" w:space="0" w:color="auto"/>
            <w:bottom w:val="none" w:sz="0" w:space="0" w:color="auto"/>
            <w:right w:val="none" w:sz="0" w:space="0" w:color="auto"/>
          </w:divBdr>
        </w:div>
        <w:div w:id="1367751610">
          <w:marLeft w:val="0"/>
          <w:marRight w:val="0"/>
          <w:marTop w:val="0"/>
          <w:marBottom w:val="0"/>
          <w:divBdr>
            <w:top w:val="none" w:sz="0" w:space="0" w:color="auto"/>
            <w:left w:val="none" w:sz="0" w:space="0" w:color="auto"/>
            <w:bottom w:val="none" w:sz="0" w:space="0" w:color="auto"/>
            <w:right w:val="none" w:sz="0" w:space="0" w:color="auto"/>
          </w:divBdr>
        </w:div>
        <w:div w:id="1411469232">
          <w:marLeft w:val="0"/>
          <w:marRight w:val="0"/>
          <w:marTop w:val="0"/>
          <w:marBottom w:val="0"/>
          <w:divBdr>
            <w:top w:val="none" w:sz="0" w:space="0" w:color="auto"/>
            <w:left w:val="none" w:sz="0" w:space="0" w:color="auto"/>
            <w:bottom w:val="none" w:sz="0" w:space="0" w:color="auto"/>
            <w:right w:val="none" w:sz="0" w:space="0" w:color="auto"/>
          </w:divBdr>
        </w:div>
        <w:div w:id="1531409315">
          <w:marLeft w:val="0"/>
          <w:marRight w:val="0"/>
          <w:marTop w:val="0"/>
          <w:marBottom w:val="0"/>
          <w:divBdr>
            <w:top w:val="none" w:sz="0" w:space="0" w:color="auto"/>
            <w:left w:val="none" w:sz="0" w:space="0" w:color="auto"/>
            <w:bottom w:val="none" w:sz="0" w:space="0" w:color="auto"/>
            <w:right w:val="none" w:sz="0" w:space="0" w:color="auto"/>
          </w:divBdr>
        </w:div>
        <w:div w:id="1768309935">
          <w:marLeft w:val="0"/>
          <w:marRight w:val="0"/>
          <w:marTop w:val="0"/>
          <w:marBottom w:val="0"/>
          <w:divBdr>
            <w:top w:val="none" w:sz="0" w:space="0" w:color="auto"/>
            <w:left w:val="none" w:sz="0" w:space="0" w:color="auto"/>
            <w:bottom w:val="none" w:sz="0" w:space="0" w:color="auto"/>
            <w:right w:val="none" w:sz="0" w:space="0" w:color="auto"/>
          </w:divBdr>
        </w:div>
        <w:div w:id="1904023049">
          <w:marLeft w:val="0"/>
          <w:marRight w:val="0"/>
          <w:marTop w:val="0"/>
          <w:marBottom w:val="0"/>
          <w:divBdr>
            <w:top w:val="none" w:sz="0" w:space="0" w:color="auto"/>
            <w:left w:val="none" w:sz="0" w:space="0" w:color="auto"/>
            <w:bottom w:val="none" w:sz="0" w:space="0" w:color="auto"/>
            <w:right w:val="none" w:sz="0" w:space="0" w:color="auto"/>
          </w:divBdr>
        </w:div>
        <w:div w:id="2038387502">
          <w:marLeft w:val="0"/>
          <w:marRight w:val="0"/>
          <w:marTop w:val="0"/>
          <w:marBottom w:val="0"/>
          <w:divBdr>
            <w:top w:val="none" w:sz="0" w:space="0" w:color="auto"/>
            <w:left w:val="none" w:sz="0" w:space="0" w:color="auto"/>
            <w:bottom w:val="none" w:sz="0" w:space="0" w:color="auto"/>
            <w:right w:val="none" w:sz="0" w:space="0" w:color="auto"/>
          </w:divBdr>
        </w:div>
      </w:divsChild>
    </w:div>
    <w:div w:id="853761513">
      <w:bodyDiv w:val="1"/>
      <w:marLeft w:val="0"/>
      <w:marRight w:val="0"/>
      <w:marTop w:val="0"/>
      <w:marBottom w:val="0"/>
      <w:divBdr>
        <w:top w:val="none" w:sz="0" w:space="0" w:color="auto"/>
        <w:left w:val="none" w:sz="0" w:space="0" w:color="auto"/>
        <w:bottom w:val="none" w:sz="0" w:space="0" w:color="auto"/>
        <w:right w:val="none" w:sz="0" w:space="0" w:color="auto"/>
      </w:divBdr>
    </w:div>
    <w:div w:id="921186457">
      <w:bodyDiv w:val="1"/>
      <w:marLeft w:val="0"/>
      <w:marRight w:val="0"/>
      <w:marTop w:val="0"/>
      <w:marBottom w:val="0"/>
      <w:divBdr>
        <w:top w:val="none" w:sz="0" w:space="0" w:color="auto"/>
        <w:left w:val="none" w:sz="0" w:space="0" w:color="auto"/>
        <w:bottom w:val="none" w:sz="0" w:space="0" w:color="auto"/>
        <w:right w:val="none" w:sz="0" w:space="0" w:color="auto"/>
      </w:divBdr>
    </w:div>
    <w:div w:id="970137103">
      <w:bodyDiv w:val="1"/>
      <w:marLeft w:val="0"/>
      <w:marRight w:val="0"/>
      <w:marTop w:val="0"/>
      <w:marBottom w:val="0"/>
      <w:divBdr>
        <w:top w:val="none" w:sz="0" w:space="0" w:color="auto"/>
        <w:left w:val="none" w:sz="0" w:space="0" w:color="auto"/>
        <w:bottom w:val="none" w:sz="0" w:space="0" w:color="auto"/>
        <w:right w:val="none" w:sz="0" w:space="0" w:color="auto"/>
      </w:divBdr>
    </w:div>
    <w:div w:id="982613470">
      <w:bodyDiv w:val="1"/>
      <w:marLeft w:val="0"/>
      <w:marRight w:val="0"/>
      <w:marTop w:val="0"/>
      <w:marBottom w:val="0"/>
      <w:divBdr>
        <w:top w:val="none" w:sz="0" w:space="0" w:color="auto"/>
        <w:left w:val="none" w:sz="0" w:space="0" w:color="auto"/>
        <w:bottom w:val="none" w:sz="0" w:space="0" w:color="auto"/>
        <w:right w:val="none" w:sz="0" w:space="0" w:color="auto"/>
      </w:divBdr>
    </w:div>
    <w:div w:id="1121605142">
      <w:bodyDiv w:val="1"/>
      <w:marLeft w:val="0"/>
      <w:marRight w:val="0"/>
      <w:marTop w:val="0"/>
      <w:marBottom w:val="0"/>
      <w:divBdr>
        <w:top w:val="none" w:sz="0" w:space="0" w:color="auto"/>
        <w:left w:val="none" w:sz="0" w:space="0" w:color="auto"/>
        <w:bottom w:val="none" w:sz="0" w:space="0" w:color="auto"/>
        <w:right w:val="none" w:sz="0" w:space="0" w:color="auto"/>
      </w:divBdr>
    </w:div>
    <w:div w:id="1218853665">
      <w:bodyDiv w:val="1"/>
      <w:marLeft w:val="0"/>
      <w:marRight w:val="0"/>
      <w:marTop w:val="0"/>
      <w:marBottom w:val="0"/>
      <w:divBdr>
        <w:top w:val="none" w:sz="0" w:space="0" w:color="auto"/>
        <w:left w:val="none" w:sz="0" w:space="0" w:color="auto"/>
        <w:bottom w:val="none" w:sz="0" w:space="0" w:color="auto"/>
        <w:right w:val="none" w:sz="0" w:space="0" w:color="auto"/>
      </w:divBdr>
    </w:div>
    <w:div w:id="1417821132">
      <w:bodyDiv w:val="1"/>
      <w:marLeft w:val="0"/>
      <w:marRight w:val="0"/>
      <w:marTop w:val="0"/>
      <w:marBottom w:val="0"/>
      <w:divBdr>
        <w:top w:val="none" w:sz="0" w:space="0" w:color="auto"/>
        <w:left w:val="none" w:sz="0" w:space="0" w:color="auto"/>
        <w:bottom w:val="none" w:sz="0" w:space="0" w:color="auto"/>
        <w:right w:val="none" w:sz="0" w:space="0" w:color="auto"/>
      </w:divBdr>
    </w:div>
    <w:div w:id="1423261954">
      <w:bodyDiv w:val="1"/>
      <w:marLeft w:val="0"/>
      <w:marRight w:val="0"/>
      <w:marTop w:val="0"/>
      <w:marBottom w:val="0"/>
      <w:divBdr>
        <w:top w:val="none" w:sz="0" w:space="0" w:color="auto"/>
        <w:left w:val="none" w:sz="0" w:space="0" w:color="auto"/>
        <w:bottom w:val="none" w:sz="0" w:space="0" w:color="auto"/>
        <w:right w:val="none" w:sz="0" w:space="0" w:color="auto"/>
      </w:divBdr>
    </w:div>
    <w:div w:id="1523470884">
      <w:bodyDiv w:val="1"/>
      <w:marLeft w:val="0"/>
      <w:marRight w:val="0"/>
      <w:marTop w:val="0"/>
      <w:marBottom w:val="0"/>
      <w:divBdr>
        <w:top w:val="none" w:sz="0" w:space="0" w:color="auto"/>
        <w:left w:val="none" w:sz="0" w:space="0" w:color="auto"/>
        <w:bottom w:val="none" w:sz="0" w:space="0" w:color="auto"/>
        <w:right w:val="none" w:sz="0" w:space="0" w:color="auto"/>
      </w:divBdr>
    </w:div>
    <w:div w:id="1625191879">
      <w:bodyDiv w:val="1"/>
      <w:marLeft w:val="0"/>
      <w:marRight w:val="0"/>
      <w:marTop w:val="0"/>
      <w:marBottom w:val="0"/>
      <w:divBdr>
        <w:top w:val="none" w:sz="0" w:space="0" w:color="auto"/>
        <w:left w:val="none" w:sz="0" w:space="0" w:color="auto"/>
        <w:bottom w:val="none" w:sz="0" w:space="0" w:color="auto"/>
        <w:right w:val="none" w:sz="0" w:space="0" w:color="auto"/>
      </w:divBdr>
    </w:div>
    <w:div w:id="1647051440">
      <w:bodyDiv w:val="1"/>
      <w:marLeft w:val="0"/>
      <w:marRight w:val="0"/>
      <w:marTop w:val="0"/>
      <w:marBottom w:val="0"/>
      <w:divBdr>
        <w:top w:val="none" w:sz="0" w:space="0" w:color="auto"/>
        <w:left w:val="none" w:sz="0" w:space="0" w:color="auto"/>
        <w:bottom w:val="none" w:sz="0" w:space="0" w:color="auto"/>
        <w:right w:val="none" w:sz="0" w:space="0" w:color="auto"/>
      </w:divBdr>
    </w:div>
    <w:div w:id="1660884727">
      <w:bodyDiv w:val="1"/>
      <w:marLeft w:val="0"/>
      <w:marRight w:val="0"/>
      <w:marTop w:val="0"/>
      <w:marBottom w:val="0"/>
      <w:divBdr>
        <w:top w:val="none" w:sz="0" w:space="0" w:color="auto"/>
        <w:left w:val="none" w:sz="0" w:space="0" w:color="auto"/>
        <w:bottom w:val="none" w:sz="0" w:space="0" w:color="auto"/>
        <w:right w:val="none" w:sz="0" w:space="0" w:color="auto"/>
      </w:divBdr>
    </w:div>
    <w:div w:id="1824467053">
      <w:bodyDiv w:val="1"/>
      <w:marLeft w:val="0"/>
      <w:marRight w:val="0"/>
      <w:marTop w:val="0"/>
      <w:marBottom w:val="0"/>
      <w:divBdr>
        <w:top w:val="none" w:sz="0" w:space="0" w:color="auto"/>
        <w:left w:val="none" w:sz="0" w:space="0" w:color="auto"/>
        <w:bottom w:val="none" w:sz="0" w:space="0" w:color="auto"/>
        <w:right w:val="none" w:sz="0" w:space="0" w:color="auto"/>
      </w:divBdr>
    </w:div>
    <w:div w:id="1871408356">
      <w:bodyDiv w:val="1"/>
      <w:marLeft w:val="0"/>
      <w:marRight w:val="0"/>
      <w:marTop w:val="0"/>
      <w:marBottom w:val="0"/>
      <w:divBdr>
        <w:top w:val="none" w:sz="0" w:space="0" w:color="auto"/>
        <w:left w:val="none" w:sz="0" w:space="0" w:color="auto"/>
        <w:bottom w:val="none" w:sz="0" w:space="0" w:color="auto"/>
        <w:right w:val="none" w:sz="0" w:space="0" w:color="auto"/>
      </w:divBdr>
    </w:div>
    <w:div w:id="1915705255">
      <w:bodyDiv w:val="1"/>
      <w:marLeft w:val="0"/>
      <w:marRight w:val="0"/>
      <w:marTop w:val="0"/>
      <w:marBottom w:val="0"/>
      <w:divBdr>
        <w:top w:val="none" w:sz="0" w:space="0" w:color="auto"/>
        <w:left w:val="none" w:sz="0" w:space="0" w:color="auto"/>
        <w:bottom w:val="none" w:sz="0" w:space="0" w:color="auto"/>
        <w:right w:val="none" w:sz="0" w:space="0" w:color="auto"/>
      </w:divBdr>
    </w:div>
    <w:div w:id="1991251820">
      <w:bodyDiv w:val="1"/>
      <w:marLeft w:val="0"/>
      <w:marRight w:val="0"/>
      <w:marTop w:val="0"/>
      <w:marBottom w:val="0"/>
      <w:divBdr>
        <w:top w:val="none" w:sz="0" w:space="0" w:color="auto"/>
        <w:left w:val="none" w:sz="0" w:space="0" w:color="auto"/>
        <w:bottom w:val="none" w:sz="0" w:space="0" w:color="auto"/>
        <w:right w:val="none" w:sz="0" w:space="0" w:color="auto"/>
      </w:divBdr>
    </w:div>
    <w:div w:id="20147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ender.garr.it/?s=download&amp;token=7bb52ba6-51bf-42c1-a5f0-fafb5900d4de"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facebook.com/CNRsocialFB" TargetMode="External"/><Relationship Id="rId7" Type="http://schemas.openxmlformats.org/officeDocument/2006/relationships/settings" Target="settings.xml"/><Relationship Id="rId12" Type="http://schemas.openxmlformats.org/officeDocument/2006/relationships/hyperlink" Target="https://www.tate.org.uk/art/research-publications/jmw-turner/italian-guidebook-sketchbookr1138751" TargetMode="External"/><Relationship Id="rId17" Type="http://schemas.openxmlformats.org/officeDocument/2006/relationships/hyperlink" Target="https://twitter.com/CNRsocial_" TargetMode="External"/><Relationship Id="rId25" Type="http://schemas.openxmlformats.org/officeDocument/2006/relationships/hyperlink" Target="https://www.cnrweb.tv/"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cnr.it/" TargetMode="External"/><Relationship Id="rId23" Type="http://schemas.openxmlformats.org/officeDocument/2006/relationships/hyperlink" Target="https://www.linkedin.com/company/283032"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www.instagram.com/cnrsocia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culher.2025.09.008" TargetMode="External"/><Relationship Id="rId22" Type="http://schemas.openxmlformats.org/officeDocument/2006/relationships/image" Target="media/image5.png"/><Relationship Id="rId27" Type="http://schemas.openxmlformats.org/officeDocument/2006/relationships/hyperlink" Target="https://almanacco.cnr.i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ufficiostampa@cnr.it" TargetMode="External"/><Relationship Id="rId1" Type="http://schemas.openxmlformats.org/officeDocument/2006/relationships/hyperlink" Target="mailto:sandra.fiore@cnr.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uele.guerrini\Desktop\modello%20CS_2019.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f4d18d1-2b36-4bd1-8ff2-ec0a96f3cb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D185F61612DB54FBDB15E2A18463DF3" ma:contentTypeVersion="18" ma:contentTypeDescription="Creare un nuovo documento." ma:contentTypeScope="" ma:versionID="8c5e700841ccfb6f38185aa68a32996f">
  <xsd:schema xmlns:xsd="http://www.w3.org/2001/XMLSchema" xmlns:xs="http://www.w3.org/2001/XMLSchema" xmlns:p="http://schemas.microsoft.com/office/2006/metadata/properties" xmlns:ns3="3f4d18d1-2b36-4bd1-8ff2-ec0a96f3cb05" xmlns:ns4="e2c90b94-17db-4568-a910-92a2b70dfa1a" targetNamespace="http://schemas.microsoft.com/office/2006/metadata/properties" ma:root="true" ma:fieldsID="06ccb2269c425913f58617d7447fba47" ns3:_="" ns4:_="">
    <xsd:import namespace="3f4d18d1-2b36-4bd1-8ff2-ec0a96f3cb05"/>
    <xsd:import namespace="e2c90b94-17db-4568-a910-92a2b70dfa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d18d1-2b36-4bd1-8ff2-ec0a96f3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90b94-17db-4568-a910-92a2b70dfa1a" elementFormDefault="qualified">
    <xsd:import namespace="http://schemas.microsoft.com/office/2006/documentManagement/types"/>
    <xsd:import namespace="http://schemas.microsoft.com/office/infopath/2007/PartnerControls"/>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element name="SharingHintHash" ma:index="23"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71674-2E00-448C-A177-11246A587445}">
  <ds:schemaRefs>
    <ds:schemaRef ds:uri="http://schemas.openxmlformats.org/officeDocument/2006/bibliography"/>
  </ds:schemaRefs>
</ds:datastoreItem>
</file>

<file path=customXml/itemProps2.xml><?xml version="1.0" encoding="utf-8"?>
<ds:datastoreItem xmlns:ds="http://schemas.openxmlformats.org/officeDocument/2006/customXml" ds:itemID="{9A034550-1FCA-452F-A039-CBE58D8AC54D}">
  <ds:schemaRefs>
    <ds:schemaRef ds:uri="http://schemas.microsoft.com/office/2006/metadata/properties"/>
    <ds:schemaRef ds:uri="http://schemas.microsoft.com/office/infopath/2007/PartnerControls"/>
    <ds:schemaRef ds:uri="3f4d18d1-2b36-4bd1-8ff2-ec0a96f3cb05"/>
  </ds:schemaRefs>
</ds:datastoreItem>
</file>

<file path=customXml/itemProps3.xml><?xml version="1.0" encoding="utf-8"?>
<ds:datastoreItem xmlns:ds="http://schemas.openxmlformats.org/officeDocument/2006/customXml" ds:itemID="{EAAFDF44-D02F-4DA7-B61E-29AB8F572254}">
  <ds:schemaRefs>
    <ds:schemaRef ds:uri="http://schemas.microsoft.com/sharepoint/v3/contenttype/forms"/>
  </ds:schemaRefs>
</ds:datastoreItem>
</file>

<file path=customXml/itemProps4.xml><?xml version="1.0" encoding="utf-8"?>
<ds:datastoreItem xmlns:ds="http://schemas.openxmlformats.org/officeDocument/2006/customXml" ds:itemID="{2810AAB7-C89D-4EF3-A79E-6298ED9A0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d18d1-2b36-4bd1-8ff2-ec0a96f3cb05"/>
    <ds:schemaRef ds:uri="e2c90b94-17db-4568-a910-92a2b70df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modello CS_2019.dotx</Template>
  <TotalTime>23</TotalTime>
  <Pages>2</Pages>
  <Words>849</Words>
  <Characters>4840</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5678</CharactersWithSpaces>
  <SharedDoc>false</SharedDoc>
  <HLinks>
    <vt:vector size="48" baseType="variant">
      <vt:variant>
        <vt:i4>6357043</vt:i4>
      </vt:variant>
      <vt:variant>
        <vt:i4>12</vt:i4>
      </vt:variant>
      <vt:variant>
        <vt:i4>0</vt:i4>
      </vt:variant>
      <vt:variant>
        <vt:i4>5</vt:i4>
      </vt:variant>
      <vt:variant>
        <vt:lpwstr>http://www.almanacco.cnr.it/reader/</vt:lpwstr>
      </vt:variant>
      <vt:variant>
        <vt:lpwstr/>
      </vt:variant>
      <vt:variant>
        <vt:i4>458847</vt:i4>
      </vt:variant>
      <vt:variant>
        <vt:i4>9</vt:i4>
      </vt:variant>
      <vt:variant>
        <vt:i4>0</vt:i4>
      </vt:variant>
      <vt:variant>
        <vt:i4>5</vt:i4>
      </vt:variant>
      <vt:variant>
        <vt:lpwstr>http://www.cnrweb.tv/</vt:lpwstr>
      </vt:variant>
      <vt:variant>
        <vt:lpwstr/>
      </vt:variant>
      <vt:variant>
        <vt:i4>1376279</vt:i4>
      </vt:variant>
      <vt:variant>
        <vt:i4>6</vt:i4>
      </vt:variant>
      <vt:variant>
        <vt:i4>0</vt:i4>
      </vt:variant>
      <vt:variant>
        <vt:i4>5</vt:i4>
      </vt:variant>
      <vt:variant>
        <vt:lpwstr>https://www.cnr.it/it</vt:lpwstr>
      </vt:variant>
      <vt:variant>
        <vt:lpwstr/>
      </vt:variant>
      <vt:variant>
        <vt:i4>983124</vt:i4>
      </vt:variant>
      <vt:variant>
        <vt:i4>3</vt:i4>
      </vt:variant>
      <vt:variant>
        <vt:i4>0</vt:i4>
      </vt:variant>
      <vt:variant>
        <vt:i4>5</vt:i4>
      </vt:variant>
      <vt:variant>
        <vt:lpwstr>https://twitter.com/StampaCnr</vt:lpwstr>
      </vt:variant>
      <vt:variant>
        <vt:lpwstr/>
      </vt:variant>
      <vt:variant>
        <vt:i4>5177409</vt:i4>
      </vt:variant>
      <vt:variant>
        <vt:i4>0</vt:i4>
      </vt:variant>
      <vt:variant>
        <vt:i4>0</vt:i4>
      </vt:variant>
      <vt:variant>
        <vt:i4>5</vt:i4>
      </vt:variant>
      <vt:variant>
        <vt:lpwstr>https://www.facebook.com/UfficioStampaCnr</vt:lpwstr>
      </vt:variant>
      <vt:variant>
        <vt:lpwstr/>
      </vt:variant>
      <vt:variant>
        <vt:i4>8192078</vt:i4>
      </vt:variant>
      <vt:variant>
        <vt:i4>6</vt:i4>
      </vt:variant>
      <vt:variant>
        <vt:i4>0</vt:i4>
      </vt:variant>
      <vt:variant>
        <vt:i4>5</vt:i4>
      </vt:variant>
      <vt:variant>
        <vt:lpwstr>mailto:ufficiostampa@cnr.it</vt:lpwstr>
      </vt:variant>
      <vt:variant>
        <vt:lpwstr/>
      </vt:variant>
      <vt:variant>
        <vt:i4>327797</vt:i4>
      </vt:variant>
      <vt:variant>
        <vt:i4>3</vt:i4>
      </vt:variant>
      <vt:variant>
        <vt:i4>0</vt:i4>
      </vt:variant>
      <vt:variant>
        <vt:i4>5</vt:i4>
      </vt:variant>
      <vt:variant>
        <vt:lpwstr>mailto:marco.ferrazzoli@cnr.it</vt:lpwstr>
      </vt:variant>
      <vt:variant>
        <vt:lpwstr/>
      </vt:variant>
      <vt:variant>
        <vt:i4>8192024</vt:i4>
      </vt:variant>
      <vt:variant>
        <vt:i4>0</vt:i4>
      </vt:variant>
      <vt:variant>
        <vt:i4>0</vt:i4>
      </vt:variant>
      <vt:variant>
        <vt:i4>5</vt:i4>
      </vt:variant>
      <vt:variant>
        <vt:lpwstr>mailto:cecilia.migali@cnr.it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Santelli CNR</dc:creator>
  <cp:keywords/>
  <cp:lastModifiedBy>SANDRA FIORE</cp:lastModifiedBy>
  <cp:revision>4</cp:revision>
  <cp:lastPrinted>2025-09-29T14:36:00Z</cp:lastPrinted>
  <dcterms:created xsi:type="dcterms:W3CDTF">2025-09-30T08:32:00Z</dcterms:created>
  <dcterms:modified xsi:type="dcterms:W3CDTF">2025-09-30T09:59:00Z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0x010100AD185F61612DB54FBDB15E2A18463DF3</vt:lpwstr>
  </property>
</Properties>
</file>