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D822C" w14:textId="6571CCAD" w:rsidR="00A74976" w:rsidRPr="0043608C" w:rsidRDefault="00EE5A86" w:rsidP="001D29CD">
      <w:pPr>
        <w:jc w:val="center"/>
        <w:rPr>
          <w:noProof/>
        </w:rPr>
      </w:pPr>
      <w:r w:rsidRPr="0043608C">
        <w:rPr>
          <w:noProof/>
        </w:rPr>
        <w:drawing>
          <wp:inline distT="0" distB="0" distL="0" distR="0" wp14:anchorId="59C5E77B" wp14:editId="36978F65">
            <wp:extent cx="4649301" cy="1115291"/>
            <wp:effectExtent l="0" t="0" r="0" b="2540"/>
            <wp:docPr id="104125877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8771" name="Immagine 1" descr="Immagine che contiene testo, Carattere, logo, bianco&#10;&#10;Descrizione generata automaticamente"/>
                    <pic:cNvPicPr/>
                  </pic:nvPicPr>
                  <pic:blipFill>
                    <a:blip r:embed="rId8"/>
                    <a:stretch>
                      <a:fillRect/>
                    </a:stretch>
                  </pic:blipFill>
                  <pic:spPr>
                    <a:xfrm>
                      <a:off x="0" y="0"/>
                      <a:ext cx="4933006" cy="1183347"/>
                    </a:xfrm>
                    <a:prstGeom prst="rect">
                      <a:avLst/>
                    </a:prstGeom>
                  </pic:spPr>
                </pic:pic>
              </a:graphicData>
            </a:graphic>
          </wp:inline>
        </w:drawing>
      </w:r>
    </w:p>
    <w:p w14:paraId="3DD41E45" w14:textId="77777777" w:rsidR="00FB1838" w:rsidRPr="0043608C" w:rsidRDefault="00FB1838" w:rsidP="001D29CD">
      <w:pPr>
        <w:jc w:val="right"/>
        <w:rPr>
          <w:b/>
          <w:szCs w:val="28"/>
        </w:rPr>
      </w:pPr>
    </w:p>
    <w:p w14:paraId="497737A5" w14:textId="494DD01B" w:rsidR="00061D19" w:rsidRPr="002418C0" w:rsidRDefault="0055462D" w:rsidP="001D29CD">
      <w:pPr>
        <w:jc w:val="right"/>
        <w:rPr>
          <w:b/>
          <w:szCs w:val="28"/>
          <w:lang w:val="en-US"/>
        </w:rPr>
      </w:pPr>
      <w:r w:rsidRPr="002418C0">
        <w:rPr>
          <w:b/>
          <w:szCs w:val="28"/>
          <w:lang w:val="en-US"/>
        </w:rPr>
        <w:t xml:space="preserve">Press release </w:t>
      </w:r>
      <w:r w:rsidR="003D11C3" w:rsidRPr="002418C0">
        <w:rPr>
          <w:b/>
          <w:szCs w:val="28"/>
          <w:lang w:val="en-US"/>
        </w:rPr>
        <w:t>18</w:t>
      </w:r>
      <w:r w:rsidR="00061D19" w:rsidRPr="002418C0">
        <w:rPr>
          <w:b/>
          <w:szCs w:val="28"/>
          <w:lang w:val="en-US"/>
        </w:rPr>
        <w:t>/</w:t>
      </w:r>
      <w:r w:rsidR="00AF02C5" w:rsidRPr="002418C0">
        <w:rPr>
          <w:b/>
          <w:szCs w:val="28"/>
          <w:lang w:val="en-US"/>
        </w:rPr>
        <w:t>202</w:t>
      </w:r>
      <w:r w:rsidR="000C31FD" w:rsidRPr="002418C0">
        <w:rPr>
          <w:b/>
          <w:szCs w:val="28"/>
          <w:lang w:val="en-US"/>
        </w:rPr>
        <w:t>5</w:t>
      </w:r>
    </w:p>
    <w:p w14:paraId="570C0C38" w14:textId="77777777" w:rsidR="00FD5BDD" w:rsidRPr="002418C0" w:rsidRDefault="00FD5BDD" w:rsidP="00AC1AAA">
      <w:pPr>
        <w:pStyle w:val="p1"/>
        <w:ind w:left="0"/>
        <w:rPr>
          <w:rFonts w:ascii="Times New Roman" w:hAnsi="Times New Roman"/>
          <w:b/>
          <w:sz w:val="24"/>
          <w:szCs w:val="24"/>
          <w:lang w:val="en-US"/>
        </w:rPr>
      </w:pPr>
    </w:p>
    <w:p w14:paraId="0ABBCE33" w14:textId="77777777" w:rsidR="002418C0" w:rsidRDefault="002418C0" w:rsidP="002418C0">
      <w:pPr>
        <w:jc w:val="center"/>
        <w:rPr>
          <w:b/>
          <w:bCs/>
          <w:sz w:val="32"/>
          <w:szCs w:val="32"/>
          <w:lang w:val="en-US"/>
        </w:rPr>
      </w:pPr>
    </w:p>
    <w:p w14:paraId="1D422C72" w14:textId="5EBCC419" w:rsidR="0055462D" w:rsidRPr="0055462D" w:rsidRDefault="0055462D" w:rsidP="0055462D">
      <w:pPr>
        <w:jc w:val="center"/>
        <w:rPr>
          <w:b/>
          <w:bCs/>
          <w:sz w:val="32"/>
          <w:szCs w:val="32"/>
          <w:lang w:val="en-US"/>
        </w:rPr>
      </w:pPr>
      <w:r w:rsidRPr="0055462D">
        <w:rPr>
          <w:b/>
          <w:bCs/>
          <w:sz w:val="32"/>
          <w:szCs w:val="32"/>
          <w:lang w:val="en-US"/>
        </w:rPr>
        <w:t>Unraveling the Eastern Maghreb’s ancient DNA: how foragers defied the “Neolithic wave”</w:t>
      </w:r>
    </w:p>
    <w:p w14:paraId="0EAFCF4F" w14:textId="77777777" w:rsidR="0055462D" w:rsidRDefault="0055462D" w:rsidP="0055462D">
      <w:pPr>
        <w:jc w:val="both"/>
        <w:rPr>
          <w:b/>
          <w:bCs/>
          <w:lang w:val="en-US"/>
        </w:rPr>
      </w:pPr>
    </w:p>
    <w:p w14:paraId="5C89F6B1" w14:textId="77777777" w:rsidR="0055462D" w:rsidRPr="0055462D" w:rsidRDefault="0055462D" w:rsidP="0055462D">
      <w:pPr>
        <w:pStyle w:val="Titolo3"/>
        <w:jc w:val="both"/>
        <w:rPr>
          <w:rStyle w:val="Enfasigrassetto"/>
          <w:color w:val="000000" w:themeColor="text1"/>
          <w:sz w:val="24"/>
          <w:lang w:val="en-US"/>
        </w:rPr>
      </w:pPr>
    </w:p>
    <w:p w14:paraId="33C9C03D" w14:textId="77777777" w:rsidR="0055462D" w:rsidRPr="0055462D" w:rsidRDefault="0055462D" w:rsidP="0055462D">
      <w:pPr>
        <w:pStyle w:val="Titolo3"/>
        <w:jc w:val="both"/>
        <w:rPr>
          <w:color w:val="000000" w:themeColor="text1"/>
          <w:sz w:val="24"/>
          <w:lang w:val="en-US"/>
        </w:rPr>
      </w:pPr>
      <w:r w:rsidRPr="0055462D">
        <w:rPr>
          <w:rStyle w:val="Enfasigrassetto"/>
          <w:color w:val="000000" w:themeColor="text1"/>
          <w:sz w:val="24"/>
          <w:lang w:val="en-US"/>
        </w:rPr>
        <w:t>Ancient DNA Reveals Genetic and Cultural Resilience in North Africa’s Neolithic Transition</w:t>
      </w:r>
    </w:p>
    <w:p w14:paraId="112B0015" w14:textId="6FE217B9" w:rsidR="0055462D" w:rsidRPr="0055462D" w:rsidRDefault="0055462D" w:rsidP="0055462D">
      <w:pPr>
        <w:pStyle w:val="NormaleWeb"/>
        <w:jc w:val="both"/>
        <w:rPr>
          <w:lang w:val="en-US"/>
        </w:rPr>
      </w:pPr>
      <w:r w:rsidRPr="0055462D">
        <w:rPr>
          <w:lang w:val="en-US"/>
        </w:rPr>
        <w:t>A new study (</w:t>
      </w:r>
      <w:r w:rsidRPr="0055462D">
        <w:rPr>
          <w:b/>
          <w:bCs/>
          <w:lang w:val="en-US"/>
        </w:rPr>
        <w:t>add link when ready</w:t>
      </w:r>
      <w:r w:rsidRPr="0055462D">
        <w:rPr>
          <w:lang w:val="en-US"/>
        </w:rPr>
        <w:t>) published by an international team of African, American, and European researchers offers a fresh perspective on the Neolithic transition in North Africa, shedding light on the remarkable genetic and cultural continuity of forager populations in the eastern Maghreb (modern-day Tunisia and eastern Algeria). This research provides the most detailed glimpse yet into the genetic history of ancient populations in the region, revealing how local forager groups preserved their genetic identity despite the arrival of farming and associated populations from Europe and Southwest Asia.</w:t>
      </w:r>
    </w:p>
    <w:p w14:paraId="03A0946D" w14:textId="70F13097" w:rsidR="0055462D" w:rsidRPr="0055462D" w:rsidRDefault="0055462D" w:rsidP="0055462D">
      <w:pPr>
        <w:pStyle w:val="NormaleWeb"/>
        <w:jc w:val="both"/>
        <w:rPr>
          <w:lang w:val="en-US"/>
        </w:rPr>
      </w:pPr>
      <w:r w:rsidRPr="0055462D">
        <w:rPr>
          <w:lang w:val="en-US"/>
        </w:rPr>
        <w:t>The Neolithic period, which began roughly 12,000 years ago, marked a fundamental transformation in human history as societies shifted from hunting and gathering to food production. While much of Europe saw dramatic genetic changes due to migrations from Southwest Asia, North Africa’s role in this transition has remained poorly understood—also due to a lack of genetic studies. However, this new research challenges the assumption that the region was merely a passive recipient of Neolithic influences. Instead, the findings reveal that while some genetic input from early farmers reached the eastern Maghreb across the Mediterranean, the local populations retained a strong connection to their foraging heritage.</w:t>
      </w:r>
    </w:p>
    <w:p w14:paraId="426ABDB7" w14:textId="77777777" w:rsidR="0055462D" w:rsidRPr="0055462D" w:rsidRDefault="0055462D" w:rsidP="0055462D">
      <w:pPr>
        <w:pStyle w:val="NormaleWeb"/>
        <w:jc w:val="both"/>
        <w:rPr>
          <w:rStyle w:val="Enfasigrassetto"/>
          <w:rFonts w:eastAsiaTheme="majorEastAsia"/>
          <w:color w:val="000000" w:themeColor="text1"/>
          <w:lang w:val="en-US"/>
        </w:rPr>
      </w:pPr>
      <w:r w:rsidRPr="0055462D">
        <w:rPr>
          <w:rStyle w:val="Enfasigrassetto"/>
          <w:rFonts w:eastAsiaTheme="majorEastAsia"/>
          <w:color w:val="000000" w:themeColor="text1"/>
          <w:lang w:val="en-US"/>
        </w:rPr>
        <w:t>Insights from Ancient DNA</w:t>
      </w:r>
    </w:p>
    <w:p w14:paraId="13FCDE17" w14:textId="77777777" w:rsidR="0055462D" w:rsidRPr="0055462D" w:rsidRDefault="0055462D" w:rsidP="0055462D">
      <w:pPr>
        <w:pStyle w:val="NormaleWeb"/>
        <w:jc w:val="both"/>
        <w:rPr>
          <w:lang w:val="en-US"/>
        </w:rPr>
      </w:pPr>
      <w:r w:rsidRPr="0055462D">
        <w:rPr>
          <w:lang w:val="en-US"/>
        </w:rPr>
        <w:t>By extracting and analyzing genome-scale data from nine individuals who lived in the eastern Maghreb between 15,000 and 6,000 years ago, the researchers identified a striking pattern of continuity. While European farmers contributed some genetic material—generally less than 20%—their impact was far less significant than in other northern Mediterranean regions, where farming populations largely replaced indigenous hunter-gatherers. Both cultural and genetic evidence now challenge the notion that farming fully replaced earlier hunter-gatherer populations. Instead, eastern Maghreb populations demonstrated remarkable resilience—both cultural and genetic—allowing them to persist largely unaffected by the agricultural changes unfolding elsewhere.</w:t>
      </w:r>
    </w:p>
    <w:p w14:paraId="5906DB67" w14:textId="577CFC8A" w:rsidR="0055462D" w:rsidRPr="0055462D" w:rsidRDefault="0055462D" w:rsidP="0055462D">
      <w:pPr>
        <w:pStyle w:val="NormaleWeb"/>
        <w:jc w:val="both"/>
        <w:rPr>
          <w:lang w:val="en-US"/>
        </w:rPr>
      </w:pPr>
      <w:r w:rsidRPr="0055462D">
        <w:rPr>
          <w:lang w:val="en-US"/>
        </w:rPr>
        <w:t xml:space="preserve">One of the study’s most intriguing discoveries is the presence of European hunter-gatherer associated ancestry in some Tunisian individuals, marking the first clear genetic evidence of contact between early European and North African populations. This finding suggests that seafaring routes across the Strait of Sicily facilitated human interactions in the Mediterranean much earlier than previously thought. The discovery at </w:t>
      </w:r>
      <w:proofErr w:type="spellStart"/>
      <w:r w:rsidRPr="0055462D">
        <w:rPr>
          <w:lang w:val="en-US"/>
        </w:rPr>
        <w:t>Hergla</w:t>
      </w:r>
      <w:proofErr w:type="spellEnd"/>
      <w:r w:rsidRPr="0055462D">
        <w:rPr>
          <w:lang w:val="en-US"/>
        </w:rPr>
        <w:t xml:space="preserve">—one of the sites where the human remains analyzed in this study were found—of obsidian from </w:t>
      </w:r>
      <w:proofErr w:type="spellStart"/>
      <w:r w:rsidRPr="0055462D">
        <w:rPr>
          <w:lang w:val="en-US"/>
        </w:rPr>
        <w:t>Pantelleria</w:t>
      </w:r>
      <w:proofErr w:type="spellEnd"/>
      <w:r w:rsidRPr="0055462D">
        <w:rPr>
          <w:lang w:val="en-US"/>
        </w:rPr>
        <w:t>, a volcanic island in the Strait of Sicily, further reinforces the connections between the northern and southern shores of the Mediterranean.</w:t>
      </w:r>
      <w:r w:rsidRPr="0055462D">
        <w:rPr>
          <w:lang w:val="en-US"/>
        </w:rPr>
        <w:br/>
        <w:t xml:space="preserve">Although no boat remains from this period have been found in North Africa, the presence of </w:t>
      </w:r>
      <w:r w:rsidRPr="0055462D">
        <w:rPr>
          <w:lang w:val="en-US"/>
        </w:rPr>
        <w:lastRenderedPageBreak/>
        <w:t xml:space="preserve">approximately 7,000-year-old dugout canoes at Lake </w:t>
      </w:r>
      <w:proofErr w:type="spellStart"/>
      <w:r w:rsidRPr="0055462D">
        <w:rPr>
          <w:lang w:val="en-US"/>
        </w:rPr>
        <w:t>Bracciano</w:t>
      </w:r>
      <w:proofErr w:type="spellEnd"/>
      <w:r w:rsidRPr="0055462D">
        <w:rPr>
          <w:lang w:val="en-US"/>
        </w:rPr>
        <w:t xml:space="preserve"> in central Italy suggests that open-sea navigation was already technologically feasible at the time.</w:t>
      </w:r>
    </w:p>
    <w:p w14:paraId="771BE990" w14:textId="77777777" w:rsidR="0055462D" w:rsidRPr="0055462D" w:rsidRDefault="0055462D" w:rsidP="0055462D">
      <w:pPr>
        <w:pStyle w:val="NormaleWeb"/>
        <w:jc w:val="both"/>
        <w:rPr>
          <w:lang w:val="en-US"/>
        </w:rPr>
      </w:pPr>
      <w:r w:rsidRPr="0055462D">
        <w:rPr>
          <w:rStyle w:val="Enfasigrassetto"/>
          <w:rFonts w:eastAsiaTheme="majorEastAsia"/>
          <w:color w:val="000000" w:themeColor="text1"/>
          <w:lang w:val="en-US"/>
        </w:rPr>
        <w:t>A Different Path to the Neolithic in North Africa</w:t>
      </w:r>
    </w:p>
    <w:p w14:paraId="04DC2FC7" w14:textId="77777777" w:rsidR="0055462D" w:rsidRPr="0055462D" w:rsidRDefault="0055462D" w:rsidP="0055462D">
      <w:pPr>
        <w:pStyle w:val="NormaleWeb"/>
        <w:jc w:val="both"/>
        <w:rPr>
          <w:lang w:val="en-US"/>
        </w:rPr>
      </w:pPr>
      <w:r w:rsidRPr="0055462D">
        <w:rPr>
          <w:lang w:val="en-US"/>
        </w:rPr>
        <w:t>Unlike the western Maghreb (modern-day Morocco), where European farmer ancestry reached up to 80% in some populations, the eastern Maghreb saw a much more limited genetic impact from incoming farming groups. Instead of large-scale population replacement, the introduction of food production in the region likely occurred through a mix of sporadic migration, cultural exchange, and the gradual diffusion of knowledge.</w:t>
      </w:r>
    </w:p>
    <w:p w14:paraId="3AF14399" w14:textId="1F09D6AA" w:rsidR="0055462D" w:rsidRPr="0055462D" w:rsidRDefault="0055462D" w:rsidP="0055462D">
      <w:pPr>
        <w:pStyle w:val="NormaleWeb"/>
        <w:jc w:val="both"/>
        <w:rPr>
          <w:lang w:val="en-US"/>
        </w:rPr>
      </w:pPr>
      <w:r w:rsidRPr="0055462D">
        <w:rPr>
          <w:lang w:val="en-US"/>
        </w:rPr>
        <w:t>Another key finding of the study is the identification of early Levantine-related ancestry in the eastern Maghreb, likely postdating the arrival of European farmer ancestry by several centuries. This genetic signature is likely linked to the introduction of domesticated animals—such as sheep and goats—by early pastoralist groups moving westward from southwest Asia.</w:t>
      </w:r>
    </w:p>
    <w:p w14:paraId="54BB2AB5" w14:textId="77777777" w:rsidR="0055462D" w:rsidRPr="0055462D" w:rsidRDefault="0055462D" w:rsidP="0055462D">
      <w:pPr>
        <w:pStyle w:val="NormaleWeb"/>
        <w:jc w:val="both"/>
        <w:rPr>
          <w:rStyle w:val="Enfasigrassetto"/>
          <w:rFonts w:eastAsiaTheme="majorEastAsia"/>
          <w:color w:val="000000" w:themeColor="text1"/>
          <w:lang w:val="en-US"/>
        </w:rPr>
      </w:pPr>
      <w:r w:rsidRPr="0055462D">
        <w:rPr>
          <w:rStyle w:val="Enfasigrassetto"/>
          <w:rFonts w:eastAsiaTheme="majorEastAsia"/>
          <w:color w:val="000000" w:themeColor="text1"/>
          <w:lang w:val="en-US"/>
        </w:rPr>
        <w:t>Resilience and Adaptation in the Face of Change</w:t>
      </w:r>
    </w:p>
    <w:p w14:paraId="75E501BD" w14:textId="35A53C5F" w:rsidR="0055462D" w:rsidRPr="0055462D" w:rsidRDefault="0055462D" w:rsidP="0055462D">
      <w:pPr>
        <w:pStyle w:val="NormaleWeb"/>
        <w:jc w:val="both"/>
        <w:rPr>
          <w:lang w:val="en-US"/>
        </w:rPr>
      </w:pPr>
      <w:r w:rsidRPr="0055462D">
        <w:rPr>
          <w:rStyle w:val="Enfasigrassetto"/>
          <w:rFonts w:eastAsiaTheme="majorEastAsia"/>
          <w:color w:val="000000" w:themeColor="text1"/>
          <w:lang w:val="en-US"/>
        </w:rPr>
        <w:t>O</w:t>
      </w:r>
      <w:r w:rsidRPr="0055462D">
        <w:rPr>
          <w:lang w:val="en-US"/>
        </w:rPr>
        <w:t>ne of the most remarkable conclusions of this study is that the eastern Maghreb was a region of strong genetic and cultural resilience. While other parts of the Mediterranean experienced widespread population turnover due to the spread of agriculture—a process that also affected the western Maghreb—ancestry from the eastern Maghreb foragers maintained a lasting presence well into the Neolithic period. Archaeological evidence shows that the eastern Maghreb is unique in the Mediterranean rim in not fully adopting farming, in stark contrast to people of the western Maghreb (Morocco), people of eastern North Africa (Egypt), and people of Southern Europe. Crop farming did not take root in the eastern Maghreb until the first millennium BCE, and instead communities in the region primarily relied on pastoralism, raising sheep and goats while continuing to collect land snails, hunt wild game, and gather plant resources. The new study shows that the unique resistance of this part of the Mediterranean to crop farming until the Iron Age, was accompanied by a resistance to incorporation of ancestry from farmers, providing a striking case of genetic ancestry tracking economic strategy.</w:t>
      </w:r>
    </w:p>
    <w:p w14:paraId="78DF9162" w14:textId="3DBA7848" w:rsidR="0055462D" w:rsidRPr="0055462D" w:rsidRDefault="0055462D" w:rsidP="0055462D">
      <w:pPr>
        <w:pStyle w:val="NormaleWeb"/>
        <w:jc w:val="both"/>
        <w:rPr>
          <w:lang w:val="en-US"/>
        </w:rPr>
      </w:pPr>
      <w:r w:rsidRPr="0055462D">
        <w:rPr>
          <w:lang w:val="en-US"/>
        </w:rPr>
        <w:t>This discovery opens new avenues for understanding the complexity of the Neolithic transformation across the Mediterranean. In regions like the eastern Maghreb, food-producing economies based on pastoralism (the primary mode of food production in the eastern Maghreb until the first millennium BCE) were integrated in ways that allowed foragers to preserve much of their genetic and cultural identity. This study demonstrates that the transition to food production was not a uniform process but rather a dynamic and regionally diverse phenomenon. By examining these ancient human movements, researchers gain valuable insights into patterns of migration and adaptation—processes that continue to shape societies today.</w:t>
      </w:r>
    </w:p>
    <w:p w14:paraId="33D94BB9" w14:textId="77777777" w:rsidR="0055462D" w:rsidRPr="0055462D" w:rsidRDefault="0055462D" w:rsidP="0055462D">
      <w:pPr>
        <w:pStyle w:val="NormaleWeb"/>
        <w:jc w:val="both"/>
        <w:rPr>
          <w:lang w:val="en-US"/>
        </w:rPr>
      </w:pPr>
      <w:r w:rsidRPr="0055462D">
        <w:rPr>
          <w:rStyle w:val="Enfasigrassetto"/>
          <w:rFonts w:eastAsiaTheme="majorEastAsia"/>
          <w:color w:val="000000" w:themeColor="text1"/>
          <w:lang w:val="en-US"/>
        </w:rPr>
        <w:t xml:space="preserve">The importance of genetic data from North Africa </w:t>
      </w:r>
    </w:p>
    <w:p w14:paraId="323ABA12" w14:textId="77777777" w:rsidR="0055462D" w:rsidRPr="0055462D" w:rsidRDefault="0055462D" w:rsidP="0055462D">
      <w:pPr>
        <w:pStyle w:val="NormaleWeb"/>
        <w:jc w:val="both"/>
        <w:rPr>
          <w:lang w:val="en-US"/>
        </w:rPr>
      </w:pPr>
      <w:r w:rsidRPr="0055462D">
        <w:rPr>
          <w:lang w:val="en-US"/>
        </w:rPr>
        <w:t>This study is one of the first to analyze the genetic history of Neolithic North Africa, offering insights into the interactions between ancient societies in the Mediterranean. It also underscores the importance of interdisciplinary research, combining genetics, archaeology, and anthropology to reconstruct the deep history of human populations.</w:t>
      </w:r>
    </w:p>
    <w:p w14:paraId="1201116B" w14:textId="77777777" w:rsidR="0055462D" w:rsidRPr="0055462D" w:rsidRDefault="0055462D" w:rsidP="0055462D">
      <w:pPr>
        <w:pStyle w:val="NormaleWeb"/>
        <w:jc w:val="both"/>
        <w:rPr>
          <w:lang w:val="en-US"/>
        </w:rPr>
      </w:pPr>
      <w:r w:rsidRPr="0055462D">
        <w:rPr>
          <w:lang w:val="en-US"/>
        </w:rPr>
        <w:t>By doing so, it highlights the distinctive role of North Africa in the broader story of human prehistory.</w:t>
      </w:r>
    </w:p>
    <w:p w14:paraId="6B4F686A" w14:textId="1EEE7991" w:rsidR="0055462D" w:rsidRPr="0055462D" w:rsidRDefault="0055462D" w:rsidP="0055462D">
      <w:pPr>
        <w:pStyle w:val="NormaleWeb"/>
        <w:jc w:val="both"/>
        <w:rPr>
          <w:lang w:val="en-US"/>
        </w:rPr>
      </w:pPr>
      <w:r w:rsidRPr="0055462D">
        <w:rPr>
          <w:lang w:val="en-US"/>
        </w:rPr>
        <w:t xml:space="preserve">The research was conducted through a collaboration between institutions including Harvard University (USA), the Max Planck Institute (Germany), the National Research Council of Italy (CNR), the </w:t>
      </w:r>
      <w:proofErr w:type="spellStart"/>
      <w:r w:rsidRPr="0055462D">
        <w:rPr>
          <w:lang w:val="en-US"/>
        </w:rPr>
        <w:t>Institut</w:t>
      </w:r>
      <w:proofErr w:type="spellEnd"/>
      <w:r w:rsidRPr="0055462D">
        <w:rPr>
          <w:lang w:val="en-US"/>
        </w:rPr>
        <w:t xml:space="preserve"> National du </w:t>
      </w:r>
      <w:proofErr w:type="spellStart"/>
      <w:r w:rsidRPr="0055462D">
        <w:rPr>
          <w:lang w:val="en-US"/>
        </w:rPr>
        <w:t>Patrimoine</w:t>
      </w:r>
      <w:proofErr w:type="spellEnd"/>
      <w:r w:rsidRPr="0055462D">
        <w:rPr>
          <w:lang w:val="en-US"/>
        </w:rPr>
        <w:t xml:space="preserve"> (Tunisia), the Centre National de Recherche </w:t>
      </w:r>
      <w:proofErr w:type="spellStart"/>
      <w:r w:rsidRPr="0055462D">
        <w:rPr>
          <w:lang w:val="en-US"/>
        </w:rPr>
        <w:t>Préhistorique</w:t>
      </w:r>
      <w:proofErr w:type="spellEnd"/>
      <w:r w:rsidRPr="0055462D">
        <w:rPr>
          <w:lang w:val="en-US"/>
        </w:rPr>
        <w:t xml:space="preserve">, </w:t>
      </w:r>
      <w:proofErr w:type="spellStart"/>
      <w:r w:rsidRPr="0055462D">
        <w:rPr>
          <w:lang w:val="en-US"/>
        </w:rPr>
        <w:t>Anthropologique</w:t>
      </w:r>
      <w:proofErr w:type="spellEnd"/>
      <w:r w:rsidRPr="0055462D">
        <w:rPr>
          <w:lang w:val="en-US"/>
        </w:rPr>
        <w:t xml:space="preserve"> et </w:t>
      </w:r>
      <w:proofErr w:type="spellStart"/>
      <w:r w:rsidRPr="0055462D">
        <w:rPr>
          <w:lang w:val="en-US"/>
        </w:rPr>
        <w:t>Historique</w:t>
      </w:r>
      <w:proofErr w:type="spellEnd"/>
      <w:r w:rsidRPr="0055462D">
        <w:rPr>
          <w:lang w:val="en-US"/>
        </w:rPr>
        <w:t xml:space="preserve"> (Algeria), the </w:t>
      </w:r>
      <w:proofErr w:type="spellStart"/>
      <w:r w:rsidRPr="0055462D">
        <w:rPr>
          <w:lang w:val="en-US"/>
        </w:rPr>
        <w:t>Institut</w:t>
      </w:r>
      <w:proofErr w:type="spellEnd"/>
      <w:r w:rsidRPr="0055462D">
        <w:rPr>
          <w:lang w:val="en-US"/>
        </w:rPr>
        <w:t xml:space="preserve"> de </w:t>
      </w:r>
      <w:proofErr w:type="spellStart"/>
      <w:r w:rsidRPr="0055462D">
        <w:rPr>
          <w:lang w:val="en-US"/>
        </w:rPr>
        <w:t>Paléontologie</w:t>
      </w:r>
      <w:proofErr w:type="spellEnd"/>
      <w:r w:rsidRPr="0055462D">
        <w:rPr>
          <w:lang w:val="en-US"/>
        </w:rPr>
        <w:t xml:space="preserve"> Humaine (France), the University of Vienna (Austria), Sapienza University of Rome (Italy), and ISMEO – The International Association for Mediterranean and Oriental Studies (Italy). </w:t>
      </w:r>
    </w:p>
    <w:p w14:paraId="6065980D" w14:textId="77777777" w:rsidR="0055462D" w:rsidRPr="0055462D" w:rsidRDefault="0055462D" w:rsidP="0055462D">
      <w:pPr>
        <w:pStyle w:val="NormaleWeb"/>
        <w:jc w:val="both"/>
        <w:rPr>
          <w:b/>
          <w:bCs/>
          <w:lang w:val="en-US"/>
        </w:rPr>
      </w:pPr>
      <w:r w:rsidRPr="0055462D">
        <w:rPr>
          <w:b/>
          <w:bCs/>
          <w:lang w:val="en-US"/>
        </w:rPr>
        <w:t>Corresponding authors</w:t>
      </w:r>
    </w:p>
    <w:p w14:paraId="34871A24" w14:textId="77777777" w:rsidR="0055462D" w:rsidRPr="00E26481" w:rsidRDefault="0055462D" w:rsidP="0055462D">
      <w:pPr>
        <w:jc w:val="both"/>
        <w:rPr>
          <w:lang w:val="en-US" w:eastAsia="en-US"/>
        </w:rPr>
      </w:pPr>
      <w:r w:rsidRPr="00E26481">
        <w:rPr>
          <w:lang w:val="en-US" w:eastAsia="en-US"/>
        </w:rPr>
        <w:t>Giulio Lucarini (archaeology)</w:t>
      </w:r>
    </w:p>
    <w:p w14:paraId="3E02B4BD" w14:textId="77777777" w:rsidR="0055462D" w:rsidRPr="00AE55B5" w:rsidRDefault="0055462D" w:rsidP="0055462D">
      <w:pPr>
        <w:jc w:val="both"/>
        <w:rPr>
          <w:lang w:val="en-US" w:eastAsia="en-US"/>
        </w:rPr>
      </w:pPr>
      <w:r w:rsidRPr="00AE55B5">
        <w:rPr>
          <w:lang w:val="en-US" w:eastAsia="en-US"/>
        </w:rPr>
        <w:t>giulio.lucarini@cnr.it</w:t>
      </w:r>
    </w:p>
    <w:p w14:paraId="08DC9273" w14:textId="77777777" w:rsidR="0055462D" w:rsidRPr="00AE55B5" w:rsidRDefault="0055462D" w:rsidP="0055462D">
      <w:pPr>
        <w:jc w:val="both"/>
        <w:rPr>
          <w:lang w:val="en-US" w:eastAsia="en-US"/>
        </w:rPr>
      </w:pPr>
    </w:p>
    <w:p w14:paraId="10EB0CD0" w14:textId="77777777" w:rsidR="0055462D" w:rsidRPr="00AE55B5" w:rsidRDefault="0055462D" w:rsidP="0055462D">
      <w:pPr>
        <w:jc w:val="both"/>
        <w:rPr>
          <w:lang w:val="en-US" w:eastAsia="en-US"/>
        </w:rPr>
      </w:pPr>
      <w:r w:rsidRPr="00AE55B5">
        <w:rPr>
          <w:lang w:val="en-US" w:eastAsia="en-US"/>
        </w:rPr>
        <w:t>Mark Lipson (genetic</w:t>
      </w:r>
      <w:r>
        <w:rPr>
          <w:lang w:val="en-US" w:eastAsia="en-US"/>
        </w:rPr>
        <w:t>s</w:t>
      </w:r>
      <w:r w:rsidRPr="00AE55B5">
        <w:rPr>
          <w:lang w:val="en-US" w:eastAsia="en-US"/>
        </w:rPr>
        <w:t>)</w:t>
      </w:r>
    </w:p>
    <w:p w14:paraId="24574288" w14:textId="77777777" w:rsidR="0055462D" w:rsidRDefault="0055462D" w:rsidP="0055462D">
      <w:pPr>
        <w:jc w:val="both"/>
        <w:rPr>
          <w:lang w:val="en-US" w:eastAsia="en-US"/>
        </w:rPr>
      </w:pPr>
      <w:r w:rsidRPr="006763EE">
        <w:rPr>
          <w:lang w:val="en-US" w:eastAsia="en-US"/>
        </w:rPr>
        <w:t>mlipson@fas.harvard.edu</w:t>
      </w:r>
    </w:p>
    <w:p w14:paraId="42A0335F" w14:textId="77777777" w:rsidR="0055462D" w:rsidRDefault="0055462D" w:rsidP="0055462D">
      <w:pPr>
        <w:jc w:val="both"/>
        <w:rPr>
          <w:lang w:val="en-US" w:eastAsia="en-US"/>
        </w:rPr>
      </w:pPr>
    </w:p>
    <w:p w14:paraId="16DFA6CB" w14:textId="77777777" w:rsidR="0055462D" w:rsidRPr="00E26481" w:rsidRDefault="0055462D" w:rsidP="0055462D">
      <w:pPr>
        <w:jc w:val="both"/>
        <w:rPr>
          <w:lang w:val="en-US" w:eastAsia="en-US"/>
        </w:rPr>
      </w:pPr>
      <w:r w:rsidRPr="00E26481">
        <w:rPr>
          <w:lang w:val="en-US" w:eastAsia="en-US"/>
        </w:rPr>
        <w:t>Alfredo Coppa (physical anthropology)</w:t>
      </w:r>
    </w:p>
    <w:p w14:paraId="1D0E8713" w14:textId="77777777" w:rsidR="0055462D" w:rsidRPr="00E26481" w:rsidRDefault="0055462D" w:rsidP="0055462D">
      <w:pPr>
        <w:jc w:val="both"/>
        <w:rPr>
          <w:lang w:val="en-US" w:eastAsia="en-US"/>
        </w:rPr>
      </w:pPr>
      <w:hyperlink r:id="rId9" w:history="1">
        <w:r w:rsidRPr="00E26481">
          <w:rPr>
            <w:lang w:val="en-US" w:eastAsia="en-US"/>
          </w:rPr>
          <w:t>alfredo.coppa@uniroma1.it</w:t>
        </w:r>
      </w:hyperlink>
    </w:p>
    <w:p w14:paraId="5160A8C3" w14:textId="77777777" w:rsidR="0055462D" w:rsidRPr="00E26481" w:rsidRDefault="0055462D" w:rsidP="0055462D">
      <w:pPr>
        <w:jc w:val="both"/>
        <w:rPr>
          <w:lang w:val="en-US" w:eastAsia="en-US"/>
        </w:rPr>
      </w:pPr>
    </w:p>
    <w:p w14:paraId="043717E9" w14:textId="77777777" w:rsidR="0055462D" w:rsidRPr="00AE55B5" w:rsidRDefault="0055462D" w:rsidP="0055462D">
      <w:pPr>
        <w:jc w:val="both"/>
        <w:rPr>
          <w:lang w:val="en-US" w:eastAsia="en-US"/>
        </w:rPr>
      </w:pPr>
      <w:r w:rsidRPr="00AE55B5">
        <w:rPr>
          <w:lang w:val="en-US" w:eastAsia="en-US"/>
        </w:rPr>
        <w:t xml:space="preserve">Ron </w:t>
      </w:r>
      <w:proofErr w:type="spellStart"/>
      <w:r w:rsidRPr="00AE55B5">
        <w:rPr>
          <w:lang w:val="en-US" w:eastAsia="en-US"/>
        </w:rPr>
        <w:t>Pinhasi</w:t>
      </w:r>
      <w:proofErr w:type="spellEnd"/>
      <w:r w:rsidRPr="00AE55B5">
        <w:rPr>
          <w:lang w:val="en-US" w:eastAsia="en-US"/>
        </w:rPr>
        <w:t xml:space="preserve"> (physical anthropology and genetics)</w:t>
      </w:r>
    </w:p>
    <w:p w14:paraId="509CFBAB" w14:textId="77777777" w:rsidR="0055462D" w:rsidRDefault="0055462D" w:rsidP="0055462D">
      <w:pPr>
        <w:jc w:val="both"/>
        <w:rPr>
          <w:lang w:val="en-US" w:eastAsia="en-US"/>
        </w:rPr>
      </w:pPr>
      <w:hyperlink r:id="rId10" w:history="1">
        <w:r w:rsidRPr="006763EE">
          <w:rPr>
            <w:lang w:val="en-US" w:eastAsia="en-US"/>
          </w:rPr>
          <w:t>ron.pinhasi@univie.ac.at</w:t>
        </w:r>
      </w:hyperlink>
    </w:p>
    <w:p w14:paraId="316FA78A" w14:textId="77777777" w:rsidR="0055462D" w:rsidRDefault="0055462D" w:rsidP="0055462D">
      <w:pPr>
        <w:jc w:val="both"/>
        <w:rPr>
          <w:lang w:val="en-US" w:eastAsia="en-US"/>
        </w:rPr>
      </w:pPr>
    </w:p>
    <w:p w14:paraId="237B1980" w14:textId="77777777" w:rsidR="0055462D" w:rsidRPr="006763EE" w:rsidRDefault="0055462D" w:rsidP="0055462D">
      <w:pPr>
        <w:jc w:val="both"/>
        <w:rPr>
          <w:lang w:val="en-US" w:eastAsia="en-US"/>
        </w:rPr>
      </w:pPr>
      <w:r w:rsidRPr="006763EE">
        <w:rPr>
          <w:lang w:val="en-US" w:eastAsia="en-US"/>
        </w:rPr>
        <w:t>David Reich (genetic</w:t>
      </w:r>
      <w:r>
        <w:rPr>
          <w:lang w:val="en-US" w:eastAsia="en-US"/>
        </w:rPr>
        <w:t>s</w:t>
      </w:r>
      <w:r w:rsidRPr="006763EE">
        <w:rPr>
          <w:lang w:val="en-US" w:eastAsia="en-US"/>
        </w:rPr>
        <w:t>)</w:t>
      </w:r>
    </w:p>
    <w:p w14:paraId="448DF81A" w14:textId="77777777" w:rsidR="0055462D" w:rsidRDefault="0055462D" w:rsidP="0055462D">
      <w:pPr>
        <w:jc w:val="both"/>
        <w:rPr>
          <w:lang w:val="en-US" w:eastAsia="en-US"/>
        </w:rPr>
      </w:pPr>
      <w:hyperlink r:id="rId11" w:history="1">
        <w:r w:rsidRPr="00C32A7B">
          <w:rPr>
            <w:rFonts w:eastAsiaTheme="minorHAnsi"/>
            <w:lang w:val="en-US" w:eastAsia="en-US"/>
          </w:rPr>
          <w:t>reich@genetics.med.harvard.edu</w:t>
        </w:r>
      </w:hyperlink>
    </w:p>
    <w:p w14:paraId="1573C48E" w14:textId="77777777" w:rsidR="0055462D" w:rsidRPr="0055462D" w:rsidRDefault="0055462D" w:rsidP="0055462D">
      <w:pPr>
        <w:pStyle w:val="NormaleWeb"/>
        <w:jc w:val="both"/>
        <w:rPr>
          <w:lang w:val="en-US"/>
        </w:rPr>
      </w:pPr>
    </w:p>
    <w:p w14:paraId="0F6D1187" w14:textId="00197A81" w:rsidR="0055462D" w:rsidRPr="0055462D" w:rsidRDefault="0055462D" w:rsidP="0055462D">
      <w:pPr>
        <w:pStyle w:val="NormaleWeb"/>
        <w:jc w:val="both"/>
        <w:rPr>
          <w:b/>
          <w:bCs/>
          <w:lang w:val="en-US"/>
        </w:rPr>
      </w:pPr>
      <w:r w:rsidRPr="0055462D">
        <w:rPr>
          <w:b/>
          <w:bCs/>
          <w:lang w:val="en-US"/>
        </w:rPr>
        <w:t>Link to download photos</w:t>
      </w:r>
    </w:p>
    <w:p w14:paraId="2C131E0C" w14:textId="6C7D5338" w:rsidR="0055462D" w:rsidRPr="0055462D" w:rsidRDefault="0055462D" w:rsidP="0055462D">
      <w:pPr>
        <w:pStyle w:val="NormaleWeb"/>
        <w:jc w:val="both"/>
        <w:rPr>
          <w:b/>
          <w:bCs/>
          <w:lang w:val="en-US"/>
        </w:rPr>
      </w:pPr>
      <w:r w:rsidRPr="0055462D">
        <w:rPr>
          <w:b/>
          <w:bCs/>
          <w:lang w:val="en-US"/>
        </w:rPr>
        <w:t>https://filesender.garr.it/?s=download&amp;token=fc2491ba-fe7b-46fa-826d-48735fd60e5d</w:t>
      </w:r>
    </w:p>
    <w:p w14:paraId="747488F9" w14:textId="77777777" w:rsidR="0055462D" w:rsidRPr="0055462D" w:rsidRDefault="0055462D" w:rsidP="0055462D">
      <w:pPr>
        <w:pStyle w:val="NormaleWeb"/>
        <w:jc w:val="both"/>
        <w:rPr>
          <w:b/>
          <w:bCs/>
          <w:lang w:val="en-US"/>
        </w:rPr>
      </w:pPr>
      <w:r w:rsidRPr="0055462D">
        <w:rPr>
          <w:b/>
          <w:bCs/>
          <w:lang w:val="en-US"/>
        </w:rPr>
        <w:t>Captions</w:t>
      </w:r>
    </w:p>
    <w:p w14:paraId="35B7B7C3" w14:textId="77777777" w:rsidR="0055462D" w:rsidRPr="0055462D" w:rsidRDefault="0055462D" w:rsidP="0055462D">
      <w:pPr>
        <w:pStyle w:val="NormaleWeb"/>
        <w:jc w:val="both"/>
        <w:rPr>
          <w:lang w:val="en-US"/>
        </w:rPr>
      </w:pPr>
      <w:r w:rsidRPr="0055462D">
        <w:rPr>
          <w:rStyle w:val="Enfasigrassetto"/>
          <w:rFonts w:eastAsiaTheme="majorEastAsia"/>
          <w:lang w:val="en-US"/>
        </w:rPr>
        <w:t>Figure 1:</w:t>
      </w:r>
      <w:r w:rsidRPr="0055462D">
        <w:rPr>
          <w:lang w:val="en-US"/>
        </w:rPr>
        <w:t xml:space="preserve"> Map of the eastern Maghreb (1: </w:t>
      </w:r>
      <w:proofErr w:type="spellStart"/>
      <w:r w:rsidRPr="0055462D">
        <w:rPr>
          <w:lang w:val="en-US"/>
        </w:rPr>
        <w:t>Afalou</w:t>
      </w:r>
      <w:proofErr w:type="spellEnd"/>
      <w:r w:rsidRPr="0055462D">
        <w:rPr>
          <w:lang w:val="en-US"/>
        </w:rPr>
        <w:t xml:space="preserve"> Bou Rhummel; 2: </w:t>
      </w:r>
      <w:proofErr w:type="spellStart"/>
      <w:r w:rsidRPr="0055462D">
        <w:rPr>
          <w:lang w:val="en-US"/>
        </w:rPr>
        <w:t>Djebba</w:t>
      </w:r>
      <w:proofErr w:type="spellEnd"/>
      <w:r w:rsidRPr="0055462D">
        <w:rPr>
          <w:lang w:val="en-US"/>
        </w:rPr>
        <w:t xml:space="preserve">; 3: </w:t>
      </w:r>
      <w:proofErr w:type="spellStart"/>
      <w:r w:rsidRPr="0055462D">
        <w:rPr>
          <w:lang w:val="en-US"/>
        </w:rPr>
        <w:t>Doukanet</w:t>
      </w:r>
      <w:proofErr w:type="spellEnd"/>
      <w:r w:rsidRPr="0055462D">
        <w:rPr>
          <w:lang w:val="en-US"/>
        </w:rPr>
        <w:t xml:space="preserve"> </w:t>
      </w:r>
      <w:proofErr w:type="spellStart"/>
      <w:r w:rsidRPr="0055462D">
        <w:rPr>
          <w:lang w:val="en-US"/>
        </w:rPr>
        <w:t>el</w:t>
      </w:r>
      <w:proofErr w:type="spellEnd"/>
      <w:r w:rsidRPr="0055462D">
        <w:rPr>
          <w:lang w:val="en-US"/>
        </w:rPr>
        <w:t xml:space="preserve"> </w:t>
      </w:r>
      <w:proofErr w:type="spellStart"/>
      <w:r w:rsidRPr="0055462D">
        <w:rPr>
          <w:lang w:val="en-US"/>
        </w:rPr>
        <w:t>Khoutifa</w:t>
      </w:r>
      <w:proofErr w:type="spellEnd"/>
      <w:r w:rsidRPr="0055462D">
        <w:rPr>
          <w:lang w:val="en-US"/>
        </w:rPr>
        <w:t xml:space="preserve">; 4: </w:t>
      </w:r>
      <w:proofErr w:type="spellStart"/>
      <w:r w:rsidRPr="0055462D">
        <w:rPr>
          <w:lang w:val="en-US"/>
        </w:rPr>
        <w:t>Hergla</w:t>
      </w:r>
      <w:proofErr w:type="spellEnd"/>
      <w:r w:rsidRPr="0055462D">
        <w:rPr>
          <w:lang w:val="en-US"/>
        </w:rPr>
        <w:t>)</w:t>
      </w:r>
    </w:p>
    <w:p w14:paraId="64117EB1" w14:textId="77777777" w:rsidR="0055462D" w:rsidRPr="00AE55B5" w:rsidRDefault="0055462D" w:rsidP="0055462D">
      <w:pPr>
        <w:pStyle w:val="NormaleWeb"/>
        <w:jc w:val="both"/>
      </w:pPr>
      <w:r w:rsidRPr="00AE55B5">
        <w:rPr>
          <w:rStyle w:val="Enfasigrassetto"/>
          <w:rFonts w:eastAsiaTheme="majorEastAsia"/>
        </w:rPr>
        <w:t>Figure 2:</w:t>
      </w:r>
      <w:r w:rsidRPr="00AE55B5">
        <w:t xml:space="preserve"> </w:t>
      </w:r>
      <w:proofErr w:type="spellStart"/>
      <w:r w:rsidRPr="00AE55B5">
        <w:t>Doukanet</w:t>
      </w:r>
      <w:proofErr w:type="spellEnd"/>
      <w:r w:rsidRPr="00AE55B5">
        <w:t xml:space="preserve"> </w:t>
      </w:r>
      <w:proofErr w:type="spellStart"/>
      <w:r w:rsidRPr="00AE55B5">
        <w:t>el</w:t>
      </w:r>
      <w:proofErr w:type="spellEnd"/>
      <w:r w:rsidRPr="00AE55B5">
        <w:t xml:space="preserve"> </w:t>
      </w:r>
      <w:proofErr w:type="spellStart"/>
      <w:r w:rsidRPr="00AE55B5">
        <w:t>Khoutifa</w:t>
      </w:r>
      <w:proofErr w:type="spellEnd"/>
      <w:r w:rsidRPr="00AE55B5">
        <w:t>, Tunisia (Photo: Giulio Lucarini)</w:t>
      </w:r>
    </w:p>
    <w:p w14:paraId="0E3637C0" w14:textId="77777777" w:rsidR="0055462D" w:rsidRPr="0055462D" w:rsidRDefault="0055462D" w:rsidP="0055462D">
      <w:pPr>
        <w:pStyle w:val="NormaleWeb"/>
        <w:jc w:val="both"/>
        <w:rPr>
          <w:lang w:val="en-US"/>
        </w:rPr>
      </w:pPr>
      <w:r w:rsidRPr="0055462D">
        <w:rPr>
          <w:rStyle w:val="Enfasigrassetto"/>
          <w:rFonts w:eastAsiaTheme="majorEastAsia"/>
          <w:lang w:val="en-US"/>
        </w:rPr>
        <w:t>Figure 3:</w:t>
      </w:r>
      <w:r w:rsidRPr="0055462D">
        <w:rPr>
          <w:lang w:val="en-US"/>
        </w:rPr>
        <w:t xml:space="preserve"> Excavation of human remains at </w:t>
      </w:r>
      <w:proofErr w:type="spellStart"/>
      <w:r w:rsidRPr="0055462D">
        <w:rPr>
          <w:lang w:val="en-US"/>
        </w:rPr>
        <w:t>Doukanet</w:t>
      </w:r>
      <w:proofErr w:type="spellEnd"/>
      <w:r w:rsidRPr="0055462D">
        <w:rPr>
          <w:lang w:val="en-US"/>
        </w:rPr>
        <w:t xml:space="preserve"> </w:t>
      </w:r>
      <w:proofErr w:type="spellStart"/>
      <w:r w:rsidRPr="0055462D">
        <w:rPr>
          <w:lang w:val="en-US"/>
        </w:rPr>
        <w:t>el</w:t>
      </w:r>
      <w:proofErr w:type="spellEnd"/>
      <w:r w:rsidRPr="0055462D">
        <w:rPr>
          <w:lang w:val="en-US"/>
        </w:rPr>
        <w:t xml:space="preserve"> </w:t>
      </w:r>
      <w:proofErr w:type="spellStart"/>
      <w:r w:rsidRPr="0055462D">
        <w:rPr>
          <w:lang w:val="en-US"/>
        </w:rPr>
        <w:t>Khoutifa</w:t>
      </w:r>
      <w:proofErr w:type="spellEnd"/>
      <w:r w:rsidRPr="0055462D">
        <w:rPr>
          <w:lang w:val="en-US"/>
        </w:rPr>
        <w:t>, Tunisia (Photo: Giulio Lucarini)</w:t>
      </w:r>
    </w:p>
    <w:p w14:paraId="5105865C" w14:textId="77777777" w:rsidR="0055462D" w:rsidRPr="0055462D" w:rsidRDefault="0055462D" w:rsidP="0055462D">
      <w:pPr>
        <w:pStyle w:val="NormaleWeb"/>
        <w:jc w:val="both"/>
        <w:rPr>
          <w:lang w:val="en-US"/>
        </w:rPr>
      </w:pPr>
      <w:r w:rsidRPr="0055462D">
        <w:rPr>
          <w:rStyle w:val="Enfasigrassetto"/>
          <w:rFonts w:eastAsiaTheme="majorEastAsia"/>
          <w:lang w:val="en-US"/>
        </w:rPr>
        <w:t>Figure 4:</w:t>
      </w:r>
      <w:r w:rsidRPr="0055462D">
        <w:rPr>
          <w:lang w:val="en-US"/>
        </w:rPr>
        <w:t xml:space="preserve"> Burial at </w:t>
      </w:r>
      <w:proofErr w:type="spellStart"/>
      <w:r w:rsidRPr="0055462D">
        <w:rPr>
          <w:lang w:val="en-US"/>
        </w:rPr>
        <w:t>Hergla</w:t>
      </w:r>
      <w:proofErr w:type="spellEnd"/>
      <w:r w:rsidRPr="0055462D">
        <w:rPr>
          <w:lang w:val="en-US"/>
        </w:rPr>
        <w:t xml:space="preserve"> (Photo: Simone </w:t>
      </w:r>
      <w:proofErr w:type="spellStart"/>
      <w:r w:rsidRPr="0055462D">
        <w:rPr>
          <w:lang w:val="en-US"/>
        </w:rPr>
        <w:t>Mulazzani</w:t>
      </w:r>
      <w:proofErr w:type="spellEnd"/>
      <w:r w:rsidRPr="0055462D">
        <w:rPr>
          <w:lang w:val="en-US"/>
        </w:rPr>
        <w:t>)</w:t>
      </w:r>
    </w:p>
    <w:p w14:paraId="0CF30E49" w14:textId="4FCFB5D5" w:rsidR="0043608C" w:rsidRDefault="0055462D" w:rsidP="0055462D">
      <w:pPr>
        <w:pStyle w:val="NormaleWeb"/>
        <w:jc w:val="both"/>
        <w:rPr>
          <w:lang w:val="en-US"/>
        </w:rPr>
      </w:pPr>
      <w:r w:rsidRPr="0055462D">
        <w:rPr>
          <w:rStyle w:val="Enfasigrassetto"/>
          <w:rFonts w:eastAsiaTheme="majorEastAsia"/>
          <w:lang w:val="en-US"/>
        </w:rPr>
        <w:t>Figure 5:</w:t>
      </w:r>
      <w:r w:rsidRPr="0055462D">
        <w:rPr>
          <w:lang w:val="en-US"/>
        </w:rPr>
        <w:t xml:space="preserve"> Sample processing at Harvard Medical School (Photo: David Reich)</w:t>
      </w:r>
    </w:p>
    <w:p w14:paraId="2DE53D2A" w14:textId="77777777" w:rsidR="0055462D" w:rsidRPr="0055462D" w:rsidRDefault="0055462D" w:rsidP="0055462D">
      <w:pPr>
        <w:pStyle w:val="NormaleWeb"/>
        <w:jc w:val="both"/>
        <w:rPr>
          <w:lang w:val="en-US"/>
        </w:rPr>
      </w:pPr>
    </w:p>
    <w:p w14:paraId="345FDD48" w14:textId="71E63838" w:rsidR="00B44EEB" w:rsidRPr="003D11C3" w:rsidRDefault="00C84BD0" w:rsidP="0043608C">
      <w:pPr>
        <w:spacing w:before="120" w:after="120"/>
        <w:jc w:val="both"/>
        <w:rPr>
          <w:rFonts w:eastAsiaTheme="minorHAnsi"/>
          <w:bCs/>
          <w:color w:val="000000"/>
        </w:rPr>
      </w:pPr>
      <w:r w:rsidRPr="00C84BD0">
        <w:rPr>
          <w:rFonts w:eastAsiaTheme="minorHAnsi"/>
          <w:bCs/>
          <w:color w:val="000000"/>
        </w:rPr>
        <w:t>Roma, 12 marzo 2025</w:t>
      </w:r>
    </w:p>
    <w:p w14:paraId="3DB59F02" w14:textId="4C6406A6" w:rsidR="0043608C" w:rsidRPr="0043608C" w:rsidRDefault="0043608C" w:rsidP="0043608C">
      <w:pPr>
        <w:spacing w:before="120" w:after="120"/>
        <w:jc w:val="both"/>
        <w:rPr>
          <w:rFonts w:eastAsiaTheme="minorHAnsi"/>
          <w:b/>
          <w:color w:val="000000"/>
        </w:rPr>
      </w:pPr>
      <w:r w:rsidRPr="0043608C">
        <w:rPr>
          <w:rFonts w:eastAsiaTheme="minorHAnsi"/>
          <w:b/>
          <w:color w:val="000000"/>
        </w:rPr>
        <w:t>La scheda</w:t>
      </w:r>
    </w:p>
    <w:p w14:paraId="2B60C9A4" w14:textId="7421834F" w:rsidR="0043608C" w:rsidRPr="0043608C" w:rsidRDefault="0043608C" w:rsidP="0043608C">
      <w:pPr>
        <w:spacing w:before="120" w:after="120"/>
        <w:jc w:val="both"/>
        <w:rPr>
          <w:rFonts w:eastAsiaTheme="minorHAnsi"/>
          <w:bCs/>
          <w:color w:val="000000"/>
        </w:rPr>
      </w:pPr>
      <w:r w:rsidRPr="0043608C">
        <w:rPr>
          <w:rFonts w:eastAsiaTheme="minorHAnsi"/>
          <w:b/>
          <w:color w:val="000000"/>
        </w:rPr>
        <w:t>Chi:</w:t>
      </w:r>
      <w:r w:rsidRPr="0043608C">
        <w:rPr>
          <w:rFonts w:eastAsiaTheme="minorHAnsi"/>
          <w:bCs/>
          <w:color w:val="000000"/>
        </w:rPr>
        <w:t xml:space="preserve"> Harvard University (USA), Max Planck Institute (Germania), Consiglio Nazionale delle Ricerch</w:t>
      </w:r>
      <w:r>
        <w:rPr>
          <w:rFonts w:eastAsiaTheme="minorHAnsi"/>
          <w:bCs/>
          <w:color w:val="000000"/>
        </w:rPr>
        <w:t xml:space="preserve">e, </w:t>
      </w:r>
      <w:r w:rsidRPr="0043608C">
        <w:rPr>
          <w:rFonts w:eastAsiaTheme="minorHAnsi"/>
          <w:bCs/>
          <w:color w:val="000000"/>
        </w:rPr>
        <w:t xml:space="preserve">Institut National du Patrimoine (Tunisia), Centre National de Recherche </w:t>
      </w:r>
      <w:proofErr w:type="spellStart"/>
      <w:r w:rsidRPr="0043608C">
        <w:rPr>
          <w:rFonts w:eastAsiaTheme="minorHAnsi"/>
          <w:bCs/>
          <w:color w:val="000000"/>
        </w:rPr>
        <w:t>Préhistorique</w:t>
      </w:r>
      <w:proofErr w:type="spellEnd"/>
      <w:r w:rsidRPr="0043608C">
        <w:rPr>
          <w:rFonts w:eastAsiaTheme="minorHAnsi"/>
          <w:bCs/>
          <w:color w:val="000000"/>
        </w:rPr>
        <w:t xml:space="preserve">, </w:t>
      </w:r>
      <w:proofErr w:type="spellStart"/>
      <w:r w:rsidRPr="0043608C">
        <w:rPr>
          <w:rFonts w:eastAsiaTheme="minorHAnsi"/>
          <w:bCs/>
          <w:color w:val="000000"/>
        </w:rPr>
        <w:t>Anthropologique</w:t>
      </w:r>
      <w:proofErr w:type="spellEnd"/>
      <w:r w:rsidRPr="0043608C">
        <w:rPr>
          <w:rFonts w:eastAsiaTheme="minorHAnsi"/>
          <w:bCs/>
          <w:color w:val="000000"/>
        </w:rPr>
        <w:t xml:space="preserve"> et </w:t>
      </w:r>
      <w:proofErr w:type="spellStart"/>
      <w:r w:rsidRPr="0043608C">
        <w:rPr>
          <w:rFonts w:eastAsiaTheme="minorHAnsi"/>
          <w:bCs/>
          <w:color w:val="000000"/>
        </w:rPr>
        <w:t>Historique</w:t>
      </w:r>
      <w:proofErr w:type="spellEnd"/>
      <w:r w:rsidRPr="0043608C">
        <w:rPr>
          <w:rFonts w:eastAsiaTheme="minorHAnsi"/>
          <w:bCs/>
          <w:color w:val="000000"/>
        </w:rPr>
        <w:t xml:space="preserve"> (Algeria), Institut de </w:t>
      </w:r>
      <w:proofErr w:type="spellStart"/>
      <w:r w:rsidRPr="0043608C">
        <w:rPr>
          <w:rFonts w:eastAsiaTheme="minorHAnsi"/>
          <w:bCs/>
          <w:color w:val="000000"/>
        </w:rPr>
        <w:t>Paléontologie</w:t>
      </w:r>
      <w:proofErr w:type="spellEnd"/>
      <w:r w:rsidRPr="0043608C">
        <w:rPr>
          <w:rFonts w:eastAsiaTheme="minorHAnsi"/>
          <w:bCs/>
          <w:color w:val="000000"/>
        </w:rPr>
        <w:t xml:space="preserve"> </w:t>
      </w:r>
      <w:proofErr w:type="spellStart"/>
      <w:r w:rsidRPr="0043608C">
        <w:rPr>
          <w:rFonts w:eastAsiaTheme="minorHAnsi"/>
          <w:bCs/>
          <w:color w:val="000000"/>
        </w:rPr>
        <w:t>Humaine</w:t>
      </w:r>
      <w:proofErr w:type="spellEnd"/>
      <w:r w:rsidRPr="0043608C">
        <w:rPr>
          <w:rFonts w:eastAsiaTheme="minorHAnsi"/>
          <w:bCs/>
          <w:color w:val="000000"/>
        </w:rPr>
        <w:t xml:space="preserve"> (Francia), Università di Vienna (Austria), Sapienza Università di Roma e ISMEO – Associazione Internazionale di Studi sul Mediterraneo e l’Oriente </w:t>
      </w:r>
    </w:p>
    <w:p w14:paraId="0F395DF4" w14:textId="62697A29" w:rsidR="0043608C" w:rsidRPr="0043608C" w:rsidRDefault="0043608C" w:rsidP="0043608C">
      <w:pPr>
        <w:spacing w:before="120" w:after="120"/>
        <w:jc w:val="both"/>
        <w:rPr>
          <w:rFonts w:eastAsiaTheme="minorHAnsi"/>
          <w:bCs/>
          <w:color w:val="000000"/>
        </w:rPr>
      </w:pPr>
      <w:r w:rsidRPr="00C84BD0">
        <w:rPr>
          <w:rFonts w:eastAsiaTheme="minorHAnsi"/>
          <w:b/>
          <w:color w:val="000000"/>
        </w:rPr>
        <w:t>Che cosa</w:t>
      </w:r>
      <w:r w:rsidR="003E4226" w:rsidRPr="00C84BD0">
        <w:rPr>
          <w:rFonts w:eastAsiaTheme="minorHAnsi"/>
          <w:b/>
          <w:color w:val="000000"/>
        </w:rPr>
        <w:t>:</w:t>
      </w:r>
      <w:r w:rsidR="003E4226">
        <w:rPr>
          <w:rFonts w:eastAsiaTheme="minorHAnsi"/>
          <w:bCs/>
          <w:color w:val="000000"/>
        </w:rPr>
        <w:t xml:space="preserve"> studio sulla resilienza genetica e culturale delle popolazioni </w:t>
      </w:r>
      <w:r w:rsidR="00F2555C">
        <w:rPr>
          <w:rFonts w:eastAsiaTheme="minorHAnsi"/>
          <w:bCs/>
          <w:color w:val="000000"/>
        </w:rPr>
        <w:t xml:space="preserve">neolitiche </w:t>
      </w:r>
      <w:r w:rsidR="003E4226">
        <w:rPr>
          <w:rFonts w:eastAsiaTheme="minorHAnsi"/>
          <w:bCs/>
          <w:color w:val="000000"/>
        </w:rPr>
        <w:t>del Maghreb orientale</w:t>
      </w:r>
    </w:p>
    <w:p w14:paraId="6DA0C503" w14:textId="344AF371" w:rsidR="003E4226" w:rsidRDefault="003E4226" w:rsidP="0043608C">
      <w:pPr>
        <w:spacing w:before="120" w:after="120"/>
        <w:jc w:val="both"/>
        <w:rPr>
          <w:rFonts w:eastAsiaTheme="minorHAnsi"/>
          <w:bCs/>
          <w:color w:val="000000"/>
        </w:rPr>
      </w:pPr>
      <w:r w:rsidRPr="00C84BD0">
        <w:rPr>
          <w:rFonts w:eastAsiaTheme="minorHAnsi"/>
          <w:b/>
          <w:color w:val="000000"/>
        </w:rPr>
        <w:t>Dove:</w:t>
      </w:r>
      <w:r>
        <w:rPr>
          <w:rFonts w:eastAsiaTheme="minorHAnsi"/>
          <w:bCs/>
          <w:color w:val="000000"/>
        </w:rPr>
        <w:t xml:space="preserve"> ‘Nature’, </w:t>
      </w:r>
      <w:r w:rsidR="00897794" w:rsidRPr="00897794">
        <w:rPr>
          <w:rFonts w:eastAsiaTheme="minorHAnsi"/>
          <w:bCs/>
          <w:color w:val="000000"/>
        </w:rPr>
        <w:t>https://rdcu.be/edizV</w:t>
      </w:r>
    </w:p>
    <w:p w14:paraId="5DF3FB0F" w14:textId="21321AB1" w:rsidR="0043608C" w:rsidRDefault="0043608C" w:rsidP="0043608C">
      <w:pPr>
        <w:spacing w:before="120" w:after="120"/>
        <w:jc w:val="both"/>
        <w:rPr>
          <w:rFonts w:eastAsiaTheme="minorHAnsi"/>
          <w:bCs/>
          <w:color w:val="000000"/>
        </w:rPr>
      </w:pPr>
      <w:r w:rsidRPr="00C84BD0">
        <w:rPr>
          <w:rFonts w:eastAsiaTheme="minorHAnsi"/>
          <w:b/>
          <w:color w:val="000000"/>
        </w:rPr>
        <w:t>Per informazioni:</w:t>
      </w:r>
      <w:r w:rsidRPr="0043608C">
        <w:rPr>
          <w:rFonts w:eastAsiaTheme="minorHAnsi"/>
          <w:bCs/>
          <w:color w:val="000000"/>
        </w:rPr>
        <w:t xml:space="preserve"> </w:t>
      </w:r>
      <w:r w:rsidR="003E4226">
        <w:rPr>
          <w:rFonts w:eastAsiaTheme="minorHAnsi"/>
          <w:bCs/>
          <w:color w:val="000000"/>
        </w:rPr>
        <w:t xml:space="preserve">Giulio Lucarini, Cnr-Ispc, </w:t>
      </w:r>
      <w:proofErr w:type="spellStart"/>
      <w:r w:rsidR="003E4226">
        <w:rPr>
          <w:rFonts w:eastAsiaTheme="minorHAnsi"/>
          <w:bCs/>
          <w:color w:val="000000"/>
        </w:rPr>
        <w:t>cell</w:t>
      </w:r>
      <w:proofErr w:type="spellEnd"/>
      <w:r w:rsidR="003E4226">
        <w:rPr>
          <w:rFonts w:eastAsiaTheme="minorHAnsi"/>
          <w:bCs/>
          <w:color w:val="000000"/>
        </w:rPr>
        <w:t xml:space="preserve">. </w:t>
      </w:r>
      <w:r w:rsidR="00C84BD0">
        <w:rPr>
          <w:rFonts w:eastAsiaTheme="minorHAnsi"/>
          <w:bCs/>
          <w:color w:val="000000"/>
        </w:rPr>
        <w:t xml:space="preserve">349/6645306, </w:t>
      </w:r>
      <w:proofErr w:type="gramStart"/>
      <w:r w:rsidR="00C84BD0">
        <w:rPr>
          <w:rFonts w:eastAsiaTheme="minorHAnsi"/>
          <w:bCs/>
          <w:color w:val="000000"/>
        </w:rPr>
        <w:t>e mail</w:t>
      </w:r>
      <w:proofErr w:type="gramEnd"/>
      <w:r w:rsidR="00C84BD0">
        <w:rPr>
          <w:rFonts w:eastAsiaTheme="minorHAnsi"/>
          <w:bCs/>
          <w:color w:val="000000"/>
        </w:rPr>
        <w:t>: giulio.lucarini@cnr.it</w:t>
      </w:r>
    </w:p>
    <w:p w14:paraId="5BBCFF1C" w14:textId="77777777" w:rsidR="000C31FD" w:rsidRDefault="000C31FD" w:rsidP="00E57B1A">
      <w:pPr>
        <w:pStyle w:val="Testodelblocco1"/>
        <w:snapToGrid w:val="0"/>
        <w:spacing w:line="276" w:lineRule="auto"/>
        <w:ind w:left="0" w:right="278"/>
        <w:jc w:val="center"/>
        <w:rPr>
          <w:rFonts w:ascii="Times New Roman" w:hAnsi="Times New Roman" w:cs="Times New Roman"/>
          <w:b/>
          <w:sz w:val="28"/>
          <w:szCs w:val="28"/>
          <w:lang w:val="it-IT"/>
        </w:rPr>
      </w:pPr>
      <w:bookmarkStart w:id="0" w:name="_Hlk62808940"/>
    </w:p>
    <w:p w14:paraId="4A94A1B3" w14:textId="5DD1FBFD" w:rsidR="00E8385C" w:rsidRPr="0043608C" w:rsidRDefault="009E3AE3" w:rsidP="00E57B1A">
      <w:pPr>
        <w:pStyle w:val="Testodelblocco1"/>
        <w:snapToGrid w:val="0"/>
        <w:spacing w:line="276" w:lineRule="auto"/>
        <w:ind w:left="0" w:right="278"/>
        <w:jc w:val="center"/>
        <w:rPr>
          <w:rFonts w:ascii="Times New Roman" w:hAnsi="Times New Roman" w:cs="Times New Roman"/>
          <w:b/>
          <w:sz w:val="28"/>
          <w:szCs w:val="28"/>
          <w:lang w:val="it-IT"/>
        </w:rPr>
      </w:pPr>
      <w:r w:rsidRPr="0043608C">
        <w:rPr>
          <w:rFonts w:ascii="Times New Roman" w:hAnsi="Times New Roman" w:cs="Times New Roman"/>
          <w:b/>
          <w:sz w:val="28"/>
          <w:szCs w:val="28"/>
          <w:lang w:val="it-IT"/>
        </w:rPr>
        <w:t>Seguici su</w:t>
      </w:r>
      <w:r w:rsidR="004A26FE" w:rsidRPr="0043608C">
        <w:rPr>
          <w:rFonts w:ascii="Times New Roman" w:hAnsi="Times New Roman" w:cs="Times New Roman"/>
          <w:b/>
          <w:sz w:val="28"/>
          <w:szCs w:val="28"/>
          <w:lang w:val="it-IT"/>
        </w:rPr>
        <w:t xml:space="preserve"> </w:t>
      </w:r>
    </w:p>
    <w:p w14:paraId="3F859D8A" w14:textId="77777777" w:rsidR="00B0582B" w:rsidRPr="0043608C" w:rsidRDefault="00B0582B" w:rsidP="00E57B1A">
      <w:pPr>
        <w:pStyle w:val="Testodelblocco1"/>
        <w:snapToGrid w:val="0"/>
        <w:spacing w:line="276" w:lineRule="auto"/>
        <w:ind w:left="0" w:right="278"/>
        <w:jc w:val="center"/>
        <w:rPr>
          <w:rFonts w:ascii="Times New Roman" w:hAnsi="Times New Roman" w:cs="Times New Roman"/>
          <w:b/>
          <w:sz w:val="28"/>
          <w:szCs w:val="28"/>
          <w:lang w:val="it-IT"/>
        </w:rPr>
      </w:pPr>
    </w:p>
    <w:tbl>
      <w:tblPr>
        <w:tblW w:w="7938" w:type="dxa"/>
        <w:jc w:val="center"/>
        <w:tblBorders>
          <w:bottom w:val="single" w:sz="4" w:space="0" w:color="auto"/>
        </w:tblBorders>
        <w:tblLayout w:type="fixed"/>
        <w:tblLook w:val="04A0" w:firstRow="1" w:lastRow="0" w:firstColumn="1" w:lastColumn="0" w:noHBand="0" w:noVBand="1"/>
      </w:tblPr>
      <w:tblGrid>
        <w:gridCol w:w="1276"/>
        <w:gridCol w:w="851"/>
        <w:gridCol w:w="851"/>
        <w:gridCol w:w="709"/>
        <w:gridCol w:w="850"/>
        <w:gridCol w:w="992"/>
        <w:gridCol w:w="2409"/>
      </w:tblGrid>
      <w:tr w:rsidR="00397A0F" w:rsidRPr="0043608C" w14:paraId="6BA306A9" w14:textId="7C0DC520" w:rsidTr="00397A0F">
        <w:trPr>
          <w:trHeight w:val="820"/>
          <w:jc w:val="center"/>
        </w:trPr>
        <w:tc>
          <w:tcPr>
            <w:tcW w:w="1276" w:type="dxa"/>
            <w:shd w:val="clear" w:color="auto" w:fill="auto"/>
            <w:vAlign w:val="center"/>
          </w:tcPr>
          <w:bookmarkEnd w:id="0"/>
          <w:p w14:paraId="37A4B73B" w14:textId="25BC5DE7"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rPr>
            </w:pPr>
            <w:r w:rsidRPr="0043608C">
              <w:rPr>
                <w:rFonts w:ascii="Times New Roman" w:hAnsi="Times New Roman" w:cs="Times New Roman"/>
                <w:b/>
                <w:noProof/>
                <w:sz w:val="32"/>
                <w:szCs w:val="32"/>
                <w:lang w:val="it-IT"/>
              </w:rPr>
              <w:drawing>
                <wp:inline distT="0" distB="0" distL="0" distR="0" wp14:anchorId="466B251C" wp14:editId="3BF7DF21">
                  <wp:extent cx="787179" cy="379480"/>
                  <wp:effectExtent l="0" t="0" r="635" b="1905"/>
                  <wp:docPr id="203473502" name="Immagin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3502" name="Immagine 1">
                            <a:hlinkClick r:id="rId12"/>
                          </pic:cNvPr>
                          <pic:cNvPicPr/>
                        </pic:nvPicPr>
                        <pic:blipFill>
                          <a:blip r:embed="rId13"/>
                          <a:stretch>
                            <a:fillRect/>
                          </a:stretch>
                        </pic:blipFill>
                        <pic:spPr>
                          <a:xfrm>
                            <a:off x="0" y="0"/>
                            <a:ext cx="794158" cy="382844"/>
                          </a:xfrm>
                          <a:prstGeom prst="rect">
                            <a:avLst/>
                          </a:prstGeom>
                        </pic:spPr>
                      </pic:pic>
                    </a:graphicData>
                  </a:graphic>
                </wp:inline>
              </w:drawing>
            </w:r>
          </w:p>
        </w:tc>
        <w:tc>
          <w:tcPr>
            <w:tcW w:w="851" w:type="dxa"/>
            <w:shd w:val="clear" w:color="auto" w:fill="auto"/>
            <w:vAlign w:val="center"/>
          </w:tcPr>
          <w:p w14:paraId="7A913A6E" w14:textId="442B34D1"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rPr>
            </w:pPr>
            <w:r w:rsidRPr="0043608C">
              <w:rPr>
                <w:rFonts w:ascii="Times New Roman" w:hAnsi="Times New Roman" w:cs="Times New Roman"/>
                <w:b/>
                <w:noProof/>
                <w:sz w:val="32"/>
                <w:szCs w:val="32"/>
                <w:lang w:val="it-IT"/>
              </w:rPr>
              <w:drawing>
                <wp:inline distT="0" distB="0" distL="0" distR="0" wp14:anchorId="48961070" wp14:editId="6DEE8E5F">
                  <wp:extent cx="430214" cy="381000"/>
                  <wp:effectExtent l="0" t="0" r="1905" b="0"/>
                  <wp:docPr id="1116397936" name="Immagin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97936" name="Immagine 1">
                            <a:hlinkClick r:id="rId14"/>
                          </pic:cNvPr>
                          <pic:cNvPicPr/>
                        </pic:nvPicPr>
                        <pic:blipFill rotWithShape="1">
                          <a:blip r:embed="rId15"/>
                          <a:srcRect l="58742" b="13808"/>
                          <a:stretch/>
                        </pic:blipFill>
                        <pic:spPr bwMode="auto">
                          <a:xfrm>
                            <a:off x="0" y="0"/>
                            <a:ext cx="430650" cy="381386"/>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shd w:val="clear" w:color="auto" w:fill="auto"/>
            <w:vAlign w:val="center"/>
          </w:tcPr>
          <w:p w14:paraId="350D94AA" w14:textId="32B3D00D"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rPr>
            </w:pPr>
            <w:r w:rsidRPr="0043608C">
              <w:rPr>
                <w:rFonts w:ascii="Times New Roman" w:hAnsi="Times New Roman" w:cs="Times New Roman"/>
                <w:b/>
                <w:noProof/>
                <w:sz w:val="32"/>
                <w:szCs w:val="32"/>
                <w:lang w:val="it-IT"/>
              </w:rPr>
              <w:drawing>
                <wp:inline distT="0" distB="0" distL="0" distR="0" wp14:anchorId="37415B5D" wp14:editId="3C855A3F">
                  <wp:extent cx="442402" cy="461940"/>
                  <wp:effectExtent l="0" t="0" r="2540" b="0"/>
                  <wp:docPr id="1411547159" name="Immagin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47159" name="Immagine 1">
                            <a:hlinkClick r:id="rId16"/>
                          </pic:cNvPr>
                          <pic:cNvPicPr/>
                        </pic:nvPicPr>
                        <pic:blipFill>
                          <a:blip r:embed="rId17"/>
                          <a:stretch>
                            <a:fillRect/>
                          </a:stretch>
                        </pic:blipFill>
                        <pic:spPr>
                          <a:xfrm>
                            <a:off x="0" y="0"/>
                            <a:ext cx="443287" cy="462864"/>
                          </a:xfrm>
                          <a:prstGeom prst="rect">
                            <a:avLst/>
                          </a:prstGeom>
                        </pic:spPr>
                      </pic:pic>
                    </a:graphicData>
                  </a:graphic>
                </wp:inline>
              </w:drawing>
            </w:r>
          </w:p>
        </w:tc>
        <w:tc>
          <w:tcPr>
            <w:tcW w:w="709" w:type="dxa"/>
            <w:vAlign w:val="center"/>
          </w:tcPr>
          <w:p w14:paraId="650D1BF1" w14:textId="06E5B215"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43608C">
              <w:rPr>
                <w:rFonts w:ascii="Times New Roman" w:hAnsi="Times New Roman" w:cs="Times New Roman"/>
                <w:b/>
                <w:noProof/>
                <w:sz w:val="32"/>
                <w:szCs w:val="32"/>
                <w:lang w:val="it-IT" w:eastAsia="it-IT"/>
              </w:rPr>
              <w:drawing>
                <wp:inline distT="0" distB="0" distL="0" distR="0" wp14:anchorId="34ED8654" wp14:editId="62E3FC93">
                  <wp:extent cx="403195" cy="420370"/>
                  <wp:effectExtent l="0" t="0" r="3810" b="0"/>
                  <wp:docPr id="842890920" name="Immagin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90920" name="Immagine 1">
                            <a:hlinkClick r:id="rId18"/>
                          </pic:cNvPr>
                          <pic:cNvPicPr/>
                        </pic:nvPicPr>
                        <pic:blipFill>
                          <a:blip r:embed="rId19"/>
                          <a:stretch>
                            <a:fillRect/>
                          </a:stretch>
                        </pic:blipFill>
                        <pic:spPr>
                          <a:xfrm>
                            <a:off x="0" y="0"/>
                            <a:ext cx="403195" cy="420370"/>
                          </a:xfrm>
                          <a:prstGeom prst="rect">
                            <a:avLst/>
                          </a:prstGeom>
                        </pic:spPr>
                      </pic:pic>
                    </a:graphicData>
                  </a:graphic>
                </wp:inline>
              </w:drawing>
            </w:r>
          </w:p>
        </w:tc>
        <w:tc>
          <w:tcPr>
            <w:tcW w:w="850" w:type="dxa"/>
            <w:vAlign w:val="center"/>
          </w:tcPr>
          <w:p w14:paraId="07E1D8F4" w14:textId="0130D23C"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43608C">
              <w:rPr>
                <w:rFonts w:ascii="Times New Roman" w:hAnsi="Times New Roman" w:cs="Times New Roman"/>
                <w:b/>
                <w:noProof/>
                <w:sz w:val="32"/>
                <w:szCs w:val="32"/>
                <w:lang w:val="it-IT" w:eastAsia="it-IT"/>
              </w:rPr>
              <w:drawing>
                <wp:inline distT="0" distB="0" distL="0" distR="0" wp14:anchorId="48FDFBA6" wp14:editId="5F5D7D80">
                  <wp:extent cx="469127" cy="349242"/>
                  <wp:effectExtent l="0" t="0" r="1270" b="0"/>
                  <wp:docPr id="568355875" name="Immagin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55875" name="Immagine 1">
                            <a:hlinkClick r:id="rId20"/>
                          </pic:cNvPr>
                          <pic:cNvPicPr/>
                        </pic:nvPicPr>
                        <pic:blipFill>
                          <a:blip r:embed="rId21"/>
                          <a:stretch>
                            <a:fillRect/>
                          </a:stretch>
                        </pic:blipFill>
                        <pic:spPr>
                          <a:xfrm>
                            <a:off x="0" y="0"/>
                            <a:ext cx="506980" cy="377422"/>
                          </a:xfrm>
                          <a:prstGeom prst="rect">
                            <a:avLst/>
                          </a:prstGeom>
                        </pic:spPr>
                      </pic:pic>
                    </a:graphicData>
                  </a:graphic>
                </wp:inline>
              </w:drawing>
            </w:r>
          </w:p>
        </w:tc>
        <w:tc>
          <w:tcPr>
            <w:tcW w:w="992" w:type="dxa"/>
            <w:vAlign w:val="center"/>
          </w:tcPr>
          <w:p w14:paraId="7853556A" w14:textId="6D2496F9"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43608C">
              <w:rPr>
                <w:rFonts w:ascii="Times New Roman" w:hAnsi="Times New Roman" w:cs="Times New Roman"/>
                <w:b/>
                <w:noProof/>
                <w:sz w:val="32"/>
                <w:szCs w:val="32"/>
                <w:lang w:val="it-IT" w:eastAsia="it-IT"/>
              </w:rPr>
              <w:drawing>
                <wp:inline distT="0" distB="0" distL="0" distR="0" wp14:anchorId="2FC0CF2F" wp14:editId="20A47922">
                  <wp:extent cx="596348" cy="455714"/>
                  <wp:effectExtent l="0" t="0" r="635" b="1905"/>
                  <wp:docPr id="1836584567" name="Immagin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84567" name="Immagine 1">
                            <a:hlinkClick r:id="rId22"/>
                          </pic:cNvPr>
                          <pic:cNvPicPr/>
                        </pic:nvPicPr>
                        <pic:blipFill>
                          <a:blip r:embed="rId23"/>
                          <a:stretch>
                            <a:fillRect/>
                          </a:stretch>
                        </pic:blipFill>
                        <pic:spPr>
                          <a:xfrm>
                            <a:off x="0" y="0"/>
                            <a:ext cx="598905" cy="457668"/>
                          </a:xfrm>
                          <a:prstGeom prst="rect">
                            <a:avLst/>
                          </a:prstGeom>
                        </pic:spPr>
                      </pic:pic>
                    </a:graphicData>
                  </a:graphic>
                </wp:inline>
              </w:drawing>
            </w:r>
          </w:p>
        </w:tc>
        <w:tc>
          <w:tcPr>
            <w:tcW w:w="2409" w:type="dxa"/>
            <w:vAlign w:val="center"/>
          </w:tcPr>
          <w:p w14:paraId="3750582F" w14:textId="0CA1E833"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43608C">
              <w:rPr>
                <w:rFonts w:ascii="Times New Roman" w:hAnsi="Times New Roman" w:cs="Times New Roman"/>
                <w:b/>
                <w:noProof/>
                <w:sz w:val="32"/>
                <w:szCs w:val="32"/>
                <w:lang w:val="it-IT" w:eastAsia="it-IT"/>
              </w:rPr>
              <w:drawing>
                <wp:inline distT="0" distB="0" distL="0" distR="0" wp14:anchorId="3A55A5FF" wp14:editId="60C7DAD3">
                  <wp:extent cx="1135929" cy="420370"/>
                  <wp:effectExtent l="0" t="0" r="0" b="0"/>
                  <wp:docPr id="356772475" name="Immagin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72475" name="Immagine 1">
                            <a:hlinkClick r:id="rId24"/>
                          </pic:cNvPr>
                          <pic:cNvPicPr/>
                        </pic:nvPicPr>
                        <pic:blipFill>
                          <a:blip r:embed="rId25"/>
                          <a:stretch>
                            <a:fillRect/>
                          </a:stretch>
                        </pic:blipFill>
                        <pic:spPr>
                          <a:xfrm>
                            <a:off x="0" y="0"/>
                            <a:ext cx="1154193" cy="427129"/>
                          </a:xfrm>
                          <a:prstGeom prst="rect">
                            <a:avLst/>
                          </a:prstGeom>
                        </pic:spPr>
                      </pic:pic>
                    </a:graphicData>
                  </a:graphic>
                </wp:inline>
              </w:drawing>
            </w:r>
          </w:p>
        </w:tc>
      </w:tr>
    </w:tbl>
    <w:p w14:paraId="2BB8A8F9" w14:textId="40FA2994" w:rsidR="009E3AE3" w:rsidRDefault="009E3AE3" w:rsidP="00E8385C">
      <w:pPr>
        <w:pStyle w:val="Testodelblocco1"/>
        <w:snapToGrid w:val="0"/>
        <w:ind w:left="0" w:right="278"/>
        <w:rPr>
          <w:rFonts w:ascii="Times New Roman" w:hAnsi="Times New Roman" w:cs="Times New Roman"/>
          <w:sz w:val="24"/>
          <w:szCs w:val="24"/>
          <w:lang w:val="it-IT"/>
        </w:rPr>
      </w:pPr>
    </w:p>
    <w:p w14:paraId="690E406E" w14:textId="07F14BB2" w:rsidR="0043608C" w:rsidRPr="0043608C" w:rsidRDefault="0043608C" w:rsidP="0043608C">
      <w:pPr>
        <w:shd w:val="clear" w:color="auto" w:fill="FFFFFF"/>
        <w:jc w:val="center"/>
        <w:textAlignment w:val="baseline"/>
        <w:rPr>
          <w:color w:val="242424"/>
          <w:sz w:val="23"/>
          <w:szCs w:val="23"/>
        </w:rPr>
      </w:pPr>
      <w:r w:rsidRPr="0043608C">
        <w:rPr>
          <w:b/>
          <w:bCs/>
          <w:color w:val="000000"/>
          <w:sz w:val="23"/>
          <w:szCs w:val="23"/>
          <w:bdr w:val="none" w:sz="0" w:space="0" w:color="auto" w:frame="1"/>
        </w:rPr>
        <w:t>Il</w:t>
      </w:r>
      <w:r w:rsidR="00C84BD0">
        <w:rPr>
          <w:b/>
          <w:bCs/>
          <w:color w:val="000000"/>
          <w:sz w:val="23"/>
          <w:szCs w:val="23"/>
          <w:bdr w:val="none" w:sz="0" w:space="0" w:color="auto" w:frame="1"/>
        </w:rPr>
        <w:t xml:space="preserve"> </w:t>
      </w:r>
      <w:r w:rsidRPr="0043608C">
        <w:rPr>
          <w:b/>
          <w:bCs/>
          <w:color w:val="000000"/>
          <w:sz w:val="23"/>
          <w:szCs w:val="23"/>
          <w:bdr w:val="none" w:sz="0" w:space="0" w:color="auto" w:frame="1"/>
        </w:rPr>
        <w:t>Cnr</w:t>
      </w:r>
      <w:r w:rsidR="00C84BD0">
        <w:rPr>
          <w:b/>
          <w:bCs/>
          <w:color w:val="000000"/>
          <w:sz w:val="23"/>
          <w:szCs w:val="23"/>
          <w:bdr w:val="none" w:sz="0" w:space="0" w:color="auto" w:frame="1"/>
        </w:rPr>
        <w:t xml:space="preserve"> </w:t>
      </w:r>
      <w:r w:rsidRPr="0043608C">
        <w:rPr>
          <w:b/>
          <w:bCs/>
          <w:color w:val="000000"/>
          <w:sz w:val="23"/>
          <w:szCs w:val="23"/>
          <w:bdr w:val="none" w:sz="0" w:space="0" w:color="auto" w:frame="1"/>
        </w:rPr>
        <w:t>ti aspetta anche su WhatsApp! Clicca</w:t>
      </w:r>
      <w:r w:rsidR="00C84BD0">
        <w:rPr>
          <w:b/>
          <w:bCs/>
          <w:color w:val="000000"/>
          <w:sz w:val="23"/>
          <w:szCs w:val="23"/>
          <w:bdr w:val="none" w:sz="0" w:space="0" w:color="auto" w:frame="1"/>
        </w:rPr>
        <w:t xml:space="preserve"> </w:t>
      </w:r>
      <w:hyperlink r:id="rId26" w:tgtFrame="_blank" w:tooltip="https://whatsapp.com/channel/0029Vb72Jod7YScvl7odof3Y" w:history="1">
        <w:r w:rsidRPr="0043608C">
          <w:rPr>
            <w:color w:val="0000FF"/>
            <w:sz w:val="23"/>
            <w:szCs w:val="23"/>
            <w:u w:val="single"/>
            <w:bdr w:val="none" w:sz="0" w:space="0" w:color="auto" w:frame="1"/>
          </w:rPr>
          <w:t>qui</w:t>
        </w:r>
      </w:hyperlink>
      <w:r w:rsidR="00C84BD0">
        <w:rPr>
          <w:color w:val="0000FF"/>
          <w:sz w:val="23"/>
          <w:szCs w:val="23"/>
          <w:u w:val="single"/>
          <w:bdr w:val="none" w:sz="0" w:space="0" w:color="auto" w:frame="1"/>
        </w:rPr>
        <w:t xml:space="preserve"> </w:t>
      </w:r>
      <w:r w:rsidRPr="0043608C">
        <w:rPr>
          <w:b/>
          <w:bCs/>
          <w:color w:val="000000"/>
          <w:sz w:val="23"/>
          <w:szCs w:val="23"/>
          <w:bdr w:val="none" w:sz="0" w:space="0" w:color="auto" w:frame="1"/>
        </w:rPr>
        <w:t>per seguire il Canale, oppure inquadra il QRCODE</w:t>
      </w:r>
    </w:p>
    <w:p w14:paraId="01E2FD38" w14:textId="017A7D75" w:rsidR="0043608C" w:rsidRPr="00AC1AAA" w:rsidRDefault="0043608C" w:rsidP="00AC1AAA">
      <w:pPr>
        <w:shd w:val="clear" w:color="auto" w:fill="FFFFFF"/>
        <w:jc w:val="center"/>
        <w:textAlignment w:val="baseline"/>
        <w:rPr>
          <w:rFonts w:ascii="Aptos" w:hAnsi="Aptos"/>
          <w:color w:val="000000"/>
          <w:sz w:val="23"/>
          <w:szCs w:val="23"/>
        </w:rPr>
      </w:pPr>
      <w:r w:rsidRPr="0043608C">
        <w:rPr>
          <w:rFonts w:ascii="Aptos" w:hAnsi="Aptos"/>
          <w:b/>
          <w:bCs/>
          <w:noProof/>
          <w:color w:val="000000"/>
          <w:sz w:val="23"/>
          <w:szCs w:val="23"/>
        </w:rPr>
        <w:drawing>
          <wp:inline distT="0" distB="0" distL="0" distR="0" wp14:anchorId="15B89368" wp14:editId="64FBCAB4">
            <wp:extent cx="734060" cy="716280"/>
            <wp:effectExtent l="0" t="0" r="8890" b="7620"/>
            <wp:docPr id="2" name="Immagine 1" descr="Immagine che contiene modello, bianco e ner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he contiene modello, bianco e nero, design&#10;&#10;Il contenuto generato dall'IA potrebbe non essere corrett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4060" cy="716280"/>
                    </a:xfrm>
                    <a:prstGeom prst="rect">
                      <a:avLst/>
                    </a:prstGeom>
                    <a:noFill/>
                    <a:ln>
                      <a:noFill/>
                    </a:ln>
                  </pic:spPr>
                </pic:pic>
              </a:graphicData>
            </a:graphic>
          </wp:inline>
        </w:drawing>
      </w:r>
    </w:p>
    <w:sectPr w:rsidR="0043608C" w:rsidRPr="00AC1AAA" w:rsidSect="000D00B8">
      <w:footerReference w:type="default" r:id="rId28"/>
      <w:type w:val="continuous"/>
      <w:pgSz w:w="11906" w:h="16838" w:code="9"/>
      <w:pgMar w:top="567" w:right="1134" w:bottom="323" w:left="1134" w:header="720" w:footer="720" w:gutter="0"/>
      <w:cols w:space="708" w:equalWidth="0">
        <w:col w:w="96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1641" w14:textId="77777777" w:rsidR="00CC652E" w:rsidRDefault="00CC652E">
      <w:r>
        <w:separator/>
      </w:r>
    </w:p>
  </w:endnote>
  <w:endnote w:type="continuationSeparator" w:id="0">
    <w:p w14:paraId="4FEDB84E" w14:textId="77777777" w:rsidR="00CC652E" w:rsidRDefault="00CC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621D" w14:textId="77777777" w:rsidR="008B32BF" w:rsidRDefault="008B32BF" w:rsidP="00001D7E">
    <w:pPr>
      <w:suppressAutoHyphens/>
      <w:snapToGrid w:val="0"/>
      <w:ind w:right="278"/>
      <w:jc w:val="both"/>
      <w:rPr>
        <w:b/>
      </w:rPr>
    </w:pPr>
  </w:p>
  <w:p w14:paraId="35A9B286" w14:textId="1E287849" w:rsidR="00001D7E" w:rsidRPr="00D751DC" w:rsidRDefault="00001D7E" w:rsidP="00142C08">
    <w:pPr>
      <w:suppressAutoHyphens/>
      <w:snapToGrid w:val="0"/>
      <w:ind w:right="278"/>
      <w:jc w:val="both"/>
    </w:pPr>
    <w:r w:rsidRPr="00D751DC">
      <w:rPr>
        <w:b/>
      </w:rPr>
      <w:t>Ufficio stampa Cnr</w:t>
    </w:r>
    <w:r w:rsidRPr="00D751DC">
      <w:t>:</w:t>
    </w:r>
    <w:r w:rsidRPr="00D751DC">
      <w:rPr>
        <w:b/>
      </w:rPr>
      <w:t xml:space="preserve"> </w:t>
    </w:r>
    <w:r w:rsidR="00C84BD0" w:rsidRPr="00C84BD0">
      <w:t xml:space="preserve">Sandra Fiore, </w:t>
    </w:r>
    <w:proofErr w:type="gramStart"/>
    <w:r w:rsidR="00C84BD0" w:rsidRPr="00C84BD0">
      <w:t>e mail</w:t>
    </w:r>
    <w:proofErr w:type="gramEnd"/>
    <w:r w:rsidR="00C84BD0" w:rsidRPr="00C84BD0">
      <w:t xml:space="preserve">: </w:t>
    </w:r>
    <w:hyperlink r:id="rId1" w:history="1">
      <w:r w:rsidR="00C84BD0" w:rsidRPr="0045372A">
        <w:rPr>
          <w:rStyle w:val="Collegamentoipertestuale"/>
        </w:rPr>
        <w:t>sandra.fiore@cnr.it</w:t>
      </w:r>
    </w:hyperlink>
    <w:r w:rsidR="00C84BD0">
      <w:t xml:space="preserve">; </w:t>
    </w:r>
    <w:r w:rsidRPr="00D751DC">
      <w:rPr>
        <w:b/>
      </w:rPr>
      <w:t>Responsabile</w:t>
    </w:r>
    <w:r w:rsidRPr="00D751DC">
      <w:t>:</w:t>
    </w:r>
    <w:r w:rsidRPr="00D751DC">
      <w:rPr>
        <w:b/>
      </w:rPr>
      <w:t xml:space="preserve"> </w:t>
    </w:r>
    <w:r w:rsidR="001B7DBF">
      <w:t>Emanuele Guerrini</w:t>
    </w:r>
    <w:r w:rsidRPr="00D751DC">
      <w:t xml:space="preserve">, </w:t>
    </w:r>
    <w:r w:rsidR="001B7DBF" w:rsidRPr="00435D7A">
      <w:t>emanuele.guerrini@cnr.it</w:t>
    </w:r>
    <w:r w:rsidRPr="00435D7A">
      <w:t>,</w:t>
    </w:r>
    <w:r w:rsidRPr="00D751DC">
      <w:t xml:space="preserve"> </w:t>
    </w:r>
    <w:proofErr w:type="spellStart"/>
    <w:r w:rsidRPr="00D751DC">
      <w:t>cell</w:t>
    </w:r>
    <w:proofErr w:type="spellEnd"/>
    <w:r w:rsidRPr="00D751DC">
      <w:t xml:space="preserve">. </w:t>
    </w:r>
    <w:r w:rsidR="0051367B" w:rsidRPr="0051367B">
      <w:t>339.2108895</w:t>
    </w:r>
    <w:r w:rsidR="00C84BD0">
      <w:t xml:space="preserve"> </w:t>
    </w:r>
    <w:r w:rsidRPr="00D751DC">
      <w:rPr>
        <w:b/>
      </w:rPr>
      <w:t>Segreteria</w:t>
    </w:r>
    <w:r w:rsidRPr="00D751DC">
      <w:t>:</w:t>
    </w:r>
    <w:r w:rsidRPr="00D751DC">
      <w:rPr>
        <w:b/>
      </w:rPr>
      <w:t xml:space="preserve"> </w:t>
    </w:r>
    <w:hyperlink r:id="rId2" w:history="1">
      <w:r w:rsidRPr="00435D7A">
        <w:t>ufficiostampa@cnr.it</w:t>
      </w:r>
    </w:hyperlink>
    <w:r w:rsidRPr="00435D7A">
      <w:t xml:space="preserve">, </w:t>
    </w:r>
    <w:r w:rsidRPr="00D751DC">
      <w:t xml:space="preserve">tel. 06.4993.3383 - </w:t>
    </w:r>
    <w:proofErr w:type="gramStart"/>
    <w:r w:rsidRPr="00D751DC">
      <w:t>P.le</w:t>
    </w:r>
    <w:proofErr w:type="gramEnd"/>
    <w:r w:rsidRPr="00D751DC">
      <w:t xml:space="preserve"> Aldo Moro 7, Roma</w:t>
    </w:r>
  </w:p>
  <w:p w14:paraId="4A329D2A" w14:textId="77777777" w:rsidR="00562D46" w:rsidRPr="00E8385C" w:rsidRDefault="00562D46" w:rsidP="00C84BD0">
    <w:pPr>
      <w:pStyle w:val="Testodelblocco"/>
      <w:ind w:left="0" w:right="278"/>
      <w:jc w:val="left"/>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445D" w14:textId="77777777" w:rsidR="00CC652E" w:rsidRDefault="00CC652E">
      <w:r>
        <w:separator/>
      </w:r>
    </w:p>
  </w:footnote>
  <w:footnote w:type="continuationSeparator" w:id="0">
    <w:p w14:paraId="3ED915F7" w14:textId="77777777" w:rsidR="00CC652E" w:rsidRDefault="00CC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590A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842FF"/>
    <w:multiLevelType w:val="hybridMultilevel"/>
    <w:tmpl w:val="EC9CBCCE"/>
    <w:lvl w:ilvl="0" w:tplc="AD2AB5A4">
      <w:start w:val="1"/>
      <w:numFmt w:val="bullet"/>
      <w:lvlText w:val="●"/>
      <w:lvlJc w:val="left"/>
      <w:pPr>
        <w:tabs>
          <w:tab w:val="num" w:pos="360"/>
        </w:tabs>
        <w:ind w:left="360" w:hanging="360"/>
      </w:pPr>
      <w:rPr>
        <w:rFonts w:ascii="Arial" w:hAnsi="Arial" w:hint="default"/>
      </w:rPr>
    </w:lvl>
    <w:lvl w:ilvl="1" w:tplc="D92A9EB2">
      <w:start w:val="741"/>
      <w:numFmt w:val="bullet"/>
      <w:lvlText w:val="–"/>
      <w:lvlJc w:val="left"/>
      <w:pPr>
        <w:tabs>
          <w:tab w:val="num" w:pos="1080"/>
        </w:tabs>
        <w:ind w:left="1080" w:hanging="360"/>
      </w:pPr>
      <w:rPr>
        <w:rFonts w:ascii="Arial" w:hAnsi="Arial" w:hint="default"/>
      </w:rPr>
    </w:lvl>
    <w:lvl w:ilvl="2" w:tplc="B322D088" w:tentative="1">
      <w:start w:val="1"/>
      <w:numFmt w:val="bullet"/>
      <w:lvlText w:val="●"/>
      <w:lvlJc w:val="left"/>
      <w:pPr>
        <w:tabs>
          <w:tab w:val="num" w:pos="1800"/>
        </w:tabs>
        <w:ind w:left="1800" w:hanging="360"/>
      </w:pPr>
      <w:rPr>
        <w:rFonts w:ascii="Arial" w:hAnsi="Arial" w:hint="default"/>
      </w:rPr>
    </w:lvl>
    <w:lvl w:ilvl="3" w:tplc="6DEC6C04" w:tentative="1">
      <w:start w:val="1"/>
      <w:numFmt w:val="bullet"/>
      <w:lvlText w:val="●"/>
      <w:lvlJc w:val="left"/>
      <w:pPr>
        <w:tabs>
          <w:tab w:val="num" w:pos="2520"/>
        </w:tabs>
        <w:ind w:left="2520" w:hanging="360"/>
      </w:pPr>
      <w:rPr>
        <w:rFonts w:ascii="Arial" w:hAnsi="Arial" w:hint="default"/>
      </w:rPr>
    </w:lvl>
    <w:lvl w:ilvl="4" w:tplc="5BC868A2" w:tentative="1">
      <w:start w:val="1"/>
      <w:numFmt w:val="bullet"/>
      <w:lvlText w:val="●"/>
      <w:lvlJc w:val="left"/>
      <w:pPr>
        <w:tabs>
          <w:tab w:val="num" w:pos="3240"/>
        </w:tabs>
        <w:ind w:left="3240" w:hanging="360"/>
      </w:pPr>
      <w:rPr>
        <w:rFonts w:ascii="Arial" w:hAnsi="Arial" w:hint="default"/>
      </w:rPr>
    </w:lvl>
    <w:lvl w:ilvl="5" w:tplc="B088FED4" w:tentative="1">
      <w:start w:val="1"/>
      <w:numFmt w:val="bullet"/>
      <w:lvlText w:val="●"/>
      <w:lvlJc w:val="left"/>
      <w:pPr>
        <w:tabs>
          <w:tab w:val="num" w:pos="3960"/>
        </w:tabs>
        <w:ind w:left="3960" w:hanging="360"/>
      </w:pPr>
      <w:rPr>
        <w:rFonts w:ascii="Arial" w:hAnsi="Arial" w:hint="default"/>
      </w:rPr>
    </w:lvl>
    <w:lvl w:ilvl="6" w:tplc="C54EBB8A" w:tentative="1">
      <w:start w:val="1"/>
      <w:numFmt w:val="bullet"/>
      <w:lvlText w:val="●"/>
      <w:lvlJc w:val="left"/>
      <w:pPr>
        <w:tabs>
          <w:tab w:val="num" w:pos="4680"/>
        </w:tabs>
        <w:ind w:left="4680" w:hanging="360"/>
      </w:pPr>
      <w:rPr>
        <w:rFonts w:ascii="Arial" w:hAnsi="Arial" w:hint="default"/>
      </w:rPr>
    </w:lvl>
    <w:lvl w:ilvl="7" w:tplc="0C0804FC" w:tentative="1">
      <w:start w:val="1"/>
      <w:numFmt w:val="bullet"/>
      <w:lvlText w:val="●"/>
      <w:lvlJc w:val="left"/>
      <w:pPr>
        <w:tabs>
          <w:tab w:val="num" w:pos="5400"/>
        </w:tabs>
        <w:ind w:left="5400" w:hanging="360"/>
      </w:pPr>
      <w:rPr>
        <w:rFonts w:ascii="Arial" w:hAnsi="Arial" w:hint="default"/>
      </w:rPr>
    </w:lvl>
    <w:lvl w:ilvl="8" w:tplc="ABFEA19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F4C6287"/>
    <w:multiLevelType w:val="hybridMultilevel"/>
    <w:tmpl w:val="2430C326"/>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BF2BC7"/>
    <w:multiLevelType w:val="hybridMultilevel"/>
    <w:tmpl w:val="7F4C2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623763"/>
    <w:multiLevelType w:val="singleLevel"/>
    <w:tmpl w:val="2012A806"/>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BD768D2"/>
    <w:multiLevelType w:val="hybridMultilevel"/>
    <w:tmpl w:val="747C1680"/>
    <w:lvl w:ilvl="0" w:tplc="3D02C34A">
      <w:numFmt w:val="bullet"/>
      <w:lvlText w:val="-"/>
      <w:lvlJc w:val="left"/>
      <w:pPr>
        <w:ind w:left="720" w:hanging="360"/>
      </w:pPr>
      <w:rPr>
        <w:rFonts w:ascii="Times New Roman" w:eastAsia="DejaVu San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74729B"/>
    <w:multiLevelType w:val="hybridMultilevel"/>
    <w:tmpl w:val="F5B241B2"/>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050231"/>
    <w:multiLevelType w:val="hybridMultilevel"/>
    <w:tmpl w:val="755837A2"/>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2027528">
    <w:abstractNumId w:val="4"/>
  </w:num>
  <w:num w:numId="2" w16cid:durableId="1918707352">
    <w:abstractNumId w:val="5"/>
  </w:num>
  <w:num w:numId="3" w16cid:durableId="1673138360">
    <w:abstractNumId w:val="0"/>
  </w:num>
  <w:num w:numId="4" w16cid:durableId="2125925199">
    <w:abstractNumId w:val="3"/>
  </w:num>
  <w:num w:numId="5" w16cid:durableId="2113477498">
    <w:abstractNumId w:val="6"/>
  </w:num>
  <w:num w:numId="6" w16cid:durableId="739284">
    <w:abstractNumId w:val="7"/>
  </w:num>
  <w:num w:numId="7" w16cid:durableId="543753087">
    <w:abstractNumId w:val="2"/>
  </w:num>
  <w:num w:numId="8" w16cid:durableId="492643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9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14"/>
    <w:rsid w:val="00000FA4"/>
    <w:rsid w:val="00001D7E"/>
    <w:rsid w:val="0000417F"/>
    <w:rsid w:val="00007B7B"/>
    <w:rsid w:val="0001047E"/>
    <w:rsid w:val="00013C69"/>
    <w:rsid w:val="00013D0D"/>
    <w:rsid w:val="000159C1"/>
    <w:rsid w:val="00016B83"/>
    <w:rsid w:val="000170D8"/>
    <w:rsid w:val="00017787"/>
    <w:rsid w:val="00021197"/>
    <w:rsid w:val="00021FAC"/>
    <w:rsid w:val="00024792"/>
    <w:rsid w:val="00025211"/>
    <w:rsid w:val="00025A1C"/>
    <w:rsid w:val="00026589"/>
    <w:rsid w:val="000268B2"/>
    <w:rsid w:val="00027042"/>
    <w:rsid w:val="00033298"/>
    <w:rsid w:val="00033995"/>
    <w:rsid w:val="0003536D"/>
    <w:rsid w:val="00035823"/>
    <w:rsid w:val="00035FF4"/>
    <w:rsid w:val="00036282"/>
    <w:rsid w:val="000372BE"/>
    <w:rsid w:val="00037929"/>
    <w:rsid w:val="00040476"/>
    <w:rsid w:val="00041CA5"/>
    <w:rsid w:val="00047226"/>
    <w:rsid w:val="00052EC9"/>
    <w:rsid w:val="00057904"/>
    <w:rsid w:val="00057B04"/>
    <w:rsid w:val="00061D19"/>
    <w:rsid w:val="00063372"/>
    <w:rsid w:val="00067C02"/>
    <w:rsid w:val="00074158"/>
    <w:rsid w:val="00074326"/>
    <w:rsid w:val="00074608"/>
    <w:rsid w:val="000747C1"/>
    <w:rsid w:val="000776D0"/>
    <w:rsid w:val="00077FB3"/>
    <w:rsid w:val="000804B0"/>
    <w:rsid w:val="00080B22"/>
    <w:rsid w:val="00080B66"/>
    <w:rsid w:val="00080B7B"/>
    <w:rsid w:val="00080FFF"/>
    <w:rsid w:val="0008556D"/>
    <w:rsid w:val="00085F8C"/>
    <w:rsid w:val="0008782D"/>
    <w:rsid w:val="00091139"/>
    <w:rsid w:val="00093B6F"/>
    <w:rsid w:val="00093DF4"/>
    <w:rsid w:val="00094872"/>
    <w:rsid w:val="0009686E"/>
    <w:rsid w:val="000A1923"/>
    <w:rsid w:val="000A1CF8"/>
    <w:rsid w:val="000A1D7C"/>
    <w:rsid w:val="000A435B"/>
    <w:rsid w:val="000A5C2F"/>
    <w:rsid w:val="000A630B"/>
    <w:rsid w:val="000A65B4"/>
    <w:rsid w:val="000A79F5"/>
    <w:rsid w:val="000B094D"/>
    <w:rsid w:val="000B34D5"/>
    <w:rsid w:val="000B391E"/>
    <w:rsid w:val="000B4092"/>
    <w:rsid w:val="000B40FE"/>
    <w:rsid w:val="000B500A"/>
    <w:rsid w:val="000B5D07"/>
    <w:rsid w:val="000B6432"/>
    <w:rsid w:val="000C21CC"/>
    <w:rsid w:val="000C2822"/>
    <w:rsid w:val="000C31FD"/>
    <w:rsid w:val="000C445F"/>
    <w:rsid w:val="000C6133"/>
    <w:rsid w:val="000C6A0A"/>
    <w:rsid w:val="000C7B8E"/>
    <w:rsid w:val="000D00B8"/>
    <w:rsid w:val="000D06A9"/>
    <w:rsid w:val="000D0E44"/>
    <w:rsid w:val="000D27E2"/>
    <w:rsid w:val="000D4E60"/>
    <w:rsid w:val="000D64C0"/>
    <w:rsid w:val="000D6ED5"/>
    <w:rsid w:val="000E1468"/>
    <w:rsid w:val="000E2274"/>
    <w:rsid w:val="000E48B1"/>
    <w:rsid w:val="000E7029"/>
    <w:rsid w:val="000E741B"/>
    <w:rsid w:val="000E7689"/>
    <w:rsid w:val="000F1AC4"/>
    <w:rsid w:val="000F2F7B"/>
    <w:rsid w:val="000F4EAC"/>
    <w:rsid w:val="000F54DE"/>
    <w:rsid w:val="000F685C"/>
    <w:rsid w:val="000F7304"/>
    <w:rsid w:val="000F7FFE"/>
    <w:rsid w:val="00101DAA"/>
    <w:rsid w:val="00104DD5"/>
    <w:rsid w:val="0010758D"/>
    <w:rsid w:val="00107A12"/>
    <w:rsid w:val="00111174"/>
    <w:rsid w:val="001167B1"/>
    <w:rsid w:val="0012098B"/>
    <w:rsid w:val="00122350"/>
    <w:rsid w:val="001226AA"/>
    <w:rsid w:val="00124569"/>
    <w:rsid w:val="001245FA"/>
    <w:rsid w:val="001266A0"/>
    <w:rsid w:val="00126C74"/>
    <w:rsid w:val="0012713C"/>
    <w:rsid w:val="00130690"/>
    <w:rsid w:val="00131116"/>
    <w:rsid w:val="001318EE"/>
    <w:rsid w:val="00133753"/>
    <w:rsid w:val="00133F2E"/>
    <w:rsid w:val="001351C1"/>
    <w:rsid w:val="00135631"/>
    <w:rsid w:val="00135D61"/>
    <w:rsid w:val="001360D0"/>
    <w:rsid w:val="00140839"/>
    <w:rsid w:val="00140AFF"/>
    <w:rsid w:val="00142C08"/>
    <w:rsid w:val="00145992"/>
    <w:rsid w:val="00147F9A"/>
    <w:rsid w:val="0015026D"/>
    <w:rsid w:val="00151145"/>
    <w:rsid w:val="00152F7D"/>
    <w:rsid w:val="00154BE5"/>
    <w:rsid w:val="0015502C"/>
    <w:rsid w:val="001557CB"/>
    <w:rsid w:val="001572E9"/>
    <w:rsid w:val="00162201"/>
    <w:rsid w:val="00164C25"/>
    <w:rsid w:val="0016506D"/>
    <w:rsid w:val="00165EEF"/>
    <w:rsid w:val="00170181"/>
    <w:rsid w:val="0017375E"/>
    <w:rsid w:val="001738ED"/>
    <w:rsid w:val="00176873"/>
    <w:rsid w:val="00177E02"/>
    <w:rsid w:val="001805AD"/>
    <w:rsid w:val="00181AAA"/>
    <w:rsid w:val="0018248D"/>
    <w:rsid w:val="00182715"/>
    <w:rsid w:val="00182A50"/>
    <w:rsid w:val="00184CD3"/>
    <w:rsid w:val="00186683"/>
    <w:rsid w:val="001869E3"/>
    <w:rsid w:val="0018753A"/>
    <w:rsid w:val="00187839"/>
    <w:rsid w:val="00191888"/>
    <w:rsid w:val="00193DA9"/>
    <w:rsid w:val="0019507B"/>
    <w:rsid w:val="0019788E"/>
    <w:rsid w:val="001A225C"/>
    <w:rsid w:val="001A229A"/>
    <w:rsid w:val="001A2B54"/>
    <w:rsid w:val="001A2F25"/>
    <w:rsid w:val="001A315E"/>
    <w:rsid w:val="001A3275"/>
    <w:rsid w:val="001A3B73"/>
    <w:rsid w:val="001A6D96"/>
    <w:rsid w:val="001A6EA6"/>
    <w:rsid w:val="001A6F08"/>
    <w:rsid w:val="001A7A27"/>
    <w:rsid w:val="001B7DBF"/>
    <w:rsid w:val="001B7DFA"/>
    <w:rsid w:val="001C194F"/>
    <w:rsid w:val="001C2802"/>
    <w:rsid w:val="001C4637"/>
    <w:rsid w:val="001C5038"/>
    <w:rsid w:val="001D1A20"/>
    <w:rsid w:val="001D2201"/>
    <w:rsid w:val="001D29CD"/>
    <w:rsid w:val="001D2FC2"/>
    <w:rsid w:val="001D662C"/>
    <w:rsid w:val="001D7D52"/>
    <w:rsid w:val="001E0EEF"/>
    <w:rsid w:val="001E1684"/>
    <w:rsid w:val="001E1AF5"/>
    <w:rsid w:val="001E432E"/>
    <w:rsid w:val="001E500B"/>
    <w:rsid w:val="001E6153"/>
    <w:rsid w:val="001E7E59"/>
    <w:rsid w:val="001E7FC8"/>
    <w:rsid w:val="001F4EC6"/>
    <w:rsid w:val="001F5B44"/>
    <w:rsid w:val="00200D89"/>
    <w:rsid w:val="00211A9A"/>
    <w:rsid w:val="002121E8"/>
    <w:rsid w:val="00213A31"/>
    <w:rsid w:val="0021564F"/>
    <w:rsid w:val="002160AD"/>
    <w:rsid w:val="002168EB"/>
    <w:rsid w:val="00216DE6"/>
    <w:rsid w:val="00217C81"/>
    <w:rsid w:val="002202A6"/>
    <w:rsid w:val="00221D67"/>
    <w:rsid w:val="00223193"/>
    <w:rsid w:val="00223BE7"/>
    <w:rsid w:val="00224423"/>
    <w:rsid w:val="00227783"/>
    <w:rsid w:val="00227A63"/>
    <w:rsid w:val="00231613"/>
    <w:rsid w:val="002325CE"/>
    <w:rsid w:val="00232C17"/>
    <w:rsid w:val="00235325"/>
    <w:rsid w:val="0023568E"/>
    <w:rsid w:val="0023730B"/>
    <w:rsid w:val="002418C0"/>
    <w:rsid w:val="0024497D"/>
    <w:rsid w:val="002469E1"/>
    <w:rsid w:val="002471FF"/>
    <w:rsid w:val="002513BE"/>
    <w:rsid w:val="002531A8"/>
    <w:rsid w:val="00254C5F"/>
    <w:rsid w:val="00255C3C"/>
    <w:rsid w:val="00261BB9"/>
    <w:rsid w:val="00262D6C"/>
    <w:rsid w:val="00264313"/>
    <w:rsid w:val="002649F5"/>
    <w:rsid w:val="0026629F"/>
    <w:rsid w:val="00270AA7"/>
    <w:rsid w:val="00272061"/>
    <w:rsid w:val="00275B6F"/>
    <w:rsid w:val="002773DE"/>
    <w:rsid w:val="002775B2"/>
    <w:rsid w:val="00282C06"/>
    <w:rsid w:val="00284463"/>
    <w:rsid w:val="00284F11"/>
    <w:rsid w:val="00290A85"/>
    <w:rsid w:val="00292149"/>
    <w:rsid w:val="0029244F"/>
    <w:rsid w:val="00292B24"/>
    <w:rsid w:val="0029443E"/>
    <w:rsid w:val="002957A5"/>
    <w:rsid w:val="00295D4C"/>
    <w:rsid w:val="00297433"/>
    <w:rsid w:val="002A072B"/>
    <w:rsid w:val="002A1196"/>
    <w:rsid w:val="002A2DAF"/>
    <w:rsid w:val="002A5E5A"/>
    <w:rsid w:val="002A7B47"/>
    <w:rsid w:val="002B00E9"/>
    <w:rsid w:val="002B324B"/>
    <w:rsid w:val="002B496E"/>
    <w:rsid w:val="002B49E1"/>
    <w:rsid w:val="002B61BC"/>
    <w:rsid w:val="002C0C8A"/>
    <w:rsid w:val="002C2C43"/>
    <w:rsid w:val="002C3DC5"/>
    <w:rsid w:val="002C4A80"/>
    <w:rsid w:val="002C63A4"/>
    <w:rsid w:val="002C66E0"/>
    <w:rsid w:val="002C6B41"/>
    <w:rsid w:val="002D0FCC"/>
    <w:rsid w:val="002D14D8"/>
    <w:rsid w:val="002D3191"/>
    <w:rsid w:val="002D372A"/>
    <w:rsid w:val="002D4509"/>
    <w:rsid w:val="002D5A6F"/>
    <w:rsid w:val="002D78F0"/>
    <w:rsid w:val="002D7B5F"/>
    <w:rsid w:val="002E0982"/>
    <w:rsid w:val="002E0DEA"/>
    <w:rsid w:val="002E3321"/>
    <w:rsid w:val="002E3350"/>
    <w:rsid w:val="002E4CCD"/>
    <w:rsid w:val="002E6551"/>
    <w:rsid w:val="002E657F"/>
    <w:rsid w:val="002F4A90"/>
    <w:rsid w:val="002F5D43"/>
    <w:rsid w:val="002F60E2"/>
    <w:rsid w:val="002F621C"/>
    <w:rsid w:val="002F668D"/>
    <w:rsid w:val="00301DA0"/>
    <w:rsid w:val="003041DE"/>
    <w:rsid w:val="00304927"/>
    <w:rsid w:val="00310FFC"/>
    <w:rsid w:val="0031263A"/>
    <w:rsid w:val="003145BB"/>
    <w:rsid w:val="00327CE2"/>
    <w:rsid w:val="003318B1"/>
    <w:rsid w:val="00332FF1"/>
    <w:rsid w:val="00333583"/>
    <w:rsid w:val="0033608C"/>
    <w:rsid w:val="00336941"/>
    <w:rsid w:val="00337228"/>
    <w:rsid w:val="00337F39"/>
    <w:rsid w:val="0034049D"/>
    <w:rsid w:val="00343201"/>
    <w:rsid w:val="00343FE3"/>
    <w:rsid w:val="00344271"/>
    <w:rsid w:val="00344929"/>
    <w:rsid w:val="00345064"/>
    <w:rsid w:val="00346C63"/>
    <w:rsid w:val="00346FE3"/>
    <w:rsid w:val="00347236"/>
    <w:rsid w:val="003505D4"/>
    <w:rsid w:val="00352C1F"/>
    <w:rsid w:val="00354A9D"/>
    <w:rsid w:val="00355378"/>
    <w:rsid w:val="00355869"/>
    <w:rsid w:val="003563BA"/>
    <w:rsid w:val="003568DA"/>
    <w:rsid w:val="003569F5"/>
    <w:rsid w:val="00356F08"/>
    <w:rsid w:val="0036026F"/>
    <w:rsid w:val="00361F8B"/>
    <w:rsid w:val="00363D27"/>
    <w:rsid w:val="00364CB3"/>
    <w:rsid w:val="00367387"/>
    <w:rsid w:val="00370AFB"/>
    <w:rsid w:val="0037146D"/>
    <w:rsid w:val="00372220"/>
    <w:rsid w:val="00372CB4"/>
    <w:rsid w:val="00374077"/>
    <w:rsid w:val="00375B0D"/>
    <w:rsid w:val="00376368"/>
    <w:rsid w:val="00376B38"/>
    <w:rsid w:val="0037769C"/>
    <w:rsid w:val="00377AEA"/>
    <w:rsid w:val="00383641"/>
    <w:rsid w:val="00383DEB"/>
    <w:rsid w:val="00384D32"/>
    <w:rsid w:val="00386345"/>
    <w:rsid w:val="00386BA1"/>
    <w:rsid w:val="00386C44"/>
    <w:rsid w:val="0039054E"/>
    <w:rsid w:val="003916E7"/>
    <w:rsid w:val="00391DE3"/>
    <w:rsid w:val="003934E1"/>
    <w:rsid w:val="00394A39"/>
    <w:rsid w:val="0039526F"/>
    <w:rsid w:val="00397760"/>
    <w:rsid w:val="00397A0F"/>
    <w:rsid w:val="00397BDC"/>
    <w:rsid w:val="003A12A9"/>
    <w:rsid w:val="003A185B"/>
    <w:rsid w:val="003A3A29"/>
    <w:rsid w:val="003A3A6C"/>
    <w:rsid w:val="003A3F58"/>
    <w:rsid w:val="003A4775"/>
    <w:rsid w:val="003A5070"/>
    <w:rsid w:val="003B3A80"/>
    <w:rsid w:val="003B54AB"/>
    <w:rsid w:val="003C373E"/>
    <w:rsid w:val="003C3F58"/>
    <w:rsid w:val="003C56AA"/>
    <w:rsid w:val="003C64C5"/>
    <w:rsid w:val="003C7294"/>
    <w:rsid w:val="003C7E8D"/>
    <w:rsid w:val="003D11C3"/>
    <w:rsid w:val="003D2760"/>
    <w:rsid w:val="003D2A47"/>
    <w:rsid w:val="003D456F"/>
    <w:rsid w:val="003D469F"/>
    <w:rsid w:val="003D4BEF"/>
    <w:rsid w:val="003D4C49"/>
    <w:rsid w:val="003D5230"/>
    <w:rsid w:val="003D5567"/>
    <w:rsid w:val="003D6011"/>
    <w:rsid w:val="003D7366"/>
    <w:rsid w:val="003E1F87"/>
    <w:rsid w:val="003E27B7"/>
    <w:rsid w:val="003E28A5"/>
    <w:rsid w:val="003E4226"/>
    <w:rsid w:val="003E4826"/>
    <w:rsid w:val="003E7E51"/>
    <w:rsid w:val="003F1894"/>
    <w:rsid w:val="003F5AFF"/>
    <w:rsid w:val="003F7E70"/>
    <w:rsid w:val="00401E7D"/>
    <w:rsid w:val="00403469"/>
    <w:rsid w:val="004054F4"/>
    <w:rsid w:val="00406717"/>
    <w:rsid w:val="004107FD"/>
    <w:rsid w:val="00410830"/>
    <w:rsid w:val="004114E5"/>
    <w:rsid w:val="00411550"/>
    <w:rsid w:val="0041571F"/>
    <w:rsid w:val="00416136"/>
    <w:rsid w:val="0041623D"/>
    <w:rsid w:val="0041699D"/>
    <w:rsid w:val="004176C0"/>
    <w:rsid w:val="00422B42"/>
    <w:rsid w:val="00422E6F"/>
    <w:rsid w:val="00423CAB"/>
    <w:rsid w:val="00425617"/>
    <w:rsid w:val="00426A77"/>
    <w:rsid w:val="00427A9A"/>
    <w:rsid w:val="004301D3"/>
    <w:rsid w:val="00433143"/>
    <w:rsid w:val="0043321F"/>
    <w:rsid w:val="0043329B"/>
    <w:rsid w:val="00435D7A"/>
    <w:rsid w:val="0043608C"/>
    <w:rsid w:val="00442E64"/>
    <w:rsid w:val="00444C92"/>
    <w:rsid w:val="00446BCB"/>
    <w:rsid w:val="004474E2"/>
    <w:rsid w:val="0044763E"/>
    <w:rsid w:val="00451D76"/>
    <w:rsid w:val="00452CAD"/>
    <w:rsid w:val="00452D20"/>
    <w:rsid w:val="00454460"/>
    <w:rsid w:val="00456411"/>
    <w:rsid w:val="004570C7"/>
    <w:rsid w:val="004644EC"/>
    <w:rsid w:val="00465268"/>
    <w:rsid w:val="00465832"/>
    <w:rsid w:val="004712EE"/>
    <w:rsid w:val="004722E2"/>
    <w:rsid w:val="00472E17"/>
    <w:rsid w:val="00476B94"/>
    <w:rsid w:val="00481020"/>
    <w:rsid w:val="00481C1D"/>
    <w:rsid w:val="00482FB3"/>
    <w:rsid w:val="004833A6"/>
    <w:rsid w:val="00485CFA"/>
    <w:rsid w:val="004864EC"/>
    <w:rsid w:val="004877A8"/>
    <w:rsid w:val="0049087C"/>
    <w:rsid w:val="00490EC7"/>
    <w:rsid w:val="0049115C"/>
    <w:rsid w:val="00492520"/>
    <w:rsid w:val="004930F3"/>
    <w:rsid w:val="00493D78"/>
    <w:rsid w:val="00494E1F"/>
    <w:rsid w:val="00495930"/>
    <w:rsid w:val="00495E6C"/>
    <w:rsid w:val="00497760"/>
    <w:rsid w:val="004979C0"/>
    <w:rsid w:val="004A0631"/>
    <w:rsid w:val="004A26FE"/>
    <w:rsid w:val="004A32C9"/>
    <w:rsid w:val="004A395A"/>
    <w:rsid w:val="004A44E4"/>
    <w:rsid w:val="004A4568"/>
    <w:rsid w:val="004A79CE"/>
    <w:rsid w:val="004B040C"/>
    <w:rsid w:val="004B1FEB"/>
    <w:rsid w:val="004B240A"/>
    <w:rsid w:val="004B4B7F"/>
    <w:rsid w:val="004B7632"/>
    <w:rsid w:val="004C1B5A"/>
    <w:rsid w:val="004C2125"/>
    <w:rsid w:val="004C63B3"/>
    <w:rsid w:val="004C6755"/>
    <w:rsid w:val="004C6ACC"/>
    <w:rsid w:val="004D0BF8"/>
    <w:rsid w:val="004D1C18"/>
    <w:rsid w:val="004D53AD"/>
    <w:rsid w:val="004D61FB"/>
    <w:rsid w:val="004D7EC2"/>
    <w:rsid w:val="004E15CA"/>
    <w:rsid w:val="004E4210"/>
    <w:rsid w:val="004E4E73"/>
    <w:rsid w:val="004E766F"/>
    <w:rsid w:val="004F0BBD"/>
    <w:rsid w:val="004F1C00"/>
    <w:rsid w:val="004F3374"/>
    <w:rsid w:val="004F39CC"/>
    <w:rsid w:val="004F5492"/>
    <w:rsid w:val="004F7459"/>
    <w:rsid w:val="004F7B30"/>
    <w:rsid w:val="00500362"/>
    <w:rsid w:val="00500937"/>
    <w:rsid w:val="00500A2B"/>
    <w:rsid w:val="00500F35"/>
    <w:rsid w:val="00501BC2"/>
    <w:rsid w:val="00504E9B"/>
    <w:rsid w:val="00507F0D"/>
    <w:rsid w:val="00510C75"/>
    <w:rsid w:val="00510CCE"/>
    <w:rsid w:val="00511A02"/>
    <w:rsid w:val="0051223C"/>
    <w:rsid w:val="00512B19"/>
    <w:rsid w:val="0051367B"/>
    <w:rsid w:val="005141A0"/>
    <w:rsid w:val="00514E24"/>
    <w:rsid w:val="00517530"/>
    <w:rsid w:val="0052043C"/>
    <w:rsid w:val="00521B23"/>
    <w:rsid w:val="0052265D"/>
    <w:rsid w:val="00523215"/>
    <w:rsid w:val="005240FC"/>
    <w:rsid w:val="0052541A"/>
    <w:rsid w:val="00525F33"/>
    <w:rsid w:val="005300D3"/>
    <w:rsid w:val="00534622"/>
    <w:rsid w:val="00537425"/>
    <w:rsid w:val="00537982"/>
    <w:rsid w:val="00540D47"/>
    <w:rsid w:val="0054121A"/>
    <w:rsid w:val="00541A84"/>
    <w:rsid w:val="0054494E"/>
    <w:rsid w:val="00545FCA"/>
    <w:rsid w:val="0054620F"/>
    <w:rsid w:val="00546399"/>
    <w:rsid w:val="00546F69"/>
    <w:rsid w:val="00550C52"/>
    <w:rsid w:val="005538C3"/>
    <w:rsid w:val="005538D9"/>
    <w:rsid w:val="0055460F"/>
    <w:rsid w:val="0055462D"/>
    <w:rsid w:val="00554C91"/>
    <w:rsid w:val="00555502"/>
    <w:rsid w:val="0055594B"/>
    <w:rsid w:val="00556C1A"/>
    <w:rsid w:val="00562D46"/>
    <w:rsid w:val="00563A45"/>
    <w:rsid w:val="0056464D"/>
    <w:rsid w:val="00564E4F"/>
    <w:rsid w:val="00570EC1"/>
    <w:rsid w:val="00571FC8"/>
    <w:rsid w:val="0057315D"/>
    <w:rsid w:val="00573945"/>
    <w:rsid w:val="005768AB"/>
    <w:rsid w:val="00576949"/>
    <w:rsid w:val="005808C5"/>
    <w:rsid w:val="005813D2"/>
    <w:rsid w:val="00581879"/>
    <w:rsid w:val="00583329"/>
    <w:rsid w:val="00583680"/>
    <w:rsid w:val="00584228"/>
    <w:rsid w:val="00585567"/>
    <w:rsid w:val="00586AC1"/>
    <w:rsid w:val="00587148"/>
    <w:rsid w:val="00587D17"/>
    <w:rsid w:val="00592807"/>
    <w:rsid w:val="005944E0"/>
    <w:rsid w:val="00595788"/>
    <w:rsid w:val="005A0135"/>
    <w:rsid w:val="005A052D"/>
    <w:rsid w:val="005A1F8B"/>
    <w:rsid w:val="005A3727"/>
    <w:rsid w:val="005A3987"/>
    <w:rsid w:val="005A6C4E"/>
    <w:rsid w:val="005B0C59"/>
    <w:rsid w:val="005B141E"/>
    <w:rsid w:val="005B18E6"/>
    <w:rsid w:val="005B2510"/>
    <w:rsid w:val="005B3655"/>
    <w:rsid w:val="005B5ACE"/>
    <w:rsid w:val="005C0E0E"/>
    <w:rsid w:val="005C1B6B"/>
    <w:rsid w:val="005C2EDF"/>
    <w:rsid w:val="005C4E5F"/>
    <w:rsid w:val="005C6F6C"/>
    <w:rsid w:val="005D0761"/>
    <w:rsid w:val="005D0D4B"/>
    <w:rsid w:val="005D18D4"/>
    <w:rsid w:val="005D1FCF"/>
    <w:rsid w:val="005D3FC2"/>
    <w:rsid w:val="005D43C1"/>
    <w:rsid w:val="005D6BA5"/>
    <w:rsid w:val="005E05CB"/>
    <w:rsid w:val="005E1CB2"/>
    <w:rsid w:val="005E2B02"/>
    <w:rsid w:val="005E3046"/>
    <w:rsid w:val="005E4E7D"/>
    <w:rsid w:val="005E615A"/>
    <w:rsid w:val="005F2DD6"/>
    <w:rsid w:val="005F3734"/>
    <w:rsid w:val="005F399F"/>
    <w:rsid w:val="005F74B6"/>
    <w:rsid w:val="00600962"/>
    <w:rsid w:val="00600F93"/>
    <w:rsid w:val="00602995"/>
    <w:rsid w:val="0060346B"/>
    <w:rsid w:val="00603BB6"/>
    <w:rsid w:val="00604AC6"/>
    <w:rsid w:val="006066CF"/>
    <w:rsid w:val="006079DC"/>
    <w:rsid w:val="006108C8"/>
    <w:rsid w:val="00610B40"/>
    <w:rsid w:val="00616A34"/>
    <w:rsid w:val="00616DAD"/>
    <w:rsid w:val="00620D3A"/>
    <w:rsid w:val="00622772"/>
    <w:rsid w:val="00622EEA"/>
    <w:rsid w:val="00623CBD"/>
    <w:rsid w:val="00624274"/>
    <w:rsid w:val="00624A51"/>
    <w:rsid w:val="00626CB4"/>
    <w:rsid w:val="0063102A"/>
    <w:rsid w:val="006328C8"/>
    <w:rsid w:val="00633F21"/>
    <w:rsid w:val="006359B9"/>
    <w:rsid w:val="00635F45"/>
    <w:rsid w:val="006370A0"/>
    <w:rsid w:val="00637C22"/>
    <w:rsid w:val="0064674C"/>
    <w:rsid w:val="0064796D"/>
    <w:rsid w:val="00650D00"/>
    <w:rsid w:val="00651968"/>
    <w:rsid w:val="00652AF7"/>
    <w:rsid w:val="0065547C"/>
    <w:rsid w:val="00655BCA"/>
    <w:rsid w:val="00660605"/>
    <w:rsid w:val="00660B6B"/>
    <w:rsid w:val="00661578"/>
    <w:rsid w:val="006637EF"/>
    <w:rsid w:val="0066426E"/>
    <w:rsid w:val="00666F88"/>
    <w:rsid w:val="006670D3"/>
    <w:rsid w:val="00671552"/>
    <w:rsid w:val="006725B2"/>
    <w:rsid w:val="00672B1F"/>
    <w:rsid w:val="006732C2"/>
    <w:rsid w:val="00675BC4"/>
    <w:rsid w:val="00677084"/>
    <w:rsid w:val="00677B7C"/>
    <w:rsid w:val="00681828"/>
    <w:rsid w:val="00682959"/>
    <w:rsid w:val="00682E21"/>
    <w:rsid w:val="006830A6"/>
    <w:rsid w:val="006839A1"/>
    <w:rsid w:val="00683AC0"/>
    <w:rsid w:val="00684600"/>
    <w:rsid w:val="006919D9"/>
    <w:rsid w:val="006975E5"/>
    <w:rsid w:val="006A15E4"/>
    <w:rsid w:val="006A2CE7"/>
    <w:rsid w:val="006A4492"/>
    <w:rsid w:val="006A761A"/>
    <w:rsid w:val="006A7B8B"/>
    <w:rsid w:val="006B01C7"/>
    <w:rsid w:val="006B1499"/>
    <w:rsid w:val="006B3474"/>
    <w:rsid w:val="006B3E9E"/>
    <w:rsid w:val="006B5B3E"/>
    <w:rsid w:val="006B5D31"/>
    <w:rsid w:val="006B5EE7"/>
    <w:rsid w:val="006B705E"/>
    <w:rsid w:val="006C166C"/>
    <w:rsid w:val="006C1841"/>
    <w:rsid w:val="006C1E8F"/>
    <w:rsid w:val="006C4369"/>
    <w:rsid w:val="006C5EA1"/>
    <w:rsid w:val="006C6D4C"/>
    <w:rsid w:val="006D50EA"/>
    <w:rsid w:val="006D60A8"/>
    <w:rsid w:val="006D6558"/>
    <w:rsid w:val="006D6C81"/>
    <w:rsid w:val="006D6E92"/>
    <w:rsid w:val="006E2E6F"/>
    <w:rsid w:val="006E39D3"/>
    <w:rsid w:val="006E60E1"/>
    <w:rsid w:val="006E7394"/>
    <w:rsid w:val="006F0C12"/>
    <w:rsid w:val="006F18B3"/>
    <w:rsid w:val="006F2180"/>
    <w:rsid w:val="006F3D7B"/>
    <w:rsid w:val="006F4118"/>
    <w:rsid w:val="006F435E"/>
    <w:rsid w:val="006F5384"/>
    <w:rsid w:val="006F6505"/>
    <w:rsid w:val="006F7FFD"/>
    <w:rsid w:val="007023C7"/>
    <w:rsid w:val="0070292F"/>
    <w:rsid w:val="00703B0A"/>
    <w:rsid w:val="007045FF"/>
    <w:rsid w:val="0070543A"/>
    <w:rsid w:val="00705D40"/>
    <w:rsid w:val="0071063B"/>
    <w:rsid w:val="007114CD"/>
    <w:rsid w:val="007116AC"/>
    <w:rsid w:val="00711E68"/>
    <w:rsid w:val="0071280C"/>
    <w:rsid w:val="00714507"/>
    <w:rsid w:val="00715A80"/>
    <w:rsid w:val="00716B45"/>
    <w:rsid w:val="00721D74"/>
    <w:rsid w:val="0072378A"/>
    <w:rsid w:val="00725003"/>
    <w:rsid w:val="007307AF"/>
    <w:rsid w:val="00731C6C"/>
    <w:rsid w:val="00734BA6"/>
    <w:rsid w:val="00737EA6"/>
    <w:rsid w:val="00740FA6"/>
    <w:rsid w:val="00741393"/>
    <w:rsid w:val="00741877"/>
    <w:rsid w:val="00744955"/>
    <w:rsid w:val="007453C8"/>
    <w:rsid w:val="00746085"/>
    <w:rsid w:val="0074652B"/>
    <w:rsid w:val="00747BA7"/>
    <w:rsid w:val="00752011"/>
    <w:rsid w:val="00752252"/>
    <w:rsid w:val="00752CAB"/>
    <w:rsid w:val="007534BB"/>
    <w:rsid w:val="007544BC"/>
    <w:rsid w:val="00755CBB"/>
    <w:rsid w:val="00756BEE"/>
    <w:rsid w:val="007603D8"/>
    <w:rsid w:val="00770483"/>
    <w:rsid w:val="00771F46"/>
    <w:rsid w:val="0077205F"/>
    <w:rsid w:val="00773584"/>
    <w:rsid w:val="00773F2B"/>
    <w:rsid w:val="00773F30"/>
    <w:rsid w:val="00774369"/>
    <w:rsid w:val="00777748"/>
    <w:rsid w:val="00777B96"/>
    <w:rsid w:val="00777DCB"/>
    <w:rsid w:val="00780A9A"/>
    <w:rsid w:val="00783023"/>
    <w:rsid w:val="00784B45"/>
    <w:rsid w:val="007854B6"/>
    <w:rsid w:val="00785F45"/>
    <w:rsid w:val="00793D71"/>
    <w:rsid w:val="00797F20"/>
    <w:rsid w:val="007A1F2F"/>
    <w:rsid w:val="007A41DD"/>
    <w:rsid w:val="007A6112"/>
    <w:rsid w:val="007A631A"/>
    <w:rsid w:val="007A7D5E"/>
    <w:rsid w:val="007B1928"/>
    <w:rsid w:val="007B5ED6"/>
    <w:rsid w:val="007B6E59"/>
    <w:rsid w:val="007C2484"/>
    <w:rsid w:val="007C24F7"/>
    <w:rsid w:val="007C346F"/>
    <w:rsid w:val="007C3676"/>
    <w:rsid w:val="007C5EA1"/>
    <w:rsid w:val="007C7B45"/>
    <w:rsid w:val="007D070F"/>
    <w:rsid w:val="007D0943"/>
    <w:rsid w:val="007D0DA5"/>
    <w:rsid w:val="007D293F"/>
    <w:rsid w:val="007D2DB5"/>
    <w:rsid w:val="007E387A"/>
    <w:rsid w:val="007F1651"/>
    <w:rsid w:val="007F36D4"/>
    <w:rsid w:val="007F54AE"/>
    <w:rsid w:val="0080015F"/>
    <w:rsid w:val="00800CED"/>
    <w:rsid w:val="008011DB"/>
    <w:rsid w:val="00801885"/>
    <w:rsid w:val="00804507"/>
    <w:rsid w:val="008047EC"/>
    <w:rsid w:val="00807659"/>
    <w:rsid w:val="00807AA0"/>
    <w:rsid w:val="00811E5D"/>
    <w:rsid w:val="00812F2D"/>
    <w:rsid w:val="00813406"/>
    <w:rsid w:val="00814497"/>
    <w:rsid w:val="00814E56"/>
    <w:rsid w:val="008161B3"/>
    <w:rsid w:val="0081664D"/>
    <w:rsid w:val="008168C8"/>
    <w:rsid w:val="008172C0"/>
    <w:rsid w:val="00820FA4"/>
    <w:rsid w:val="00823054"/>
    <w:rsid w:val="00823E28"/>
    <w:rsid w:val="00830D60"/>
    <w:rsid w:val="00833A3D"/>
    <w:rsid w:val="00835693"/>
    <w:rsid w:val="00835C40"/>
    <w:rsid w:val="0083622F"/>
    <w:rsid w:val="00837BE4"/>
    <w:rsid w:val="0084118F"/>
    <w:rsid w:val="008445B3"/>
    <w:rsid w:val="00847B61"/>
    <w:rsid w:val="008501ED"/>
    <w:rsid w:val="0085034D"/>
    <w:rsid w:val="00853F48"/>
    <w:rsid w:val="00854A0F"/>
    <w:rsid w:val="00860E01"/>
    <w:rsid w:val="00862510"/>
    <w:rsid w:val="008638E0"/>
    <w:rsid w:val="008642F5"/>
    <w:rsid w:val="00866AD2"/>
    <w:rsid w:val="0087193B"/>
    <w:rsid w:val="008724F7"/>
    <w:rsid w:val="00872537"/>
    <w:rsid w:val="00884254"/>
    <w:rsid w:val="008872CD"/>
    <w:rsid w:val="008875F1"/>
    <w:rsid w:val="008914BA"/>
    <w:rsid w:val="0089157D"/>
    <w:rsid w:val="00891B39"/>
    <w:rsid w:val="00891DEB"/>
    <w:rsid w:val="008937B3"/>
    <w:rsid w:val="00893FB0"/>
    <w:rsid w:val="00894B3A"/>
    <w:rsid w:val="008965F6"/>
    <w:rsid w:val="008974E4"/>
    <w:rsid w:val="00897794"/>
    <w:rsid w:val="00897C82"/>
    <w:rsid w:val="008A06DA"/>
    <w:rsid w:val="008A11F7"/>
    <w:rsid w:val="008A17BB"/>
    <w:rsid w:val="008A1883"/>
    <w:rsid w:val="008A4456"/>
    <w:rsid w:val="008A4720"/>
    <w:rsid w:val="008A50AD"/>
    <w:rsid w:val="008B1EF5"/>
    <w:rsid w:val="008B1F0C"/>
    <w:rsid w:val="008B272C"/>
    <w:rsid w:val="008B3009"/>
    <w:rsid w:val="008B32BF"/>
    <w:rsid w:val="008B3A4A"/>
    <w:rsid w:val="008B3B2F"/>
    <w:rsid w:val="008B54EA"/>
    <w:rsid w:val="008B626D"/>
    <w:rsid w:val="008B7342"/>
    <w:rsid w:val="008C08BC"/>
    <w:rsid w:val="008C2EAC"/>
    <w:rsid w:val="008C56AF"/>
    <w:rsid w:val="008C666F"/>
    <w:rsid w:val="008C70A1"/>
    <w:rsid w:val="008D18ED"/>
    <w:rsid w:val="008D266C"/>
    <w:rsid w:val="008D3D9D"/>
    <w:rsid w:val="008D4460"/>
    <w:rsid w:val="008E0DA6"/>
    <w:rsid w:val="008E2262"/>
    <w:rsid w:val="008E3812"/>
    <w:rsid w:val="008E4AE0"/>
    <w:rsid w:val="008E5115"/>
    <w:rsid w:val="008E7D42"/>
    <w:rsid w:val="008F03C0"/>
    <w:rsid w:val="008F3773"/>
    <w:rsid w:val="008F5BA5"/>
    <w:rsid w:val="00902262"/>
    <w:rsid w:val="00902279"/>
    <w:rsid w:val="00902CAF"/>
    <w:rsid w:val="009037C7"/>
    <w:rsid w:val="009037D6"/>
    <w:rsid w:val="0090673A"/>
    <w:rsid w:val="00914E0A"/>
    <w:rsid w:val="009167DA"/>
    <w:rsid w:val="00916E57"/>
    <w:rsid w:val="0092267D"/>
    <w:rsid w:val="009240EE"/>
    <w:rsid w:val="009248D1"/>
    <w:rsid w:val="009258B1"/>
    <w:rsid w:val="00925C6D"/>
    <w:rsid w:val="00926670"/>
    <w:rsid w:val="00926E14"/>
    <w:rsid w:val="0093088E"/>
    <w:rsid w:val="00930C5D"/>
    <w:rsid w:val="0093334D"/>
    <w:rsid w:val="00935165"/>
    <w:rsid w:val="00936E28"/>
    <w:rsid w:val="00945E0B"/>
    <w:rsid w:val="00947DD4"/>
    <w:rsid w:val="00953C1F"/>
    <w:rsid w:val="0096099D"/>
    <w:rsid w:val="009613B0"/>
    <w:rsid w:val="0096455C"/>
    <w:rsid w:val="00965081"/>
    <w:rsid w:val="00965E7E"/>
    <w:rsid w:val="0096710C"/>
    <w:rsid w:val="00973262"/>
    <w:rsid w:val="00974262"/>
    <w:rsid w:val="00974AB6"/>
    <w:rsid w:val="00975B51"/>
    <w:rsid w:val="00977ACC"/>
    <w:rsid w:val="00977E7F"/>
    <w:rsid w:val="00980C5E"/>
    <w:rsid w:val="009820EC"/>
    <w:rsid w:val="00982489"/>
    <w:rsid w:val="00983235"/>
    <w:rsid w:val="00993C75"/>
    <w:rsid w:val="00995380"/>
    <w:rsid w:val="00996392"/>
    <w:rsid w:val="009A4A60"/>
    <w:rsid w:val="009B3EF8"/>
    <w:rsid w:val="009B466D"/>
    <w:rsid w:val="009C46E0"/>
    <w:rsid w:val="009C763C"/>
    <w:rsid w:val="009D2798"/>
    <w:rsid w:val="009D29ED"/>
    <w:rsid w:val="009D3DB1"/>
    <w:rsid w:val="009D57C7"/>
    <w:rsid w:val="009D7BDC"/>
    <w:rsid w:val="009D7C3C"/>
    <w:rsid w:val="009E3521"/>
    <w:rsid w:val="009E3AE3"/>
    <w:rsid w:val="009E7A31"/>
    <w:rsid w:val="009F11BE"/>
    <w:rsid w:val="009F176A"/>
    <w:rsid w:val="009F1F59"/>
    <w:rsid w:val="009F7809"/>
    <w:rsid w:val="009F78E7"/>
    <w:rsid w:val="00A002ED"/>
    <w:rsid w:val="00A011C0"/>
    <w:rsid w:val="00A01888"/>
    <w:rsid w:val="00A01B8E"/>
    <w:rsid w:val="00A02239"/>
    <w:rsid w:val="00A04788"/>
    <w:rsid w:val="00A10DA5"/>
    <w:rsid w:val="00A20020"/>
    <w:rsid w:val="00A20BD6"/>
    <w:rsid w:val="00A21E16"/>
    <w:rsid w:val="00A21E1C"/>
    <w:rsid w:val="00A23C78"/>
    <w:rsid w:val="00A23E5C"/>
    <w:rsid w:val="00A246CE"/>
    <w:rsid w:val="00A27669"/>
    <w:rsid w:val="00A277F1"/>
    <w:rsid w:val="00A27944"/>
    <w:rsid w:val="00A31708"/>
    <w:rsid w:val="00A31C80"/>
    <w:rsid w:val="00A32CAD"/>
    <w:rsid w:val="00A339CE"/>
    <w:rsid w:val="00A345DB"/>
    <w:rsid w:val="00A34E97"/>
    <w:rsid w:val="00A363BD"/>
    <w:rsid w:val="00A401DF"/>
    <w:rsid w:val="00A41C34"/>
    <w:rsid w:val="00A44503"/>
    <w:rsid w:val="00A45D52"/>
    <w:rsid w:val="00A502EE"/>
    <w:rsid w:val="00A543FD"/>
    <w:rsid w:val="00A578A0"/>
    <w:rsid w:val="00A57CEA"/>
    <w:rsid w:val="00A57FC3"/>
    <w:rsid w:val="00A60753"/>
    <w:rsid w:val="00A6368F"/>
    <w:rsid w:val="00A679D7"/>
    <w:rsid w:val="00A72F81"/>
    <w:rsid w:val="00A73AAE"/>
    <w:rsid w:val="00A74976"/>
    <w:rsid w:val="00A763DF"/>
    <w:rsid w:val="00A77423"/>
    <w:rsid w:val="00A7759E"/>
    <w:rsid w:val="00A811D2"/>
    <w:rsid w:val="00A85AE5"/>
    <w:rsid w:val="00A90BD0"/>
    <w:rsid w:val="00A95234"/>
    <w:rsid w:val="00A97ED8"/>
    <w:rsid w:val="00AA0605"/>
    <w:rsid w:val="00AA25BC"/>
    <w:rsid w:val="00AA37ED"/>
    <w:rsid w:val="00AA4900"/>
    <w:rsid w:val="00AA7AE6"/>
    <w:rsid w:val="00AB22E5"/>
    <w:rsid w:val="00AB4739"/>
    <w:rsid w:val="00AB5D08"/>
    <w:rsid w:val="00AB6392"/>
    <w:rsid w:val="00AB6C83"/>
    <w:rsid w:val="00AB77DF"/>
    <w:rsid w:val="00AC1369"/>
    <w:rsid w:val="00AC1AAA"/>
    <w:rsid w:val="00AC2D29"/>
    <w:rsid w:val="00AC4C62"/>
    <w:rsid w:val="00AC749F"/>
    <w:rsid w:val="00AD30AB"/>
    <w:rsid w:val="00AD4D31"/>
    <w:rsid w:val="00AD759F"/>
    <w:rsid w:val="00AD7B59"/>
    <w:rsid w:val="00AE22E0"/>
    <w:rsid w:val="00AE2F8A"/>
    <w:rsid w:val="00AE54E0"/>
    <w:rsid w:val="00AF02C5"/>
    <w:rsid w:val="00AF2415"/>
    <w:rsid w:val="00AF2CEF"/>
    <w:rsid w:val="00AF4450"/>
    <w:rsid w:val="00AF47AB"/>
    <w:rsid w:val="00B025D0"/>
    <w:rsid w:val="00B028D6"/>
    <w:rsid w:val="00B04504"/>
    <w:rsid w:val="00B0486A"/>
    <w:rsid w:val="00B0582B"/>
    <w:rsid w:val="00B076B1"/>
    <w:rsid w:val="00B07AD1"/>
    <w:rsid w:val="00B1096A"/>
    <w:rsid w:val="00B11530"/>
    <w:rsid w:val="00B11878"/>
    <w:rsid w:val="00B11B51"/>
    <w:rsid w:val="00B12181"/>
    <w:rsid w:val="00B142BF"/>
    <w:rsid w:val="00B156B0"/>
    <w:rsid w:val="00B16320"/>
    <w:rsid w:val="00B172FD"/>
    <w:rsid w:val="00B209FB"/>
    <w:rsid w:val="00B20A0A"/>
    <w:rsid w:val="00B2185D"/>
    <w:rsid w:val="00B228BE"/>
    <w:rsid w:val="00B23E0F"/>
    <w:rsid w:val="00B26AC1"/>
    <w:rsid w:val="00B27362"/>
    <w:rsid w:val="00B3164E"/>
    <w:rsid w:val="00B32F16"/>
    <w:rsid w:val="00B34017"/>
    <w:rsid w:val="00B3514F"/>
    <w:rsid w:val="00B375E9"/>
    <w:rsid w:val="00B37CE4"/>
    <w:rsid w:val="00B40C39"/>
    <w:rsid w:val="00B44559"/>
    <w:rsid w:val="00B44EEB"/>
    <w:rsid w:val="00B4719E"/>
    <w:rsid w:val="00B507FA"/>
    <w:rsid w:val="00B512E7"/>
    <w:rsid w:val="00B5544D"/>
    <w:rsid w:val="00B57572"/>
    <w:rsid w:val="00B57790"/>
    <w:rsid w:val="00B60B55"/>
    <w:rsid w:val="00B63A4A"/>
    <w:rsid w:val="00B65819"/>
    <w:rsid w:val="00B67685"/>
    <w:rsid w:val="00B75449"/>
    <w:rsid w:val="00B77170"/>
    <w:rsid w:val="00B82F24"/>
    <w:rsid w:val="00B84345"/>
    <w:rsid w:val="00B8459E"/>
    <w:rsid w:val="00B8497C"/>
    <w:rsid w:val="00B858E3"/>
    <w:rsid w:val="00B85EF8"/>
    <w:rsid w:val="00B90485"/>
    <w:rsid w:val="00B909BD"/>
    <w:rsid w:val="00B93D21"/>
    <w:rsid w:val="00BA0290"/>
    <w:rsid w:val="00BA2483"/>
    <w:rsid w:val="00BA2A13"/>
    <w:rsid w:val="00BA2BF5"/>
    <w:rsid w:val="00BA66D4"/>
    <w:rsid w:val="00BB000F"/>
    <w:rsid w:val="00BB0CE0"/>
    <w:rsid w:val="00BB3422"/>
    <w:rsid w:val="00BB427D"/>
    <w:rsid w:val="00BB4DB8"/>
    <w:rsid w:val="00BB6E50"/>
    <w:rsid w:val="00BB7862"/>
    <w:rsid w:val="00BC0A15"/>
    <w:rsid w:val="00BC1104"/>
    <w:rsid w:val="00BC14AE"/>
    <w:rsid w:val="00BC1B85"/>
    <w:rsid w:val="00BD2142"/>
    <w:rsid w:val="00BD5DAB"/>
    <w:rsid w:val="00BD69E0"/>
    <w:rsid w:val="00BE13D2"/>
    <w:rsid w:val="00BE1AF7"/>
    <w:rsid w:val="00BE33C4"/>
    <w:rsid w:val="00BE6248"/>
    <w:rsid w:val="00BF666C"/>
    <w:rsid w:val="00BF682D"/>
    <w:rsid w:val="00C007F4"/>
    <w:rsid w:val="00C0439C"/>
    <w:rsid w:val="00C044FD"/>
    <w:rsid w:val="00C05FDC"/>
    <w:rsid w:val="00C0757E"/>
    <w:rsid w:val="00C07652"/>
    <w:rsid w:val="00C10556"/>
    <w:rsid w:val="00C12F76"/>
    <w:rsid w:val="00C17DBF"/>
    <w:rsid w:val="00C209F2"/>
    <w:rsid w:val="00C2260F"/>
    <w:rsid w:val="00C22AD6"/>
    <w:rsid w:val="00C233D2"/>
    <w:rsid w:val="00C256A9"/>
    <w:rsid w:val="00C2646B"/>
    <w:rsid w:val="00C30E3F"/>
    <w:rsid w:val="00C31FA8"/>
    <w:rsid w:val="00C33901"/>
    <w:rsid w:val="00C36837"/>
    <w:rsid w:val="00C41632"/>
    <w:rsid w:val="00C45C3F"/>
    <w:rsid w:val="00C479A8"/>
    <w:rsid w:val="00C47BCC"/>
    <w:rsid w:val="00C5136A"/>
    <w:rsid w:val="00C536B8"/>
    <w:rsid w:val="00C5482F"/>
    <w:rsid w:val="00C62353"/>
    <w:rsid w:val="00C62D87"/>
    <w:rsid w:val="00C64ACA"/>
    <w:rsid w:val="00C6520F"/>
    <w:rsid w:val="00C65225"/>
    <w:rsid w:val="00C66AFB"/>
    <w:rsid w:val="00C672D7"/>
    <w:rsid w:val="00C67523"/>
    <w:rsid w:val="00C714DC"/>
    <w:rsid w:val="00C74BB6"/>
    <w:rsid w:val="00C74D57"/>
    <w:rsid w:val="00C778EE"/>
    <w:rsid w:val="00C77924"/>
    <w:rsid w:val="00C800D7"/>
    <w:rsid w:val="00C806D7"/>
    <w:rsid w:val="00C811C1"/>
    <w:rsid w:val="00C8268A"/>
    <w:rsid w:val="00C84BD0"/>
    <w:rsid w:val="00C90F22"/>
    <w:rsid w:val="00C911F9"/>
    <w:rsid w:val="00C91742"/>
    <w:rsid w:val="00C935F3"/>
    <w:rsid w:val="00C937CE"/>
    <w:rsid w:val="00C954C1"/>
    <w:rsid w:val="00C95AA6"/>
    <w:rsid w:val="00C95C7D"/>
    <w:rsid w:val="00C95F16"/>
    <w:rsid w:val="00CA07A0"/>
    <w:rsid w:val="00CA1412"/>
    <w:rsid w:val="00CA1532"/>
    <w:rsid w:val="00CA3F18"/>
    <w:rsid w:val="00CA4AD1"/>
    <w:rsid w:val="00CA5F51"/>
    <w:rsid w:val="00CA641A"/>
    <w:rsid w:val="00CB105B"/>
    <w:rsid w:val="00CB1B63"/>
    <w:rsid w:val="00CB2075"/>
    <w:rsid w:val="00CB2D23"/>
    <w:rsid w:val="00CB3256"/>
    <w:rsid w:val="00CB4280"/>
    <w:rsid w:val="00CB5DA0"/>
    <w:rsid w:val="00CB6143"/>
    <w:rsid w:val="00CB7B4E"/>
    <w:rsid w:val="00CC1581"/>
    <w:rsid w:val="00CC262D"/>
    <w:rsid w:val="00CC4278"/>
    <w:rsid w:val="00CC48FB"/>
    <w:rsid w:val="00CC4CDD"/>
    <w:rsid w:val="00CC652E"/>
    <w:rsid w:val="00CC6D2E"/>
    <w:rsid w:val="00CC7C0C"/>
    <w:rsid w:val="00CD0D82"/>
    <w:rsid w:val="00CD3A62"/>
    <w:rsid w:val="00CD529C"/>
    <w:rsid w:val="00CD542C"/>
    <w:rsid w:val="00CD63B2"/>
    <w:rsid w:val="00CD652F"/>
    <w:rsid w:val="00CE00CD"/>
    <w:rsid w:val="00CE1E63"/>
    <w:rsid w:val="00CE6725"/>
    <w:rsid w:val="00CE6A89"/>
    <w:rsid w:val="00CF2148"/>
    <w:rsid w:val="00CF4B95"/>
    <w:rsid w:val="00D01926"/>
    <w:rsid w:val="00D01D36"/>
    <w:rsid w:val="00D03402"/>
    <w:rsid w:val="00D0466A"/>
    <w:rsid w:val="00D05D4A"/>
    <w:rsid w:val="00D076CE"/>
    <w:rsid w:val="00D07E6E"/>
    <w:rsid w:val="00D10C5B"/>
    <w:rsid w:val="00D1416D"/>
    <w:rsid w:val="00D151F9"/>
    <w:rsid w:val="00D173CF"/>
    <w:rsid w:val="00D232BE"/>
    <w:rsid w:val="00D235BD"/>
    <w:rsid w:val="00D2767F"/>
    <w:rsid w:val="00D315FF"/>
    <w:rsid w:val="00D33C2B"/>
    <w:rsid w:val="00D34514"/>
    <w:rsid w:val="00D35048"/>
    <w:rsid w:val="00D3758E"/>
    <w:rsid w:val="00D37EBA"/>
    <w:rsid w:val="00D44EB1"/>
    <w:rsid w:val="00D47655"/>
    <w:rsid w:val="00D50025"/>
    <w:rsid w:val="00D5224D"/>
    <w:rsid w:val="00D5474C"/>
    <w:rsid w:val="00D55B4B"/>
    <w:rsid w:val="00D567FD"/>
    <w:rsid w:val="00D56E16"/>
    <w:rsid w:val="00D57A3A"/>
    <w:rsid w:val="00D57DC5"/>
    <w:rsid w:val="00D6127C"/>
    <w:rsid w:val="00D65D91"/>
    <w:rsid w:val="00D66061"/>
    <w:rsid w:val="00D70C8A"/>
    <w:rsid w:val="00D720E4"/>
    <w:rsid w:val="00D72AB3"/>
    <w:rsid w:val="00D734C7"/>
    <w:rsid w:val="00D736FB"/>
    <w:rsid w:val="00D7409C"/>
    <w:rsid w:val="00D74689"/>
    <w:rsid w:val="00D75133"/>
    <w:rsid w:val="00D751DC"/>
    <w:rsid w:val="00D75A02"/>
    <w:rsid w:val="00D75E3F"/>
    <w:rsid w:val="00D76D8B"/>
    <w:rsid w:val="00D776D0"/>
    <w:rsid w:val="00D812CA"/>
    <w:rsid w:val="00D81468"/>
    <w:rsid w:val="00D81774"/>
    <w:rsid w:val="00D82914"/>
    <w:rsid w:val="00D84633"/>
    <w:rsid w:val="00D86563"/>
    <w:rsid w:val="00D86F59"/>
    <w:rsid w:val="00D86F83"/>
    <w:rsid w:val="00D875AE"/>
    <w:rsid w:val="00D911D0"/>
    <w:rsid w:val="00D91262"/>
    <w:rsid w:val="00D92A7B"/>
    <w:rsid w:val="00D93162"/>
    <w:rsid w:val="00D93C1C"/>
    <w:rsid w:val="00D974B8"/>
    <w:rsid w:val="00D97FFB"/>
    <w:rsid w:val="00DA0FFD"/>
    <w:rsid w:val="00DA2371"/>
    <w:rsid w:val="00DA58FA"/>
    <w:rsid w:val="00DA6371"/>
    <w:rsid w:val="00DB0843"/>
    <w:rsid w:val="00DB1D93"/>
    <w:rsid w:val="00DB22F6"/>
    <w:rsid w:val="00DB5D9C"/>
    <w:rsid w:val="00DB7E52"/>
    <w:rsid w:val="00DC14C3"/>
    <w:rsid w:val="00DD1C1D"/>
    <w:rsid w:val="00DD2170"/>
    <w:rsid w:val="00DD53A5"/>
    <w:rsid w:val="00DD686F"/>
    <w:rsid w:val="00DD757A"/>
    <w:rsid w:val="00DE0DAB"/>
    <w:rsid w:val="00DE10F4"/>
    <w:rsid w:val="00DE1A4F"/>
    <w:rsid w:val="00DE2562"/>
    <w:rsid w:val="00DE429E"/>
    <w:rsid w:val="00DE63DA"/>
    <w:rsid w:val="00DE75F5"/>
    <w:rsid w:val="00DF0726"/>
    <w:rsid w:val="00DF15BE"/>
    <w:rsid w:val="00DF32CD"/>
    <w:rsid w:val="00E00B0C"/>
    <w:rsid w:val="00E00D1F"/>
    <w:rsid w:val="00E01EF1"/>
    <w:rsid w:val="00E0247F"/>
    <w:rsid w:val="00E06F9F"/>
    <w:rsid w:val="00E10205"/>
    <w:rsid w:val="00E12305"/>
    <w:rsid w:val="00E1243E"/>
    <w:rsid w:val="00E13564"/>
    <w:rsid w:val="00E16102"/>
    <w:rsid w:val="00E1740F"/>
    <w:rsid w:val="00E2743B"/>
    <w:rsid w:val="00E2777A"/>
    <w:rsid w:val="00E30152"/>
    <w:rsid w:val="00E33E7D"/>
    <w:rsid w:val="00E35E33"/>
    <w:rsid w:val="00E3651C"/>
    <w:rsid w:val="00E400BC"/>
    <w:rsid w:val="00E43430"/>
    <w:rsid w:val="00E50E79"/>
    <w:rsid w:val="00E511DB"/>
    <w:rsid w:val="00E51A8E"/>
    <w:rsid w:val="00E51B47"/>
    <w:rsid w:val="00E51C98"/>
    <w:rsid w:val="00E51F5D"/>
    <w:rsid w:val="00E5419A"/>
    <w:rsid w:val="00E57B1A"/>
    <w:rsid w:val="00E609F4"/>
    <w:rsid w:val="00E63AF8"/>
    <w:rsid w:val="00E63BA9"/>
    <w:rsid w:val="00E63D53"/>
    <w:rsid w:val="00E6535E"/>
    <w:rsid w:val="00E6790F"/>
    <w:rsid w:val="00E73A3D"/>
    <w:rsid w:val="00E76B44"/>
    <w:rsid w:val="00E8000B"/>
    <w:rsid w:val="00E8013E"/>
    <w:rsid w:val="00E804CD"/>
    <w:rsid w:val="00E81B61"/>
    <w:rsid w:val="00E82FCB"/>
    <w:rsid w:val="00E83086"/>
    <w:rsid w:val="00E8366D"/>
    <w:rsid w:val="00E8385C"/>
    <w:rsid w:val="00E859FA"/>
    <w:rsid w:val="00E904C6"/>
    <w:rsid w:val="00E911E6"/>
    <w:rsid w:val="00E931E2"/>
    <w:rsid w:val="00E94F2B"/>
    <w:rsid w:val="00E950EC"/>
    <w:rsid w:val="00E9536E"/>
    <w:rsid w:val="00E95872"/>
    <w:rsid w:val="00EA430F"/>
    <w:rsid w:val="00EA4F2A"/>
    <w:rsid w:val="00EA53C9"/>
    <w:rsid w:val="00EB0855"/>
    <w:rsid w:val="00EB0CBF"/>
    <w:rsid w:val="00EB150A"/>
    <w:rsid w:val="00EB17C0"/>
    <w:rsid w:val="00EB21A9"/>
    <w:rsid w:val="00EB4C45"/>
    <w:rsid w:val="00EB50DA"/>
    <w:rsid w:val="00EB6E7F"/>
    <w:rsid w:val="00EC1631"/>
    <w:rsid w:val="00EC1CF2"/>
    <w:rsid w:val="00EC1F9F"/>
    <w:rsid w:val="00EC272C"/>
    <w:rsid w:val="00EC274D"/>
    <w:rsid w:val="00EC2B77"/>
    <w:rsid w:val="00EC41FF"/>
    <w:rsid w:val="00EC62CF"/>
    <w:rsid w:val="00EC6A29"/>
    <w:rsid w:val="00ED334E"/>
    <w:rsid w:val="00ED6687"/>
    <w:rsid w:val="00ED72E0"/>
    <w:rsid w:val="00EE0421"/>
    <w:rsid w:val="00EE0BD4"/>
    <w:rsid w:val="00EE2B20"/>
    <w:rsid w:val="00EE35CD"/>
    <w:rsid w:val="00EE4BE3"/>
    <w:rsid w:val="00EE511F"/>
    <w:rsid w:val="00EE5A86"/>
    <w:rsid w:val="00EE5EF7"/>
    <w:rsid w:val="00EF0DEC"/>
    <w:rsid w:val="00EF217F"/>
    <w:rsid w:val="00EF3CCC"/>
    <w:rsid w:val="00EF4F35"/>
    <w:rsid w:val="00EF6B23"/>
    <w:rsid w:val="00F001FA"/>
    <w:rsid w:val="00F014E8"/>
    <w:rsid w:val="00F02E31"/>
    <w:rsid w:val="00F04B22"/>
    <w:rsid w:val="00F04FEA"/>
    <w:rsid w:val="00F05107"/>
    <w:rsid w:val="00F10811"/>
    <w:rsid w:val="00F114FE"/>
    <w:rsid w:val="00F11B7F"/>
    <w:rsid w:val="00F13BFC"/>
    <w:rsid w:val="00F145A0"/>
    <w:rsid w:val="00F1534B"/>
    <w:rsid w:val="00F156EF"/>
    <w:rsid w:val="00F16D50"/>
    <w:rsid w:val="00F215C3"/>
    <w:rsid w:val="00F23232"/>
    <w:rsid w:val="00F23D74"/>
    <w:rsid w:val="00F2555C"/>
    <w:rsid w:val="00F25817"/>
    <w:rsid w:val="00F31644"/>
    <w:rsid w:val="00F32C59"/>
    <w:rsid w:val="00F33540"/>
    <w:rsid w:val="00F336E9"/>
    <w:rsid w:val="00F3594F"/>
    <w:rsid w:val="00F40655"/>
    <w:rsid w:val="00F40C63"/>
    <w:rsid w:val="00F416FB"/>
    <w:rsid w:val="00F42D78"/>
    <w:rsid w:val="00F42DB5"/>
    <w:rsid w:val="00F45576"/>
    <w:rsid w:val="00F50266"/>
    <w:rsid w:val="00F515A9"/>
    <w:rsid w:val="00F6077D"/>
    <w:rsid w:val="00F62755"/>
    <w:rsid w:val="00F62E29"/>
    <w:rsid w:val="00F63F6E"/>
    <w:rsid w:val="00F66A03"/>
    <w:rsid w:val="00F66ED3"/>
    <w:rsid w:val="00F67419"/>
    <w:rsid w:val="00F72E6A"/>
    <w:rsid w:val="00F75C14"/>
    <w:rsid w:val="00F770F2"/>
    <w:rsid w:val="00F771F7"/>
    <w:rsid w:val="00F773DA"/>
    <w:rsid w:val="00F77AE6"/>
    <w:rsid w:val="00F80F39"/>
    <w:rsid w:val="00F81D60"/>
    <w:rsid w:val="00F8391D"/>
    <w:rsid w:val="00F84C60"/>
    <w:rsid w:val="00F8596E"/>
    <w:rsid w:val="00F86673"/>
    <w:rsid w:val="00F867F6"/>
    <w:rsid w:val="00F86BE5"/>
    <w:rsid w:val="00F91440"/>
    <w:rsid w:val="00F94FCB"/>
    <w:rsid w:val="00F95135"/>
    <w:rsid w:val="00F9588B"/>
    <w:rsid w:val="00F965DD"/>
    <w:rsid w:val="00FA342C"/>
    <w:rsid w:val="00FA3575"/>
    <w:rsid w:val="00FA4193"/>
    <w:rsid w:val="00FB1838"/>
    <w:rsid w:val="00FB2E93"/>
    <w:rsid w:val="00FC1335"/>
    <w:rsid w:val="00FC1D42"/>
    <w:rsid w:val="00FC381D"/>
    <w:rsid w:val="00FC3AC3"/>
    <w:rsid w:val="00FC5F8E"/>
    <w:rsid w:val="00FD098A"/>
    <w:rsid w:val="00FD13CA"/>
    <w:rsid w:val="00FD1EF4"/>
    <w:rsid w:val="00FD2706"/>
    <w:rsid w:val="00FD31CF"/>
    <w:rsid w:val="00FD5BDD"/>
    <w:rsid w:val="00FD5DF2"/>
    <w:rsid w:val="00FD7215"/>
    <w:rsid w:val="00FE21CB"/>
    <w:rsid w:val="00FE24D3"/>
    <w:rsid w:val="00FE6250"/>
    <w:rsid w:val="00FE755F"/>
    <w:rsid w:val="00FE77CD"/>
    <w:rsid w:val="00FF04F4"/>
    <w:rsid w:val="00FF14DA"/>
    <w:rsid w:val="00FF3B61"/>
    <w:rsid w:val="00FF4AA2"/>
    <w:rsid w:val="00FF5305"/>
    <w:rsid w:val="00FF607F"/>
    <w:rsid w:val="00FF61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147F28"/>
  <w15:docId w15:val="{313F301F-F65A-4E75-91C6-44063BCB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B391E"/>
    <w:rPr>
      <w:sz w:val="24"/>
      <w:szCs w:val="24"/>
    </w:rPr>
  </w:style>
  <w:style w:type="paragraph" w:styleId="Titolo1">
    <w:name w:val="heading 1"/>
    <w:basedOn w:val="Normale"/>
    <w:next w:val="Normale"/>
    <w:qFormat/>
    <w:rsid w:val="00FD098A"/>
    <w:pPr>
      <w:keepNext/>
      <w:jc w:val="right"/>
      <w:outlineLvl w:val="0"/>
    </w:pPr>
    <w:rPr>
      <w:b/>
      <w:bCs/>
      <w:spacing w:val="20"/>
    </w:rPr>
  </w:style>
  <w:style w:type="paragraph" w:styleId="Titolo2">
    <w:name w:val="heading 2"/>
    <w:basedOn w:val="Normale"/>
    <w:next w:val="Normale"/>
    <w:qFormat/>
    <w:rsid w:val="00FD098A"/>
    <w:pPr>
      <w:keepNext/>
      <w:ind w:left="1416"/>
      <w:jc w:val="center"/>
      <w:outlineLvl w:val="1"/>
    </w:pPr>
    <w:rPr>
      <w:i/>
    </w:rPr>
  </w:style>
  <w:style w:type="paragraph" w:styleId="Titolo3">
    <w:name w:val="heading 3"/>
    <w:basedOn w:val="Normale"/>
    <w:next w:val="Normale"/>
    <w:qFormat/>
    <w:rsid w:val="00FD098A"/>
    <w:pPr>
      <w:keepNext/>
      <w:jc w:val="center"/>
      <w:outlineLvl w:val="2"/>
    </w:pPr>
    <w:rPr>
      <w:b/>
      <w:bCs/>
      <w:sz w:val="36"/>
    </w:rPr>
  </w:style>
  <w:style w:type="paragraph" w:styleId="Titolo4">
    <w:name w:val="heading 4"/>
    <w:basedOn w:val="Normale"/>
    <w:next w:val="Normale"/>
    <w:qFormat/>
    <w:rsid w:val="00FD098A"/>
    <w:pPr>
      <w:keepNext/>
      <w:jc w:val="center"/>
      <w:outlineLvl w:val="3"/>
    </w:pPr>
    <w:rPr>
      <w:rFonts w:ascii="Verdana" w:hAnsi="Verdana"/>
      <w:b/>
      <w:szCs w:val="20"/>
    </w:rPr>
  </w:style>
  <w:style w:type="paragraph" w:styleId="Titolo5">
    <w:name w:val="heading 5"/>
    <w:basedOn w:val="Normale"/>
    <w:next w:val="Normale"/>
    <w:qFormat/>
    <w:rsid w:val="00FD098A"/>
    <w:pPr>
      <w:keepNext/>
      <w:jc w:val="center"/>
      <w:outlineLvl w:val="4"/>
    </w:pPr>
    <w:rPr>
      <w:b/>
    </w:rPr>
  </w:style>
  <w:style w:type="paragraph" w:styleId="Titolo6">
    <w:name w:val="heading 6"/>
    <w:basedOn w:val="Normale"/>
    <w:next w:val="Normale"/>
    <w:link w:val="Titolo6Carattere"/>
    <w:uiPriority w:val="99"/>
    <w:qFormat/>
    <w:rsid w:val="00FD098A"/>
    <w:pPr>
      <w:keepNext/>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D098A"/>
    <w:pPr>
      <w:tabs>
        <w:tab w:val="center" w:pos="4819"/>
        <w:tab w:val="right" w:pos="9638"/>
      </w:tabs>
    </w:pPr>
  </w:style>
  <w:style w:type="paragraph" w:styleId="Pidipagina">
    <w:name w:val="footer"/>
    <w:basedOn w:val="Normale"/>
    <w:rsid w:val="00FD098A"/>
    <w:pPr>
      <w:tabs>
        <w:tab w:val="center" w:pos="4819"/>
        <w:tab w:val="right" w:pos="9638"/>
      </w:tabs>
    </w:pPr>
  </w:style>
  <w:style w:type="paragraph" w:styleId="Corpotesto">
    <w:name w:val="Body Text"/>
    <w:basedOn w:val="Normale"/>
    <w:rsid w:val="00FD098A"/>
    <w:pPr>
      <w:jc w:val="both"/>
    </w:pPr>
    <w:rPr>
      <w:rFonts w:ascii="Arial" w:hAnsi="Arial" w:cs="Arial"/>
    </w:rPr>
  </w:style>
  <w:style w:type="paragraph" w:styleId="Testodelblocco">
    <w:name w:val="Block Text"/>
    <w:basedOn w:val="Normale"/>
    <w:rsid w:val="00FD098A"/>
    <w:pPr>
      <w:ind w:left="540" w:right="818"/>
      <w:jc w:val="both"/>
    </w:pPr>
    <w:rPr>
      <w:rFonts w:ascii="Arial" w:hAnsi="Arial" w:cs="Arial"/>
    </w:rPr>
  </w:style>
  <w:style w:type="character" w:styleId="Collegamentoipertestuale">
    <w:name w:val="Hyperlink"/>
    <w:uiPriority w:val="99"/>
    <w:rsid w:val="00FD098A"/>
    <w:rPr>
      <w:color w:val="0000FF"/>
      <w:u w:val="single"/>
    </w:rPr>
  </w:style>
  <w:style w:type="paragraph" w:styleId="Corpodeltesto2">
    <w:name w:val="Body Text 2"/>
    <w:basedOn w:val="Normale"/>
    <w:rsid w:val="00FD098A"/>
    <w:pPr>
      <w:jc w:val="both"/>
    </w:pPr>
    <w:rPr>
      <w:sz w:val="23"/>
      <w:szCs w:val="23"/>
    </w:rPr>
  </w:style>
  <w:style w:type="character" w:styleId="Collegamentovisitato">
    <w:name w:val="FollowedHyperlink"/>
    <w:rsid w:val="00FD098A"/>
    <w:rPr>
      <w:color w:val="800080"/>
      <w:u w:val="single"/>
    </w:rPr>
  </w:style>
  <w:style w:type="paragraph" w:styleId="Titolo">
    <w:name w:val="Title"/>
    <w:basedOn w:val="Normale"/>
    <w:qFormat/>
    <w:rsid w:val="00FD098A"/>
    <w:pPr>
      <w:jc w:val="center"/>
    </w:pPr>
    <w:rPr>
      <w:b/>
      <w:bCs/>
    </w:rPr>
  </w:style>
  <w:style w:type="paragraph" w:styleId="Rientrocorpodeltesto">
    <w:name w:val="Body Text Indent"/>
    <w:basedOn w:val="Normale"/>
    <w:rsid w:val="00FD098A"/>
    <w:pPr>
      <w:spacing w:line="180" w:lineRule="atLeast"/>
      <w:ind w:firstLine="284"/>
      <w:jc w:val="both"/>
    </w:pPr>
    <w:rPr>
      <w:sz w:val="28"/>
      <w:szCs w:val="20"/>
    </w:rPr>
  </w:style>
  <w:style w:type="paragraph" w:styleId="Rientrocorpodeltesto2">
    <w:name w:val="Body Text Indent 2"/>
    <w:basedOn w:val="Normale"/>
    <w:rsid w:val="00FD098A"/>
    <w:pPr>
      <w:ind w:firstLine="284"/>
      <w:jc w:val="both"/>
    </w:pPr>
  </w:style>
  <w:style w:type="paragraph" w:styleId="Corpodeltesto3">
    <w:name w:val="Body Text 3"/>
    <w:basedOn w:val="Normale"/>
    <w:rsid w:val="00FD098A"/>
    <w:pPr>
      <w:autoSpaceDE w:val="0"/>
      <w:autoSpaceDN w:val="0"/>
      <w:adjustRightInd w:val="0"/>
      <w:ind w:right="100"/>
      <w:jc w:val="both"/>
    </w:pPr>
  </w:style>
  <w:style w:type="paragraph" w:styleId="Mappadocumento">
    <w:name w:val="Document Map"/>
    <w:basedOn w:val="Normale"/>
    <w:semiHidden/>
    <w:rsid w:val="00FD098A"/>
    <w:pPr>
      <w:shd w:val="clear" w:color="auto" w:fill="000080"/>
    </w:pPr>
    <w:rPr>
      <w:rFonts w:ascii="Tahoma" w:hAnsi="Tahoma"/>
    </w:rPr>
  </w:style>
  <w:style w:type="character" w:customStyle="1" w:styleId="span-pp">
    <w:name w:val="span-pp"/>
    <w:basedOn w:val="Carpredefinitoparagrafo"/>
    <w:rsid w:val="00FD098A"/>
  </w:style>
  <w:style w:type="character" w:styleId="Enfasigrassetto">
    <w:name w:val="Strong"/>
    <w:uiPriority w:val="22"/>
    <w:qFormat/>
    <w:rsid w:val="00FD098A"/>
    <w:rPr>
      <w:b/>
      <w:bCs/>
    </w:rPr>
  </w:style>
  <w:style w:type="paragraph" w:styleId="NormaleWeb">
    <w:name w:val="Normal (Web)"/>
    <w:basedOn w:val="Normale"/>
    <w:uiPriority w:val="99"/>
    <w:rsid w:val="000B391E"/>
    <w:pPr>
      <w:spacing w:before="100" w:after="100"/>
    </w:pPr>
    <w:rPr>
      <w:szCs w:val="20"/>
    </w:rPr>
  </w:style>
  <w:style w:type="paragraph" w:customStyle="1" w:styleId="Standard">
    <w:name w:val="Standard"/>
    <w:rsid w:val="006D60A8"/>
    <w:pPr>
      <w:widowControl w:val="0"/>
      <w:suppressAutoHyphens/>
      <w:autoSpaceDN w:val="0"/>
      <w:textAlignment w:val="baseline"/>
    </w:pPr>
    <w:rPr>
      <w:rFonts w:eastAsia="Andale Sans UI" w:cs="Tahoma"/>
      <w:kern w:val="3"/>
      <w:sz w:val="24"/>
      <w:szCs w:val="24"/>
      <w:lang w:val="de-DE" w:eastAsia="ja-JP" w:bidi="fa-IR"/>
    </w:rPr>
  </w:style>
  <w:style w:type="paragraph" w:styleId="Testofumetto">
    <w:name w:val="Balloon Text"/>
    <w:basedOn w:val="Normale"/>
    <w:link w:val="TestofumettoCarattere"/>
    <w:rsid w:val="00B34017"/>
    <w:rPr>
      <w:rFonts w:ascii="Segoe UI" w:hAnsi="Segoe UI"/>
      <w:sz w:val="18"/>
      <w:szCs w:val="18"/>
    </w:rPr>
  </w:style>
  <w:style w:type="character" w:customStyle="1" w:styleId="TestofumettoCarattere">
    <w:name w:val="Testo fumetto Carattere"/>
    <w:link w:val="Testofumetto"/>
    <w:rsid w:val="00B34017"/>
    <w:rPr>
      <w:rFonts w:ascii="Segoe UI" w:hAnsi="Segoe UI" w:cs="Segoe UI"/>
      <w:sz w:val="18"/>
      <w:szCs w:val="18"/>
    </w:rPr>
  </w:style>
  <w:style w:type="paragraph" w:styleId="PreformattatoHTML">
    <w:name w:val="HTML Preformatted"/>
    <w:basedOn w:val="Normale"/>
    <w:link w:val="PreformattatoHTMLCarattere"/>
    <w:uiPriority w:val="99"/>
    <w:unhideWhenUsed/>
    <w:rsid w:val="0021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21564F"/>
    <w:rPr>
      <w:rFonts w:ascii="Courier New" w:hAnsi="Courier New" w:cs="Courier New"/>
    </w:rPr>
  </w:style>
  <w:style w:type="character" w:customStyle="1" w:styleId="st">
    <w:name w:val="st"/>
    <w:rsid w:val="00CE00CD"/>
  </w:style>
  <w:style w:type="paragraph" w:customStyle="1" w:styleId="Default">
    <w:name w:val="Default"/>
    <w:rsid w:val="00D86F59"/>
    <w:pPr>
      <w:tabs>
        <w:tab w:val="left" w:pos="709"/>
      </w:tabs>
      <w:suppressAutoHyphens/>
      <w:spacing w:after="200" w:line="276" w:lineRule="atLeast"/>
    </w:pPr>
    <w:rPr>
      <w:rFonts w:ascii="Calibri" w:eastAsia="DejaVu Sans" w:hAnsi="Calibri"/>
      <w:sz w:val="22"/>
      <w:szCs w:val="22"/>
      <w:lang w:val="en-US" w:eastAsia="en-US"/>
    </w:rPr>
  </w:style>
  <w:style w:type="character" w:customStyle="1" w:styleId="apple-converted-space">
    <w:name w:val="apple-converted-space"/>
    <w:rsid w:val="00D86F59"/>
  </w:style>
  <w:style w:type="character" w:styleId="Rimandocommento">
    <w:name w:val="annotation reference"/>
    <w:uiPriority w:val="99"/>
    <w:rsid w:val="00A57CEA"/>
    <w:rPr>
      <w:sz w:val="16"/>
      <w:szCs w:val="16"/>
    </w:rPr>
  </w:style>
  <w:style w:type="paragraph" w:styleId="Testocommento">
    <w:name w:val="annotation text"/>
    <w:basedOn w:val="Normale"/>
    <w:link w:val="TestocommentoCarattere"/>
    <w:uiPriority w:val="99"/>
    <w:rsid w:val="00A57CEA"/>
    <w:rPr>
      <w:sz w:val="20"/>
      <w:szCs w:val="20"/>
    </w:rPr>
  </w:style>
  <w:style w:type="character" w:customStyle="1" w:styleId="TestocommentoCarattere">
    <w:name w:val="Testo commento Carattere"/>
    <w:basedOn w:val="Carpredefinitoparagrafo"/>
    <w:link w:val="Testocommento"/>
    <w:uiPriority w:val="99"/>
    <w:rsid w:val="00A57CEA"/>
  </w:style>
  <w:style w:type="paragraph" w:styleId="Soggettocommento">
    <w:name w:val="annotation subject"/>
    <w:basedOn w:val="Testocommento"/>
    <w:next w:val="Testocommento"/>
    <w:link w:val="SoggettocommentoCarattere"/>
    <w:rsid w:val="00A57CEA"/>
    <w:rPr>
      <w:b/>
      <w:bCs/>
    </w:rPr>
  </w:style>
  <w:style w:type="character" w:customStyle="1" w:styleId="SoggettocommentoCarattere">
    <w:name w:val="Soggetto commento Carattere"/>
    <w:link w:val="Soggettocommento"/>
    <w:rsid w:val="00A57CEA"/>
    <w:rPr>
      <w:b/>
      <w:bCs/>
    </w:rPr>
  </w:style>
  <w:style w:type="character" w:customStyle="1" w:styleId="hps">
    <w:name w:val="hps"/>
    <w:basedOn w:val="Carpredefinitoparagrafo"/>
    <w:rsid w:val="002D0FCC"/>
  </w:style>
  <w:style w:type="character" w:customStyle="1" w:styleId="stile50">
    <w:name w:val="stile50"/>
    <w:basedOn w:val="Carpredefinitoparagrafo"/>
    <w:rsid w:val="002D0FCC"/>
  </w:style>
  <w:style w:type="paragraph" w:customStyle="1" w:styleId="Testodelblocco1">
    <w:name w:val="Testo del blocco1"/>
    <w:basedOn w:val="Normale"/>
    <w:rsid w:val="000A1CF8"/>
    <w:pPr>
      <w:suppressAutoHyphens/>
      <w:ind w:left="540" w:right="818"/>
      <w:jc w:val="both"/>
    </w:pPr>
    <w:rPr>
      <w:rFonts w:ascii="Arial" w:hAnsi="Arial" w:cs="Arial"/>
      <w:sz w:val="20"/>
      <w:szCs w:val="20"/>
      <w:lang w:val="en-US" w:eastAsia="ar-SA"/>
    </w:rPr>
  </w:style>
  <w:style w:type="paragraph" w:customStyle="1" w:styleId="Elencoscuro-Colore31">
    <w:name w:val="Elenco scuro - Colore 31"/>
    <w:hidden/>
    <w:uiPriority w:val="71"/>
    <w:rsid w:val="00E6535E"/>
    <w:rPr>
      <w:sz w:val="24"/>
      <w:szCs w:val="24"/>
    </w:rPr>
  </w:style>
  <w:style w:type="paragraph" w:customStyle="1" w:styleId="Elencochiaro-Colore31">
    <w:name w:val="Elenco chiaro - Colore 31"/>
    <w:hidden/>
    <w:uiPriority w:val="99"/>
    <w:semiHidden/>
    <w:rsid w:val="00A01B8E"/>
    <w:rPr>
      <w:sz w:val="24"/>
      <w:szCs w:val="24"/>
    </w:rPr>
  </w:style>
  <w:style w:type="paragraph" w:customStyle="1" w:styleId="Elencomedio2-Colore21">
    <w:name w:val="Elenco medio 2 - Colore 21"/>
    <w:hidden/>
    <w:uiPriority w:val="99"/>
    <w:semiHidden/>
    <w:rsid w:val="005E4E7D"/>
    <w:rPr>
      <w:sz w:val="24"/>
      <w:szCs w:val="24"/>
    </w:rPr>
  </w:style>
  <w:style w:type="paragraph" w:customStyle="1" w:styleId="Grigliamedia1-Colore21">
    <w:name w:val="Griglia media 1 - Colore 21"/>
    <w:basedOn w:val="Normale"/>
    <w:uiPriority w:val="34"/>
    <w:qFormat/>
    <w:rsid w:val="00E01EF1"/>
    <w:pPr>
      <w:spacing w:after="120" w:line="264" w:lineRule="auto"/>
      <w:ind w:left="720"/>
      <w:contextualSpacing/>
    </w:pPr>
    <w:rPr>
      <w:rFonts w:ascii="Calibri" w:hAnsi="Calibri"/>
      <w:sz w:val="20"/>
      <w:szCs w:val="20"/>
      <w:lang w:eastAsia="en-US"/>
    </w:rPr>
  </w:style>
  <w:style w:type="character" w:customStyle="1" w:styleId="apple-style-span">
    <w:name w:val="apple-style-span"/>
    <w:rsid w:val="00CA07A0"/>
  </w:style>
  <w:style w:type="character" w:styleId="Enfasicorsivo">
    <w:name w:val="Emphasis"/>
    <w:uiPriority w:val="20"/>
    <w:qFormat/>
    <w:rsid w:val="00661578"/>
    <w:rPr>
      <w:i/>
      <w:iCs/>
    </w:rPr>
  </w:style>
  <w:style w:type="paragraph" w:customStyle="1" w:styleId="title1">
    <w:name w:val="title1"/>
    <w:basedOn w:val="Normale"/>
    <w:rsid w:val="00936E28"/>
    <w:rPr>
      <w:sz w:val="27"/>
      <w:szCs w:val="27"/>
    </w:rPr>
  </w:style>
  <w:style w:type="character" w:customStyle="1" w:styleId="jrnl">
    <w:name w:val="jrnl"/>
    <w:rsid w:val="00936E28"/>
  </w:style>
  <w:style w:type="character" w:customStyle="1" w:styleId="rosso">
    <w:name w:val="rosso"/>
    <w:rsid w:val="0051223C"/>
  </w:style>
  <w:style w:type="paragraph" w:styleId="Paragrafoelenco">
    <w:name w:val="List Paragraph"/>
    <w:basedOn w:val="Normale"/>
    <w:uiPriority w:val="34"/>
    <w:qFormat/>
    <w:rsid w:val="00793D71"/>
    <w:pPr>
      <w:ind w:left="720"/>
      <w:contextualSpacing/>
    </w:pPr>
  </w:style>
  <w:style w:type="table" w:styleId="Grigliatabella">
    <w:name w:val="Table Grid"/>
    <w:basedOn w:val="Tabellanormale"/>
    <w:rsid w:val="009E3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Carpredefinitoparagrafo"/>
    <w:rsid w:val="00C62D87"/>
  </w:style>
  <w:style w:type="character" w:customStyle="1" w:styleId="Menzionenonrisolta1">
    <w:name w:val="Menzione non risolta1"/>
    <w:basedOn w:val="Carpredefinitoparagrafo"/>
    <w:uiPriority w:val="99"/>
    <w:semiHidden/>
    <w:unhideWhenUsed/>
    <w:rsid w:val="00B07AD1"/>
    <w:rPr>
      <w:color w:val="605E5C"/>
      <w:shd w:val="clear" w:color="auto" w:fill="E1DFDD"/>
    </w:rPr>
  </w:style>
  <w:style w:type="paragraph" w:styleId="Revisione">
    <w:name w:val="Revision"/>
    <w:hidden/>
    <w:uiPriority w:val="99"/>
    <w:semiHidden/>
    <w:rsid w:val="002531A8"/>
    <w:rPr>
      <w:sz w:val="24"/>
      <w:szCs w:val="24"/>
    </w:rPr>
  </w:style>
  <w:style w:type="character" w:customStyle="1" w:styleId="Titolo6Carattere">
    <w:name w:val="Titolo 6 Carattere"/>
    <w:link w:val="Titolo6"/>
    <w:uiPriority w:val="99"/>
    <w:rsid w:val="00416136"/>
    <w:rPr>
      <w:b/>
      <w:sz w:val="24"/>
      <w:szCs w:val="24"/>
    </w:rPr>
  </w:style>
  <w:style w:type="character" w:customStyle="1" w:styleId="Menzionenonrisolta2">
    <w:name w:val="Menzione non risolta2"/>
    <w:basedOn w:val="Carpredefinitoparagrafo"/>
    <w:uiPriority w:val="99"/>
    <w:semiHidden/>
    <w:unhideWhenUsed/>
    <w:rsid w:val="00D3758E"/>
    <w:rPr>
      <w:color w:val="605E5C"/>
      <w:shd w:val="clear" w:color="auto" w:fill="E1DFDD"/>
    </w:rPr>
  </w:style>
  <w:style w:type="character" w:styleId="Menzionenonrisolta">
    <w:name w:val="Unresolved Mention"/>
    <w:basedOn w:val="Carpredefinitoparagrafo"/>
    <w:uiPriority w:val="99"/>
    <w:semiHidden/>
    <w:unhideWhenUsed/>
    <w:rsid w:val="00D86F83"/>
    <w:rPr>
      <w:color w:val="605E5C"/>
      <w:shd w:val="clear" w:color="auto" w:fill="E1DFDD"/>
    </w:rPr>
  </w:style>
  <w:style w:type="paragraph" w:customStyle="1" w:styleId="p1">
    <w:name w:val="p1"/>
    <w:basedOn w:val="Normale"/>
    <w:rsid w:val="00FD5BDD"/>
    <w:pPr>
      <w:spacing w:line="300" w:lineRule="atLeast"/>
      <w:ind w:left="90"/>
    </w:pPr>
    <w:rPr>
      <w:rFonts w:ascii="Helvetica Neue" w:eastAsiaTheme="minorHAnsi" w:hAnsi="Helvetica Neue"/>
      <w:color w:val="000000"/>
      <w:sz w:val="18"/>
      <w:szCs w:val="18"/>
    </w:rPr>
  </w:style>
  <w:style w:type="paragraph" w:styleId="Nessunaspaziatura">
    <w:name w:val="No Spacing"/>
    <w:uiPriority w:val="1"/>
    <w:qFormat/>
    <w:rsid w:val="00FD5BD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084">
      <w:bodyDiv w:val="1"/>
      <w:marLeft w:val="0"/>
      <w:marRight w:val="0"/>
      <w:marTop w:val="0"/>
      <w:marBottom w:val="0"/>
      <w:divBdr>
        <w:top w:val="none" w:sz="0" w:space="0" w:color="auto"/>
        <w:left w:val="none" w:sz="0" w:space="0" w:color="auto"/>
        <w:bottom w:val="none" w:sz="0" w:space="0" w:color="auto"/>
        <w:right w:val="none" w:sz="0" w:space="0" w:color="auto"/>
      </w:divBdr>
    </w:div>
    <w:div w:id="99643243">
      <w:bodyDiv w:val="1"/>
      <w:marLeft w:val="0"/>
      <w:marRight w:val="0"/>
      <w:marTop w:val="0"/>
      <w:marBottom w:val="0"/>
      <w:divBdr>
        <w:top w:val="none" w:sz="0" w:space="0" w:color="auto"/>
        <w:left w:val="none" w:sz="0" w:space="0" w:color="auto"/>
        <w:bottom w:val="none" w:sz="0" w:space="0" w:color="auto"/>
        <w:right w:val="none" w:sz="0" w:space="0" w:color="auto"/>
      </w:divBdr>
    </w:div>
    <w:div w:id="218634889">
      <w:bodyDiv w:val="1"/>
      <w:marLeft w:val="0"/>
      <w:marRight w:val="0"/>
      <w:marTop w:val="0"/>
      <w:marBottom w:val="0"/>
      <w:divBdr>
        <w:top w:val="none" w:sz="0" w:space="0" w:color="auto"/>
        <w:left w:val="none" w:sz="0" w:space="0" w:color="auto"/>
        <w:bottom w:val="none" w:sz="0" w:space="0" w:color="auto"/>
        <w:right w:val="none" w:sz="0" w:space="0" w:color="auto"/>
      </w:divBdr>
    </w:div>
    <w:div w:id="282426036">
      <w:bodyDiv w:val="1"/>
      <w:marLeft w:val="0"/>
      <w:marRight w:val="0"/>
      <w:marTop w:val="0"/>
      <w:marBottom w:val="0"/>
      <w:divBdr>
        <w:top w:val="none" w:sz="0" w:space="0" w:color="auto"/>
        <w:left w:val="none" w:sz="0" w:space="0" w:color="auto"/>
        <w:bottom w:val="none" w:sz="0" w:space="0" w:color="auto"/>
        <w:right w:val="none" w:sz="0" w:space="0" w:color="auto"/>
      </w:divBdr>
    </w:div>
    <w:div w:id="330908785">
      <w:bodyDiv w:val="1"/>
      <w:marLeft w:val="0"/>
      <w:marRight w:val="0"/>
      <w:marTop w:val="0"/>
      <w:marBottom w:val="0"/>
      <w:divBdr>
        <w:top w:val="none" w:sz="0" w:space="0" w:color="auto"/>
        <w:left w:val="none" w:sz="0" w:space="0" w:color="auto"/>
        <w:bottom w:val="none" w:sz="0" w:space="0" w:color="auto"/>
        <w:right w:val="none" w:sz="0" w:space="0" w:color="auto"/>
      </w:divBdr>
    </w:div>
    <w:div w:id="422648206">
      <w:bodyDiv w:val="1"/>
      <w:marLeft w:val="0"/>
      <w:marRight w:val="0"/>
      <w:marTop w:val="0"/>
      <w:marBottom w:val="0"/>
      <w:divBdr>
        <w:top w:val="none" w:sz="0" w:space="0" w:color="auto"/>
        <w:left w:val="none" w:sz="0" w:space="0" w:color="auto"/>
        <w:bottom w:val="none" w:sz="0" w:space="0" w:color="auto"/>
        <w:right w:val="none" w:sz="0" w:space="0" w:color="auto"/>
      </w:divBdr>
    </w:div>
    <w:div w:id="575361000">
      <w:bodyDiv w:val="1"/>
      <w:marLeft w:val="0"/>
      <w:marRight w:val="0"/>
      <w:marTop w:val="0"/>
      <w:marBottom w:val="0"/>
      <w:divBdr>
        <w:top w:val="none" w:sz="0" w:space="0" w:color="auto"/>
        <w:left w:val="none" w:sz="0" w:space="0" w:color="auto"/>
        <w:bottom w:val="none" w:sz="0" w:space="0" w:color="auto"/>
        <w:right w:val="none" w:sz="0" w:space="0" w:color="auto"/>
      </w:divBdr>
      <w:divsChild>
        <w:div w:id="115299265">
          <w:marLeft w:val="0"/>
          <w:marRight w:val="0"/>
          <w:marTop w:val="0"/>
          <w:marBottom w:val="0"/>
          <w:divBdr>
            <w:top w:val="none" w:sz="0" w:space="0" w:color="auto"/>
            <w:left w:val="none" w:sz="0" w:space="0" w:color="auto"/>
            <w:bottom w:val="none" w:sz="0" w:space="0" w:color="auto"/>
            <w:right w:val="none" w:sz="0" w:space="0" w:color="auto"/>
          </w:divBdr>
        </w:div>
      </w:divsChild>
    </w:div>
    <w:div w:id="621881868">
      <w:bodyDiv w:val="1"/>
      <w:marLeft w:val="0"/>
      <w:marRight w:val="0"/>
      <w:marTop w:val="0"/>
      <w:marBottom w:val="0"/>
      <w:divBdr>
        <w:top w:val="none" w:sz="0" w:space="0" w:color="auto"/>
        <w:left w:val="none" w:sz="0" w:space="0" w:color="auto"/>
        <w:bottom w:val="none" w:sz="0" w:space="0" w:color="auto"/>
        <w:right w:val="none" w:sz="0" w:space="0" w:color="auto"/>
      </w:divBdr>
    </w:div>
    <w:div w:id="821971943">
      <w:bodyDiv w:val="1"/>
      <w:marLeft w:val="0"/>
      <w:marRight w:val="0"/>
      <w:marTop w:val="0"/>
      <w:marBottom w:val="0"/>
      <w:divBdr>
        <w:top w:val="none" w:sz="0" w:space="0" w:color="auto"/>
        <w:left w:val="none" w:sz="0" w:space="0" w:color="auto"/>
        <w:bottom w:val="none" w:sz="0" w:space="0" w:color="auto"/>
        <w:right w:val="none" w:sz="0" w:space="0" w:color="auto"/>
      </w:divBdr>
      <w:divsChild>
        <w:div w:id="643001700">
          <w:marLeft w:val="0"/>
          <w:marRight w:val="0"/>
          <w:marTop w:val="0"/>
          <w:marBottom w:val="0"/>
          <w:divBdr>
            <w:top w:val="none" w:sz="0" w:space="0" w:color="auto"/>
            <w:left w:val="none" w:sz="0" w:space="0" w:color="auto"/>
            <w:bottom w:val="none" w:sz="0" w:space="0" w:color="auto"/>
            <w:right w:val="none" w:sz="0" w:space="0" w:color="auto"/>
          </w:divBdr>
        </w:div>
        <w:div w:id="816343156">
          <w:marLeft w:val="0"/>
          <w:marRight w:val="0"/>
          <w:marTop w:val="0"/>
          <w:marBottom w:val="0"/>
          <w:divBdr>
            <w:top w:val="none" w:sz="0" w:space="0" w:color="auto"/>
            <w:left w:val="none" w:sz="0" w:space="0" w:color="auto"/>
            <w:bottom w:val="none" w:sz="0" w:space="0" w:color="auto"/>
            <w:right w:val="none" w:sz="0" w:space="0" w:color="auto"/>
          </w:divBdr>
        </w:div>
        <w:div w:id="1049695339">
          <w:marLeft w:val="0"/>
          <w:marRight w:val="0"/>
          <w:marTop w:val="0"/>
          <w:marBottom w:val="0"/>
          <w:divBdr>
            <w:top w:val="none" w:sz="0" w:space="0" w:color="auto"/>
            <w:left w:val="none" w:sz="0" w:space="0" w:color="auto"/>
            <w:bottom w:val="none" w:sz="0" w:space="0" w:color="auto"/>
            <w:right w:val="none" w:sz="0" w:space="0" w:color="auto"/>
          </w:divBdr>
        </w:div>
        <w:div w:id="1117413264">
          <w:marLeft w:val="0"/>
          <w:marRight w:val="0"/>
          <w:marTop w:val="0"/>
          <w:marBottom w:val="0"/>
          <w:divBdr>
            <w:top w:val="none" w:sz="0" w:space="0" w:color="auto"/>
            <w:left w:val="none" w:sz="0" w:space="0" w:color="auto"/>
            <w:bottom w:val="none" w:sz="0" w:space="0" w:color="auto"/>
            <w:right w:val="none" w:sz="0" w:space="0" w:color="auto"/>
          </w:divBdr>
        </w:div>
        <w:div w:id="1367751610">
          <w:marLeft w:val="0"/>
          <w:marRight w:val="0"/>
          <w:marTop w:val="0"/>
          <w:marBottom w:val="0"/>
          <w:divBdr>
            <w:top w:val="none" w:sz="0" w:space="0" w:color="auto"/>
            <w:left w:val="none" w:sz="0" w:space="0" w:color="auto"/>
            <w:bottom w:val="none" w:sz="0" w:space="0" w:color="auto"/>
            <w:right w:val="none" w:sz="0" w:space="0" w:color="auto"/>
          </w:divBdr>
        </w:div>
        <w:div w:id="1411469232">
          <w:marLeft w:val="0"/>
          <w:marRight w:val="0"/>
          <w:marTop w:val="0"/>
          <w:marBottom w:val="0"/>
          <w:divBdr>
            <w:top w:val="none" w:sz="0" w:space="0" w:color="auto"/>
            <w:left w:val="none" w:sz="0" w:space="0" w:color="auto"/>
            <w:bottom w:val="none" w:sz="0" w:space="0" w:color="auto"/>
            <w:right w:val="none" w:sz="0" w:space="0" w:color="auto"/>
          </w:divBdr>
        </w:div>
        <w:div w:id="1531409315">
          <w:marLeft w:val="0"/>
          <w:marRight w:val="0"/>
          <w:marTop w:val="0"/>
          <w:marBottom w:val="0"/>
          <w:divBdr>
            <w:top w:val="none" w:sz="0" w:space="0" w:color="auto"/>
            <w:left w:val="none" w:sz="0" w:space="0" w:color="auto"/>
            <w:bottom w:val="none" w:sz="0" w:space="0" w:color="auto"/>
            <w:right w:val="none" w:sz="0" w:space="0" w:color="auto"/>
          </w:divBdr>
        </w:div>
        <w:div w:id="1768309935">
          <w:marLeft w:val="0"/>
          <w:marRight w:val="0"/>
          <w:marTop w:val="0"/>
          <w:marBottom w:val="0"/>
          <w:divBdr>
            <w:top w:val="none" w:sz="0" w:space="0" w:color="auto"/>
            <w:left w:val="none" w:sz="0" w:space="0" w:color="auto"/>
            <w:bottom w:val="none" w:sz="0" w:space="0" w:color="auto"/>
            <w:right w:val="none" w:sz="0" w:space="0" w:color="auto"/>
          </w:divBdr>
        </w:div>
        <w:div w:id="1904023049">
          <w:marLeft w:val="0"/>
          <w:marRight w:val="0"/>
          <w:marTop w:val="0"/>
          <w:marBottom w:val="0"/>
          <w:divBdr>
            <w:top w:val="none" w:sz="0" w:space="0" w:color="auto"/>
            <w:left w:val="none" w:sz="0" w:space="0" w:color="auto"/>
            <w:bottom w:val="none" w:sz="0" w:space="0" w:color="auto"/>
            <w:right w:val="none" w:sz="0" w:space="0" w:color="auto"/>
          </w:divBdr>
        </w:div>
        <w:div w:id="2038387502">
          <w:marLeft w:val="0"/>
          <w:marRight w:val="0"/>
          <w:marTop w:val="0"/>
          <w:marBottom w:val="0"/>
          <w:divBdr>
            <w:top w:val="none" w:sz="0" w:space="0" w:color="auto"/>
            <w:left w:val="none" w:sz="0" w:space="0" w:color="auto"/>
            <w:bottom w:val="none" w:sz="0" w:space="0" w:color="auto"/>
            <w:right w:val="none" w:sz="0" w:space="0" w:color="auto"/>
          </w:divBdr>
        </w:div>
      </w:divsChild>
    </w:div>
    <w:div w:id="853761513">
      <w:bodyDiv w:val="1"/>
      <w:marLeft w:val="0"/>
      <w:marRight w:val="0"/>
      <w:marTop w:val="0"/>
      <w:marBottom w:val="0"/>
      <w:divBdr>
        <w:top w:val="none" w:sz="0" w:space="0" w:color="auto"/>
        <w:left w:val="none" w:sz="0" w:space="0" w:color="auto"/>
        <w:bottom w:val="none" w:sz="0" w:space="0" w:color="auto"/>
        <w:right w:val="none" w:sz="0" w:space="0" w:color="auto"/>
      </w:divBdr>
    </w:div>
    <w:div w:id="921186457">
      <w:bodyDiv w:val="1"/>
      <w:marLeft w:val="0"/>
      <w:marRight w:val="0"/>
      <w:marTop w:val="0"/>
      <w:marBottom w:val="0"/>
      <w:divBdr>
        <w:top w:val="none" w:sz="0" w:space="0" w:color="auto"/>
        <w:left w:val="none" w:sz="0" w:space="0" w:color="auto"/>
        <w:bottom w:val="none" w:sz="0" w:space="0" w:color="auto"/>
        <w:right w:val="none" w:sz="0" w:space="0" w:color="auto"/>
      </w:divBdr>
    </w:div>
    <w:div w:id="970137103">
      <w:bodyDiv w:val="1"/>
      <w:marLeft w:val="0"/>
      <w:marRight w:val="0"/>
      <w:marTop w:val="0"/>
      <w:marBottom w:val="0"/>
      <w:divBdr>
        <w:top w:val="none" w:sz="0" w:space="0" w:color="auto"/>
        <w:left w:val="none" w:sz="0" w:space="0" w:color="auto"/>
        <w:bottom w:val="none" w:sz="0" w:space="0" w:color="auto"/>
        <w:right w:val="none" w:sz="0" w:space="0" w:color="auto"/>
      </w:divBdr>
    </w:div>
    <w:div w:id="982613470">
      <w:bodyDiv w:val="1"/>
      <w:marLeft w:val="0"/>
      <w:marRight w:val="0"/>
      <w:marTop w:val="0"/>
      <w:marBottom w:val="0"/>
      <w:divBdr>
        <w:top w:val="none" w:sz="0" w:space="0" w:color="auto"/>
        <w:left w:val="none" w:sz="0" w:space="0" w:color="auto"/>
        <w:bottom w:val="none" w:sz="0" w:space="0" w:color="auto"/>
        <w:right w:val="none" w:sz="0" w:space="0" w:color="auto"/>
      </w:divBdr>
    </w:div>
    <w:div w:id="1121605142">
      <w:bodyDiv w:val="1"/>
      <w:marLeft w:val="0"/>
      <w:marRight w:val="0"/>
      <w:marTop w:val="0"/>
      <w:marBottom w:val="0"/>
      <w:divBdr>
        <w:top w:val="none" w:sz="0" w:space="0" w:color="auto"/>
        <w:left w:val="none" w:sz="0" w:space="0" w:color="auto"/>
        <w:bottom w:val="none" w:sz="0" w:space="0" w:color="auto"/>
        <w:right w:val="none" w:sz="0" w:space="0" w:color="auto"/>
      </w:divBdr>
    </w:div>
    <w:div w:id="1218853665">
      <w:bodyDiv w:val="1"/>
      <w:marLeft w:val="0"/>
      <w:marRight w:val="0"/>
      <w:marTop w:val="0"/>
      <w:marBottom w:val="0"/>
      <w:divBdr>
        <w:top w:val="none" w:sz="0" w:space="0" w:color="auto"/>
        <w:left w:val="none" w:sz="0" w:space="0" w:color="auto"/>
        <w:bottom w:val="none" w:sz="0" w:space="0" w:color="auto"/>
        <w:right w:val="none" w:sz="0" w:space="0" w:color="auto"/>
      </w:divBdr>
    </w:div>
    <w:div w:id="1417821132">
      <w:bodyDiv w:val="1"/>
      <w:marLeft w:val="0"/>
      <w:marRight w:val="0"/>
      <w:marTop w:val="0"/>
      <w:marBottom w:val="0"/>
      <w:divBdr>
        <w:top w:val="none" w:sz="0" w:space="0" w:color="auto"/>
        <w:left w:val="none" w:sz="0" w:space="0" w:color="auto"/>
        <w:bottom w:val="none" w:sz="0" w:space="0" w:color="auto"/>
        <w:right w:val="none" w:sz="0" w:space="0" w:color="auto"/>
      </w:divBdr>
    </w:div>
    <w:div w:id="1423261954">
      <w:bodyDiv w:val="1"/>
      <w:marLeft w:val="0"/>
      <w:marRight w:val="0"/>
      <w:marTop w:val="0"/>
      <w:marBottom w:val="0"/>
      <w:divBdr>
        <w:top w:val="none" w:sz="0" w:space="0" w:color="auto"/>
        <w:left w:val="none" w:sz="0" w:space="0" w:color="auto"/>
        <w:bottom w:val="none" w:sz="0" w:space="0" w:color="auto"/>
        <w:right w:val="none" w:sz="0" w:space="0" w:color="auto"/>
      </w:divBdr>
    </w:div>
    <w:div w:id="1452280045">
      <w:bodyDiv w:val="1"/>
      <w:marLeft w:val="0"/>
      <w:marRight w:val="0"/>
      <w:marTop w:val="0"/>
      <w:marBottom w:val="0"/>
      <w:divBdr>
        <w:top w:val="none" w:sz="0" w:space="0" w:color="auto"/>
        <w:left w:val="none" w:sz="0" w:space="0" w:color="auto"/>
        <w:bottom w:val="none" w:sz="0" w:space="0" w:color="auto"/>
        <w:right w:val="none" w:sz="0" w:space="0" w:color="auto"/>
      </w:divBdr>
    </w:div>
    <w:div w:id="1523470884">
      <w:bodyDiv w:val="1"/>
      <w:marLeft w:val="0"/>
      <w:marRight w:val="0"/>
      <w:marTop w:val="0"/>
      <w:marBottom w:val="0"/>
      <w:divBdr>
        <w:top w:val="none" w:sz="0" w:space="0" w:color="auto"/>
        <w:left w:val="none" w:sz="0" w:space="0" w:color="auto"/>
        <w:bottom w:val="none" w:sz="0" w:space="0" w:color="auto"/>
        <w:right w:val="none" w:sz="0" w:space="0" w:color="auto"/>
      </w:divBdr>
    </w:div>
    <w:div w:id="1625191879">
      <w:bodyDiv w:val="1"/>
      <w:marLeft w:val="0"/>
      <w:marRight w:val="0"/>
      <w:marTop w:val="0"/>
      <w:marBottom w:val="0"/>
      <w:divBdr>
        <w:top w:val="none" w:sz="0" w:space="0" w:color="auto"/>
        <w:left w:val="none" w:sz="0" w:space="0" w:color="auto"/>
        <w:bottom w:val="none" w:sz="0" w:space="0" w:color="auto"/>
        <w:right w:val="none" w:sz="0" w:space="0" w:color="auto"/>
      </w:divBdr>
    </w:div>
    <w:div w:id="1647051440">
      <w:bodyDiv w:val="1"/>
      <w:marLeft w:val="0"/>
      <w:marRight w:val="0"/>
      <w:marTop w:val="0"/>
      <w:marBottom w:val="0"/>
      <w:divBdr>
        <w:top w:val="none" w:sz="0" w:space="0" w:color="auto"/>
        <w:left w:val="none" w:sz="0" w:space="0" w:color="auto"/>
        <w:bottom w:val="none" w:sz="0" w:space="0" w:color="auto"/>
        <w:right w:val="none" w:sz="0" w:space="0" w:color="auto"/>
      </w:divBdr>
    </w:div>
    <w:div w:id="1660884727">
      <w:bodyDiv w:val="1"/>
      <w:marLeft w:val="0"/>
      <w:marRight w:val="0"/>
      <w:marTop w:val="0"/>
      <w:marBottom w:val="0"/>
      <w:divBdr>
        <w:top w:val="none" w:sz="0" w:space="0" w:color="auto"/>
        <w:left w:val="none" w:sz="0" w:space="0" w:color="auto"/>
        <w:bottom w:val="none" w:sz="0" w:space="0" w:color="auto"/>
        <w:right w:val="none" w:sz="0" w:space="0" w:color="auto"/>
      </w:divBdr>
    </w:div>
    <w:div w:id="1708876351">
      <w:bodyDiv w:val="1"/>
      <w:marLeft w:val="0"/>
      <w:marRight w:val="0"/>
      <w:marTop w:val="0"/>
      <w:marBottom w:val="0"/>
      <w:divBdr>
        <w:top w:val="none" w:sz="0" w:space="0" w:color="auto"/>
        <w:left w:val="none" w:sz="0" w:space="0" w:color="auto"/>
        <w:bottom w:val="none" w:sz="0" w:space="0" w:color="auto"/>
        <w:right w:val="none" w:sz="0" w:space="0" w:color="auto"/>
      </w:divBdr>
    </w:div>
    <w:div w:id="1824467053">
      <w:bodyDiv w:val="1"/>
      <w:marLeft w:val="0"/>
      <w:marRight w:val="0"/>
      <w:marTop w:val="0"/>
      <w:marBottom w:val="0"/>
      <w:divBdr>
        <w:top w:val="none" w:sz="0" w:space="0" w:color="auto"/>
        <w:left w:val="none" w:sz="0" w:space="0" w:color="auto"/>
        <w:bottom w:val="none" w:sz="0" w:space="0" w:color="auto"/>
        <w:right w:val="none" w:sz="0" w:space="0" w:color="auto"/>
      </w:divBdr>
    </w:div>
    <w:div w:id="1871408356">
      <w:bodyDiv w:val="1"/>
      <w:marLeft w:val="0"/>
      <w:marRight w:val="0"/>
      <w:marTop w:val="0"/>
      <w:marBottom w:val="0"/>
      <w:divBdr>
        <w:top w:val="none" w:sz="0" w:space="0" w:color="auto"/>
        <w:left w:val="none" w:sz="0" w:space="0" w:color="auto"/>
        <w:bottom w:val="none" w:sz="0" w:space="0" w:color="auto"/>
        <w:right w:val="none" w:sz="0" w:space="0" w:color="auto"/>
      </w:divBdr>
    </w:div>
    <w:div w:id="1915705255">
      <w:bodyDiv w:val="1"/>
      <w:marLeft w:val="0"/>
      <w:marRight w:val="0"/>
      <w:marTop w:val="0"/>
      <w:marBottom w:val="0"/>
      <w:divBdr>
        <w:top w:val="none" w:sz="0" w:space="0" w:color="auto"/>
        <w:left w:val="none" w:sz="0" w:space="0" w:color="auto"/>
        <w:bottom w:val="none" w:sz="0" w:space="0" w:color="auto"/>
        <w:right w:val="none" w:sz="0" w:space="0" w:color="auto"/>
      </w:divBdr>
    </w:div>
    <w:div w:id="1991251820">
      <w:bodyDiv w:val="1"/>
      <w:marLeft w:val="0"/>
      <w:marRight w:val="0"/>
      <w:marTop w:val="0"/>
      <w:marBottom w:val="0"/>
      <w:divBdr>
        <w:top w:val="none" w:sz="0" w:space="0" w:color="auto"/>
        <w:left w:val="none" w:sz="0" w:space="0" w:color="auto"/>
        <w:bottom w:val="none" w:sz="0" w:space="0" w:color="auto"/>
        <w:right w:val="none" w:sz="0" w:space="0" w:color="auto"/>
      </w:divBdr>
    </w:div>
    <w:div w:id="2014795186">
      <w:bodyDiv w:val="1"/>
      <w:marLeft w:val="0"/>
      <w:marRight w:val="0"/>
      <w:marTop w:val="0"/>
      <w:marBottom w:val="0"/>
      <w:divBdr>
        <w:top w:val="none" w:sz="0" w:space="0" w:color="auto"/>
        <w:left w:val="none" w:sz="0" w:space="0" w:color="auto"/>
        <w:bottom w:val="none" w:sz="0" w:space="0" w:color="auto"/>
        <w:right w:val="none" w:sz="0" w:space="0" w:color="auto"/>
      </w:divBdr>
    </w:div>
    <w:div w:id="2102483893">
      <w:bodyDiv w:val="1"/>
      <w:marLeft w:val="0"/>
      <w:marRight w:val="0"/>
      <w:marTop w:val="0"/>
      <w:marBottom w:val="0"/>
      <w:divBdr>
        <w:top w:val="none" w:sz="0" w:space="0" w:color="auto"/>
        <w:left w:val="none" w:sz="0" w:space="0" w:color="auto"/>
        <w:bottom w:val="none" w:sz="0" w:space="0" w:color="auto"/>
        <w:right w:val="none" w:sz="0" w:space="0" w:color="auto"/>
      </w:divBdr>
      <w:divsChild>
        <w:div w:id="826171291">
          <w:marLeft w:val="0"/>
          <w:marRight w:val="0"/>
          <w:marTop w:val="0"/>
          <w:marBottom w:val="200"/>
          <w:divBdr>
            <w:top w:val="none" w:sz="0" w:space="0" w:color="auto"/>
            <w:left w:val="none" w:sz="0" w:space="0" w:color="auto"/>
            <w:bottom w:val="none" w:sz="0" w:space="0" w:color="auto"/>
            <w:right w:val="none" w:sz="0" w:space="0" w:color="auto"/>
          </w:divBdr>
        </w:div>
        <w:div w:id="133275809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facebook.com/CNRsocialFB" TargetMode="External"/><Relationship Id="rId26" Type="http://schemas.openxmlformats.org/officeDocument/2006/relationships/hyperlink" Target="https://whatsapp.com/channel/0029Vb72Jod7YScvl7odof3Y"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cnr.it/" TargetMode="Externa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instagram.com/cnrsocial/" TargetMode="External"/><Relationship Id="rId20" Type="http://schemas.openxmlformats.org/officeDocument/2006/relationships/hyperlink" Target="https://www.linkedin.com/company/2830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ch@genetics.med.harvard.edu" TargetMode="External"/><Relationship Id="rId24" Type="http://schemas.openxmlformats.org/officeDocument/2006/relationships/hyperlink" Target="https://almanacco.cnr.it/"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hyperlink" Target="mailto:ron.pinhasi@univie.ac.a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alfredo.coppa@uniroma1.it" TargetMode="External"/><Relationship Id="rId14" Type="http://schemas.openxmlformats.org/officeDocument/2006/relationships/hyperlink" Target="https://twitter.com/CNRsocial_" TargetMode="External"/><Relationship Id="rId22" Type="http://schemas.openxmlformats.org/officeDocument/2006/relationships/hyperlink" Target="https://www.cnrweb.tv/" TargetMode="External"/><Relationship Id="rId27" Type="http://schemas.openxmlformats.org/officeDocument/2006/relationships/image" Target="media/image9.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cnr.it" TargetMode="External"/><Relationship Id="rId1" Type="http://schemas.openxmlformats.org/officeDocument/2006/relationships/hyperlink" Target="mailto:sandra.fiore@cnr.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e.guerrini\Desktop\modello%20CS_2019.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71674-2E00-448C-A177-11246A58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CS_2019.dotx</Template>
  <TotalTime>2</TotalTime>
  <Pages>4</Pages>
  <Words>1344</Words>
  <Characters>7664</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8991</CharactersWithSpaces>
  <SharedDoc>false</SharedDoc>
  <HLinks>
    <vt:vector size="48" baseType="variant">
      <vt:variant>
        <vt:i4>6357043</vt:i4>
      </vt:variant>
      <vt:variant>
        <vt:i4>12</vt:i4>
      </vt:variant>
      <vt:variant>
        <vt:i4>0</vt:i4>
      </vt:variant>
      <vt:variant>
        <vt:i4>5</vt:i4>
      </vt:variant>
      <vt:variant>
        <vt:lpwstr>http://www.almanacco.cnr.it/reader/</vt:lpwstr>
      </vt:variant>
      <vt:variant>
        <vt:lpwstr/>
      </vt:variant>
      <vt:variant>
        <vt:i4>458847</vt:i4>
      </vt:variant>
      <vt:variant>
        <vt:i4>9</vt:i4>
      </vt:variant>
      <vt:variant>
        <vt:i4>0</vt:i4>
      </vt:variant>
      <vt:variant>
        <vt:i4>5</vt:i4>
      </vt:variant>
      <vt:variant>
        <vt:lpwstr>http://www.cnrweb.tv/</vt:lpwstr>
      </vt:variant>
      <vt:variant>
        <vt:lpwstr/>
      </vt:variant>
      <vt:variant>
        <vt:i4>1376279</vt:i4>
      </vt:variant>
      <vt:variant>
        <vt:i4>6</vt:i4>
      </vt:variant>
      <vt:variant>
        <vt:i4>0</vt:i4>
      </vt:variant>
      <vt:variant>
        <vt:i4>5</vt:i4>
      </vt:variant>
      <vt:variant>
        <vt:lpwstr>https://www.cnr.it/it</vt:lpwstr>
      </vt:variant>
      <vt:variant>
        <vt:lpwstr/>
      </vt:variant>
      <vt:variant>
        <vt:i4>983124</vt:i4>
      </vt:variant>
      <vt:variant>
        <vt:i4>3</vt:i4>
      </vt:variant>
      <vt:variant>
        <vt:i4>0</vt:i4>
      </vt:variant>
      <vt:variant>
        <vt:i4>5</vt:i4>
      </vt:variant>
      <vt:variant>
        <vt:lpwstr>https://twitter.com/StampaCnr</vt:lpwstr>
      </vt:variant>
      <vt:variant>
        <vt:lpwstr/>
      </vt:variant>
      <vt:variant>
        <vt:i4>5177409</vt:i4>
      </vt:variant>
      <vt:variant>
        <vt:i4>0</vt:i4>
      </vt:variant>
      <vt:variant>
        <vt:i4>0</vt:i4>
      </vt:variant>
      <vt:variant>
        <vt:i4>5</vt:i4>
      </vt:variant>
      <vt:variant>
        <vt:lpwstr>https://www.facebook.com/UfficioStampaCnr</vt:lpwstr>
      </vt:variant>
      <vt:variant>
        <vt:lpwstr/>
      </vt:variant>
      <vt:variant>
        <vt:i4>8192078</vt:i4>
      </vt:variant>
      <vt:variant>
        <vt:i4>6</vt:i4>
      </vt:variant>
      <vt:variant>
        <vt:i4>0</vt:i4>
      </vt:variant>
      <vt:variant>
        <vt:i4>5</vt:i4>
      </vt:variant>
      <vt:variant>
        <vt:lpwstr>mailto:ufficiostampa@cnr.it</vt:lpwstr>
      </vt:variant>
      <vt:variant>
        <vt:lpwstr/>
      </vt:variant>
      <vt:variant>
        <vt:i4>327797</vt:i4>
      </vt:variant>
      <vt:variant>
        <vt:i4>3</vt:i4>
      </vt:variant>
      <vt:variant>
        <vt:i4>0</vt:i4>
      </vt:variant>
      <vt:variant>
        <vt:i4>5</vt:i4>
      </vt:variant>
      <vt:variant>
        <vt:lpwstr>mailto:marco.ferrazzoli@cnr.it</vt:lpwstr>
      </vt:variant>
      <vt:variant>
        <vt:lpwstr/>
      </vt:variant>
      <vt:variant>
        <vt:i4>8192024</vt:i4>
      </vt:variant>
      <vt:variant>
        <vt:i4>0</vt:i4>
      </vt:variant>
      <vt:variant>
        <vt:i4>0</vt:i4>
      </vt:variant>
      <vt:variant>
        <vt:i4>5</vt:i4>
      </vt:variant>
      <vt:variant>
        <vt:lpwstr>mailto:cecilia.migali@cnr.it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Santelli CNR</dc:creator>
  <cp:keywords/>
  <cp:lastModifiedBy>SANDRA FIORE</cp:lastModifiedBy>
  <cp:revision>3</cp:revision>
  <cp:lastPrinted>2016-11-22T09:48:00Z</cp:lastPrinted>
  <dcterms:created xsi:type="dcterms:W3CDTF">2025-03-12T15:47:00Z</dcterms:created>
  <dcterms:modified xsi:type="dcterms:W3CDTF">2025-03-13T08:06:00Z</dcterms:modified>
</cp:coreProperties>
</file>