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76" w:rsidRDefault="00213352" w:rsidP="00ED4976">
      <w:pPr>
        <w:tabs>
          <w:tab w:val="left" w:pos="3255"/>
        </w:tabs>
        <w:rPr>
          <w:rFonts w:ascii="Times New Roman" w:hAnsi="Times New Roman" w:cs="Times New Roman"/>
          <w:b/>
          <w:sz w:val="28"/>
          <w:szCs w:val="28"/>
        </w:rPr>
      </w:pPr>
      <w:r w:rsidRPr="00ED4976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1451610</wp:posOffset>
            </wp:positionH>
            <wp:positionV relativeFrom="paragraph">
              <wp:posOffset>309880</wp:posOffset>
            </wp:positionV>
            <wp:extent cx="3400425" cy="471170"/>
            <wp:effectExtent l="0" t="0" r="9525" b="5080"/>
            <wp:wrapNone/>
            <wp:docPr id="51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ED4976">
        <w:rPr>
          <w:noProof/>
          <w:lang w:eastAsia="it-IT"/>
        </w:rPr>
        <w:drawing>
          <wp:inline distT="0" distB="0" distL="0" distR="0">
            <wp:extent cx="1419225" cy="1071563"/>
            <wp:effectExtent l="0" t="0" r="0" b="0"/>
            <wp:docPr id="51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ED4976" w:rsidRPr="00ED4976">
        <w:rPr>
          <w:noProof/>
          <w:lang w:eastAsia="it-IT"/>
        </w:rPr>
        <w:t xml:space="preserve"> </w:t>
      </w:r>
      <w:r w:rsidR="00ED4976">
        <w:rPr>
          <w:noProof/>
          <w:lang w:eastAsia="it-IT"/>
        </w:rPr>
        <w:tab/>
      </w:r>
    </w:p>
    <w:p w:rsidR="00E841C3" w:rsidRPr="009D2C2D" w:rsidRDefault="00E841C3" w:rsidP="00E84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C2D">
        <w:rPr>
          <w:rFonts w:ascii="Times New Roman" w:hAnsi="Times New Roman" w:cs="Times New Roman"/>
          <w:b/>
          <w:sz w:val="28"/>
          <w:szCs w:val="28"/>
        </w:rPr>
        <w:t>La Dieta mediterranea entra in classe</w:t>
      </w:r>
    </w:p>
    <w:p w:rsidR="00E841C3" w:rsidRDefault="00454598" w:rsidP="001A56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Grazie a</w:t>
      </w:r>
      <w:r w:rsidR="00E841C3">
        <w:rPr>
          <w:rFonts w:ascii="Times New Roman" w:hAnsi="Times New Roman" w:cs="Times New Roman"/>
          <w:i/>
          <w:sz w:val="24"/>
          <w:szCs w:val="24"/>
        </w:rPr>
        <w:t xml:space="preserve">l progetto </w:t>
      </w:r>
      <w:r w:rsidR="00E841C3" w:rsidRPr="00E841C3">
        <w:rPr>
          <w:rFonts w:ascii="Times New Roman" w:hAnsi="Times New Roman" w:cs="Times New Roman"/>
          <w:sz w:val="24"/>
          <w:szCs w:val="24"/>
        </w:rPr>
        <w:t>“</w:t>
      </w:r>
      <w:r w:rsidR="00E841C3">
        <w:rPr>
          <w:rFonts w:ascii="Times New Roman" w:hAnsi="Times New Roman" w:cs="Times New Roman"/>
          <w:sz w:val="24"/>
          <w:szCs w:val="24"/>
        </w:rPr>
        <w:t xml:space="preserve">Scienziati e Studenti”,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E841C3">
        <w:rPr>
          <w:rFonts w:ascii="Times New Roman" w:hAnsi="Times New Roman" w:cs="Times New Roman"/>
          <w:i/>
          <w:sz w:val="24"/>
          <w:szCs w:val="24"/>
        </w:rPr>
        <w:t xml:space="preserve">propone agli </w:t>
      </w:r>
      <w:r w:rsidR="00E16784">
        <w:rPr>
          <w:rFonts w:ascii="Times New Roman" w:hAnsi="Times New Roman" w:cs="Times New Roman"/>
          <w:i/>
          <w:sz w:val="24"/>
          <w:szCs w:val="24"/>
        </w:rPr>
        <w:t>alunni</w:t>
      </w:r>
      <w:r w:rsidR="00E841C3">
        <w:rPr>
          <w:rFonts w:ascii="Times New Roman" w:hAnsi="Times New Roman" w:cs="Times New Roman"/>
          <w:i/>
          <w:sz w:val="24"/>
          <w:szCs w:val="24"/>
        </w:rPr>
        <w:t xml:space="preserve"> delle scuole medie superiori di sei città incontri con ricercatori del Consiglio nazionale delle ricerche e di altre strutture su questo tema. Ai giovani il compito di tradurre in un video quanto hanno appreso su questo salutare stile </w:t>
      </w:r>
      <w:r w:rsidR="00CD17D6">
        <w:rPr>
          <w:rFonts w:ascii="Times New Roman" w:hAnsi="Times New Roman" w:cs="Times New Roman"/>
          <w:i/>
          <w:sz w:val="24"/>
          <w:szCs w:val="24"/>
        </w:rPr>
        <w:t>di vita</w:t>
      </w:r>
      <w:r w:rsidR="00E841C3">
        <w:rPr>
          <w:rFonts w:ascii="Times New Roman" w:hAnsi="Times New Roman" w:cs="Times New Roman"/>
          <w:i/>
          <w:sz w:val="24"/>
          <w:szCs w:val="24"/>
        </w:rPr>
        <w:t>. L’iniziativa è realizzata dal Progetto invecchiamento</w:t>
      </w:r>
      <w:r w:rsidR="000C2961">
        <w:rPr>
          <w:rFonts w:ascii="Times New Roman" w:hAnsi="Times New Roman" w:cs="Times New Roman"/>
          <w:i/>
          <w:sz w:val="24"/>
          <w:szCs w:val="24"/>
        </w:rPr>
        <w:t xml:space="preserve"> del Cnr</w:t>
      </w:r>
      <w:r w:rsidR="00E841C3">
        <w:rPr>
          <w:rFonts w:ascii="Times New Roman" w:hAnsi="Times New Roman" w:cs="Times New Roman"/>
          <w:i/>
          <w:sz w:val="24"/>
          <w:szCs w:val="24"/>
        </w:rPr>
        <w:t xml:space="preserve"> in collaborazione con l’Ufficio stampa dell’Ente  </w:t>
      </w:r>
    </w:p>
    <w:p w:rsidR="005034C2" w:rsidRPr="00650ACF" w:rsidRDefault="00D05554" w:rsidP="001A569D">
      <w:pPr>
        <w:jc w:val="both"/>
        <w:rPr>
          <w:rFonts w:ascii="Times New Roman" w:hAnsi="Times New Roman" w:cs="Times New Roman"/>
          <w:sz w:val="24"/>
          <w:szCs w:val="24"/>
        </w:rPr>
      </w:pPr>
      <w:r w:rsidRPr="00650ACF">
        <w:rPr>
          <w:rFonts w:ascii="Times New Roman" w:hAnsi="Times New Roman" w:cs="Times New Roman"/>
          <w:sz w:val="24"/>
          <w:szCs w:val="24"/>
        </w:rPr>
        <w:t>Avvicinare i giovani a temi scientifici importanti in maniera stimolante, favorendo una loro partecipazione attiva. È questo lo scopo di “</w:t>
      </w:r>
      <w:hyperlink r:id="rId7" w:history="1">
        <w:r w:rsidRPr="00526548">
          <w:rPr>
            <w:rStyle w:val="Collegamentoipertestuale"/>
            <w:rFonts w:ascii="Times New Roman" w:hAnsi="Times New Roman" w:cs="Times New Roman"/>
            <w:sz w:val="24"/>
            <w:szCs w:val="24"/>
          </w:rPr>
          <w:t>Scienziati e Studenti</w:t>
        </w:r>
      </w:hyperlink>
      <w:r w:rsidRPr="00650ACF">
        <w:rPr>
          <w:rFonts w:ascii="Times New Roman" w:hAnsi="Times New Roman" w:cs="Times New Roman"/>
          <w:sz w:val="24"/>
          <w:szCs w:val="24"/>
        </w:rPr>
        <w:t>”, il progetto di divulgazione scientifica, coordinato da Rita Bugliosi</w:t>
      </w:r>
      <w:r w:rsidR="00475018" w:rsidRPr="00650ACF">
        <w:rPr>
          <w:rFonts w:ascii="Times New Roman" w:hAnsi="Times New Roman" w:cs="Times New Roman"/>
          <w:sz w:val="24"/>
          <w:szCs w:val="24"/>
        </w:rPr>
        <w:t>,</w:t>
      </w:r>
      <w:r w:rsidRPr="00650ACF">
        <w:rPr>
          <w:rFonts w:ascii="Times New Roman" w:hAnsi="Times New Roman" w:cs="Times New Roman"/>
          <w:sz w:val="24"/>
          <w:szCs w:val="24"/>
        </w:rPr>
        <w:t xml:space="preserve"> giornalista </w:t>
      </w:r>
      <w:r w:rsidR="0039132A">
        <w:rPr>
          <w:rFonts w:ascii="Times New Roman" w:hAnsi="Times New Roman" w:cs="Times New Roman"/>
          <w:sz w:val="24"/>
          <w:szCs w:val="24"/>
        </w:rPr>
        <w:t>de</w:t>
      </w:r>
      <w:r w:rsidRPr="00650ACF">
        <w:rPr>
          <w:rFonts w:ascii="Times New Roman" w:hAnsi="Times New Roman" w:cs="Times New Roman"/>
          <w:sz w:val="24"/>
          <w:szCs w:val="24"/>
        </w:rPr>
        <w:t>ll’Ufficio stampa del Consiglio nazionale delle ricerche</w:t>
      </w:r>
      <w:r w:rsidR="00475018" w:rsidRPr="00650ACF">
        <w:rPr>
          <w:rFonts w:ascii="Times New Roman" w:hAnsi="Times New Roman" w:cs="Times New Roman"/>
          <w:sz w:val="24"/>
          <w:szCs w:val="24"/>
        </w:rPr>
        <w:t>,</w:t>
      </w:r>
      <w:r w:rsidR="009212B4" w:rsidRPr="00650ACF">
        <w:rPr>
          <w:rFonts w:ascii="Times New Roman" w:hAnsi="Times New Roman" w:cs="Times New Roman"/>
          <w:sz w:val="24"/>
          <w:szCs w:val="24"/>
        </w:rPr>
        <w:t xml:space="preserve"> e realizzato nell’ambito del Progetto invecchiamento del Cnr</w:t>
      </w:r>
      <w:r w:rsidRPr="00650ACF">
        <w:rPr>
          <w:rFonts w:ascii="Times New Roman" w:hAnsi="Times New Roman" w:cs="Times New Roman"/>
          <w:sz w:val="24"/>
          <w:szCs w:val="24"/>
        </w:rPr>
        <w:t>.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127" w:rsidRPr="00650ACF" w:rsidRDefault="00D05554" w:rsidP="001A569D">
      <w:pPr>
        <w:jc w:val="both"/>
        <w:rPr>
          <w:rFonts w:ascii="Times New Roman" w:hAnsi="Times New Roman" w:cs="Times New Roman"/>
          <w:sz w:val="24"/>
          <w:szCs w:val="24"/>
        </w:rPr>
      </w:pPr>
      <w:r w:rsidRPr="00650ACF">
        <w:rPr>
          <w:rFonts w:ascii="Times New Roman" w:hAnsi="Times New Roman" w:cs="Times New Roman"/>
          <w:sz w:val="24"/>
          <w:szCs w:val="24"/>
        </w:rPr>
        <w:t>Titolo della IX edizione è “Dieta mediterranea: per vivere bene e invecchiare meglio”</w:t>
      </w:r>
      <w:r w:rsidR="0039132A">
        <w:rPr>
          <w:rFonts w:ascii="Times New Roman" w:hAnsi="Times New Roman" w:cs="Times New Roman"/>
          <w:sz w:val="24"/>
          <w:szCs w:val="24"/>
        </w:rPr>
        <w:t>. Di q</w:t>
      </w:r>
      <w:r w:rsidRPr="00650ACF">
        <w:rPr>
          <w:rFonts w:ascii="Times New Roman" w:hAnsi="Times New Roman" w:cs="Times New Roman"/>
          <w:sz w:val="24"/>
          <w:szCs w:val="24"/>
        </w:rPr>
        <w:t>uesto stile alime</w:t>
      </w:r>
      <w:r w:rsidR="009212B4" w:rsidRPr="00650ACF">
        <w:rPr>
          <w:rFonts w:ascii="Times New Roman" w:hAnsi="Times New Roman" w:cs="Times New Roman"/>
          <w:sz w:val="24"/>
          <w:szCs w:val="24"/>
        </w:rPr>
        <w:t>n</w:t>
      </w:r>
      <w:r w:rsidRPr="00650ACF">
        <w:rPr>
          <w:rFonts w:ascii="Times New Roman" w:hAnsi="Times New Roman" w:cs="Times New Roman"/>
          <w:sz w:val="24"/>
          <w:szCs w:val="24"/>
        </w:rPr>
        <w:t>tare</w:t>
      </w:r>
      <w:r w:rsidR="009212B4" w:rsidRPr="00650ACF">
        <w:rPr>
          <w:rFonts w:ascii="Times New Roman" w:hAnsi="Times New Roman" w:cs="Times New Roman"/>
          <w:sz w:val="24"/>
          <w:szCs w:val="24"/>
        </w:rPr>
        <w:t>,</w:t>
      </w:r>
      <w:r w:rsidR="0039132A">
        <w:rPr>
          <w:rFonts w:ascii="Times New Roman" w:hAnsi="Times New Roman" w:cs="Times New Roman"/>
          <w:sz w:val="24"/>
          <w:szCs w:val="24"/>
        </w:rPr>
        <w:t xml:space="preserve"> che</w:t>
      </w:r>
      <w:r w:rsidR="009212B4" w:rsidRPr="00650ACF">
        <w:rPr>
          <w:rFonts w:ascii="Times New Roman" w:hAnsi="Times New Roman" w:cs="Times New Roman"/>
          <w:sz w:val="24"/>
          <w:szCs w:val="24"/>
        </w:rPr>
        <w:t xml:space="preserve"> ha effetti positivi sullo stato di salute</w:t>
      </w:r>
      <w:r w:rsidR="00EF40B4">
        <w:rPr>
          <w:rFonts w:ascii="Times New Roman" w:hAnsi="Times New Roman" w:cs="Times New Roman"/>
          <w:sz w:val="24"/>
          <w:szCs w:val="24"/>
        </w:rPr>
        <w:t xml:space="preserve"> sia nell’immediato sia </w:t>
      </w:r>
      <w:r w:rsidR="009212B4" w:rsidRPr="00650ACF">
        <w:rPr>
          <w:rFonts w:ascii="Times New Roman" w:hAnsi="Times New Roman" w:cs="Times New Roman"/>
          <w:sz w:val="24"/>
          <w:szCs w:val="24"/>
        </w:rPr>
        <w:t>a lungo termine</w:t>
      </w:r>
      <w:r w:rsidR="0039132A">
        <w:rPr>
          <w:rFonts w:ascii="Times New Roman" w:hAnsi="Times New Roman" w:cs="Times New Roman"/>
          <w:sz w:val="24"/>
          <w:szCs w:val="24"/>
        </w:rPr>
        <w:t>,</w:t>
      </w:r>
      <w:r w:rsidR="00566127" w:rsidRPr="00650ACF">
        <w:rPr>
          <w:rFonts w:ascii="Times New Roman" w:hAnsi="Times New Roman" w:cs="Times New Roman"/>
          <w:sz w:val="24"/>
          <w:szCs w:val="24"/>
        </w:rPr>
        <w:t xml:space="preserve"> </w:t>
      </w:r>
      <w:r w:rsidR="00475018" w:rsidRPr="00650ACF">
        <w:rPr>
          <w:rFonts w:ascii="Times New Roman" w:hAnsi="Times New Roman" w:cs="Times New Roman"/>
          <w:sz w:val="24"/>
          <w:szCs w:val="24"/>
        </w:rPr>
        <w:t xml:space="preserve">si parla quindi 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negli incontri tra i ricercatori del Cnr e di altre strutture e gli alunni delle scuole medie superiori di sei città: </w:t>
      </w:r>
      <w:r w:rsidR="00E16784">
        <w:rPr>
          <w:rFonts w:ascii="Times New Roman" w:hAnsi="Times New Roman" w:cs="Times New Roman"/>
          <w:sz w:val="24"/>
          <w:szCs w:val="24"/>
        </w:rPr>
        <w:t>Roma, Bari, Ostuni (Br), Genova, Firenze, Napoli.</w:t>
      </w:r>
    </w:p>
    <w:p w:rsidR="005034C2" w:rsidRPr="00650ACF" w:rsidRDefault="00566127" w:rsidP="001A569D">
      <w:pPr>
        <w:jc w:val="both"/>
        <w:rPr>
          <w:rFonts w:ascii="Times New Roman" w:hAnsi="Times New Roman" w:cs="Times New Roman"/>
          <w:sz w:val="24"/>
          <w:szCs w:val="24"/>
        </w:rPr>
      </w:pPr>
      <w:r w:rsidRPr="00650ACF">
        <w:rPr>
          <w:rFonts w:ascii="Times New Roman" w:hAnsi="Times New Roman" w:cs="Times New Roman"/>
          <w:sz w:val="24"/>
          <w:szCs w:val="24"/>
        </w:rPr>
        <w:t>O</w:t>
      </w:r>
      <w:r w:rsidR="005034C2" w:rsidRPr="00650ACF">
        <w:rPr>
          <w:rFonts w:ascii="Times New Roman" w:hAnsi="Times New Roman" w:cs="Times New Roman"/>
          <w:sz w:val="24"/>
          <w:szCs w:val="24"/>
        </w:rPr>
        <w:t>gnuna delle classi coinvolte deve realizzare un breve video</w:t>
      </w:r>
      <w:r w:rsidRPr="00650ACF">
        <w:rPr>
          <w:rFonts w:ascii="Times New Roman" w:hAnsi="Times New Roman" w:cs="Times New Roman"/>
          <w:sz w:val="24"/>
          <w:szCs w:val="24"/>
        </w:rPr>
        <w:t xml:space="preserve">, traducendo così in un prodotto concreto quanto ha appreso sulla Dieta mediterranea. Per prepararsi alla realizzazione del filmato i ragazzi </w:t>
      </w:r>
      <w:r w:rsidR="009D2C2D">
        <w:rPr>
          <w:rFonts w:ascii="Times New Roman" w:hAnsi="Times New Roman" w:cs="Times New Roman"/>
          <w:sz w:val="24"/>
          <w:szCs w:val="24"/>
        </w:rPr>
        <w:t>seguono</w:t>
      </w:r>
      <w:r w:rsidRPr="00650ACF">
        <w:rPr>
          <w:rFonts w:ascii="Times New Roman" w:hAnsi="Times New Roman" w:cs="Times New Roman"/>
          <w:sz w:val="24"/>
          <w:szCs w:val="24"/>
        </w:rPr>
        <w:t xml:space="preserve"> un workshop</w:t>
      </w:r>
      <w:r w:rsidR="00475018" w:rsidRPr="00650ACF">
        <w:rPr>
          <w:rFonts w:ascii="Times New Roman" w:hAnsi="Times New Roman" w:cs="Times New Roman"/>
          <w:sz w:val="24"/>
          <w:szCs w:val="24"/>
        </w:rPr>
        <w:t>,</w:t>
      </w:r>
      <w:r w:rsidRPr="00650ACF">
        <w:rPr>
          <w:rFonts w:ascii="Times New Roman" w:hAnsi="Times New Roman" w:cs="Times New Roman"/>
          <w:sz w:val="24"/>
          <w:szCs w:val="24"/>
        </w:rPr>
        <w:t xml:space="preserve"> tenuto da</w:t>
      </w:r>
      <w:r w:rsidR="00816C59">
        <w:rPr>
          <w:rFonts w:ascii="Times New Roman" w:hAnsi="Times New Roman" w:cs="Times New Roman"/>
          <w:sz w:val="24"/>
          <w:szCs w:val="24"/>
        </w:rPr>
        <w:t xml:space="preserve"> un</w:t>
      </w:r>
      <w:r w:rsidRPr="00650ACF">
        <w:rPr>
          <w:rFonts w:ascii="Times New Roman" w:hAnsi="Times New Roman" w:cs="Times New Roman"/>
          <w:sz w:val="24"/>
          <w:szCs w:val="24"/>
        </w:rPr>
        <w:t xml:space="preserve"> film maker, che spiega loro come si realizza un film, dal soggetto alle riprese, fino al montaggio.  </w:t>
      </w:r>
      <w:r w:rsidR="0039132A">
        <w:rPr>
          <w:rFonts w:ascii="Times New Roman" w:hAnsi="Times New Roman" w:cs="Times New Roman"/>
          <w:sz w:val="24"/>
          <w:szCs w:val="24"/>
        </w:rPr>
        <w:t>I video partecipano a un concorso che premia i tre lavori migliori.</w:t>
      </w:r>
    </w:p>
    <w:p w:rsidR="00475018" w:rsidRPr="00650ACF" w:rsidRDefault="009212B4" w:rsidP="001A569D">
      <w:pPr>
        <w:jc w:val="both"/>
        <w:rPr>
          <w:rFonts w:ascii="Times New Roman" w:hAnsi="Times New Roman" w:cs="Times New Roman"/>
          <w:sz w:val="24"/>
          <w:szCs w:val="24"/>
        </w:rPr>
      </w:pPr>
      <w:r w:rsidRPr="00E16784">
        <w:rPr>
          <w:rFonts w:ascii="Times New Roman" w:hAnsi="Times New Roman" w:cs="Times New Roman"/>
          <w:b/>
          <w:sz w:val="24"/>
          <w:szCs w:val="24"/>
        </w:rPr>
        <w:t>Il progetto e</w:t>
      </w:r>
      <w:r w:rsidR="00D05554" w:rsidRPr="00E16784">
        <w:rPr>
          <w:rFonts w:ascii="Times New Roman" w:hAnsi="Times New Roman" w:cs="Times New Roman"/>
          <w:b/>
          <w:sz w:val="24"/>
          <w:szCs w:val="24"/>
        </w:rPr>
        <w:t xml:space="preserve">ntra nel vivo lunedì 21 marzo </w:t>
      </w:r>
      <w:r w:rsidR="00675A41" w:rsidRPr="00E16784">
        <w:rPr>
          <w:rFonts w:ascii="Times New Roman" w:hAnsi="Times New Roman" w:cs="Times New Roman"/>
          <w:b/>
          <w:sz w:val="24"/>
          <w:szCs w:val="24"/>
        </w:rPr>
        <w:t xml:space="preserve">alle 10.00 </w:t>
      </w:r>
      <w:r w:rsidR="00D05554" w:rsidRPr="00E16784">
        <w:rPr>
          <w:rFonts w:ascii="Times New Roman" w:hAnsi="Times New Roman" w:cs="Times New Roman"/>
          <w:b/>
          <w:sz w:val="24"/>
          <w:szCs w:val="24"/>
        </w:rPr>
        <w:t>con</w:t>
      </w:r>
      <w:r w:rsidRPr="00E16784">
        <w:rPr>
          <w:rFonts w:ascii="Times New Roman" w:hAnsi="Times New Roman" w:cs="Times New Roman"/>
          <w:b/>
          <w:sz w:val="24"/>
          <w:szCs w:val="24"/>
        </w:rPr>
        <w:t xml:space="preserve"> l’inc</w:t>
      </w:r>
      <w:r w:rsidR="005034C2" w:rsidRPr="00E16784">
        <w:rPr>
          <w:rFonts w:ascii="Times New Roman" w:hAnsi="Times New Roman" w:cs="Times New Roman"/>
          <w:b/>
          <w:sz w:val="24"/>
          <w:szCs w:val="24"/>
        </w:rPr>
        <w:t>o</w:t>
      </w:r>
      <w:r w:rsidRPr="00E16784">
        <w:rPr>
          <w:rFonts w:ascii="Times New Roman" w:hAnsi="Times New Roman" w:cs="Times New Roman"/>
          <w:b/>
          <w:sz w:val="24"/>
          <w:szCs w:val="24"/>
        </w:rPr>
        <w:t xml:space="preserve">ntro </w:t>
      </w:r>
      <w:r w:rsidR="005034C2" w:rsidRPr="00E16784">
        <w:rPr>
          <w:rFonts w:ascii="Times New Roman" w:hAnsi="Times New Roman" w:cs="Times New Roman"/>
          <w:b/>
          <w:sz w:val="24"/>
          <w:szCs w:val="24"/>
        </w:rPr>
        <w:t>di Roma</w:t>
      </w:r>
      <w:r w:rsidR="00E841C3">
        <w:rPr>
          <w:rFonts w:ascii="Times New Roman" w:hAnsi="Times New Roman" w:cs="Times New Roman"/>
          <w:sz w:val="24"/>
          <w:szCs w:val="24"/>
        </w:rPr>
        <w:t>,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 tra gli studenti de</w:t>
      </w:r>
      <w:r w:rsidR="00E841C3">
        <w:rPr>
          <w:rFonts w:ascii="Times New Roman" w:hAnsi="Times New Roman" w:cs="Times New Roman"/>
          <w:sz w:val="24"/>
          <w:szCs w:val="24"/>
        </w:rPr>
        <w:t>i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 lice</w:t>
      </w:r>
      <w:r w:rsidR="00E841C3">
        <w:rPr>
          <w:rFonts w:ascii="Times New Roman" w:hAnsi="Times New Roman" w:cs="Times New Roman"/>
          <w:sz w:val="24"/>
          <w:szCs w:val="24"/>
        </w:rPr>
        <w:t>i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 </w:t>
      </w:r>
      <w:r w:rsidR="00EF40B4">
        <w:rPr>
          <w:rFonts w:ascii="Times New Roman" w:hAnsi="Times New Roman" w:cs="Times New Roman"/>
          <w:sz w:val="24"/>
          <w:szCs w:val="24"/>
        </w:rPr>
        <w:t>scientific</w:t>
      </w:r>
      <w:r w:rsidR="00E841C3">
        <w:rPr>
          <w:rFonts w:ascii="Times New Roman" w:hAnsi="Times New Roman" w:cs="Times New Roman"/>
          <w:sz w:val="24"/>
          <w:szCs w:val="24"/>
        </w:rPr>
        <w:t>i</w:t>
      </w:r>
      <w:r w:rsidR="00EF40B4">
        <w:rPr>
          <w:rFonts w:ascii="Times New Roman" w:hAnsi="Times New Roman" w:cs="Times New Roman"/>
          <w:sz w:val="24"/>
          <w:szCs w:val="24"/>
        </w:rPr>
        <w:t xml:space="preserve"> </w:t>
      </w:r>
      <w:r w:rsidR="005034C2" w:rsidRPr="00650ACF">
        <w:rPr>
          <w:rFonts w:ascii="Times New Roman" w:hAnsi="Times New Roman" w:cs="Times New Roman"/>
          <w:sz w:val="24"/>
          <w:szCs w:val="24"/>
        </w:rPr>
        <w:t xml:space="preserve">Kennedy e Keplero e Roberto Volpe del </w:t>
      </w:r>
      <w:r w:rsidR="00650ACF">
        <w:rPr>
          <w:rFonts w:ascii="Times New Roman" w:hAnsi="Times New Roman" w:cs="Times New Roman"/>
          <w:sz w:val="24"/>
          <w:szCs w:val="24"/>
        </w:rPr>
        <w:t>S</w:t>
      </w:r>
      <w:r w:rsidR="005034C2" w:rsidRPr="00650ACF">
        <w:rPr>
          <w:rFonts w:ascii="Times New Roman" w:hAnsi="Times New Roman" w:cs="Times New Roman"/>
          <w:sz w:val="24"/>
          <w:szCs w:val="24"/>
        </w:rPr>
        <w:t>ervizio prevenzione e protezione del Cnr</w:t>
      </w:r>
      <w:r w:rsidR="00475018" w:rsidRPr="00650ACF">
        <w:rPr>
          <w:rFonts w:ascii="Times New Roman" w:hAnsi="Times New Roman" w:cs="Times New Roman"/>
          <w:sz w:val="24"/>
          <w:szCs w:val="24"/>
        </w:rPr>
        <w:t xml:space="preserve">. Si prosegue il 14 aprile a Bari; il </w:t>
      </w:r>
      <w:r w:rsidR="00655AB9">
        <w:rPr>
          <w:rFonts w:ascii="Times New Roman" w:hAnsi="Times New Roman" w:cs="Times New Roman"/>
          <w:sz w:val="24"/>
          <w:szCs w:val="24"/>
        </w:rPr>
        <w:t xml:space="preserve">21 </w:t>
      </w:r>
      <w:r w:rsidR="00475018" w:rsidRPr="00650ACF">
        <w:rPr>
          <w:rFonts w:ascii="Times New Roman" w:hAnsi="Times New Roman" w:cs="Times New Roman"/>
          <w:sz w:val="24"/>
          <w:szCs w:val="24"/>
        </w:rPr>
        <w:t>aprile a Ostuni, il 3 maggio a Genova, il 9 maggio a Firenze e il 17 maggio a Napoli</w:t>
      </w:r>
      <w:r w:rsidR="005034C2" w:rsidRPr="00650ACF">
        <w:rPr>
          <w:rFonts w:ascii="Times New Roman" w:hAnsi="Times New Roman" w:cs="Times New Roman"/>
          <w:sz w:val="24"/>
          <w:szCs w:val="24"/>
        </w:rPr>
        <w:t>.</w:t>
      </w:r>
    </w:p>
    <w:p w:rsidR="00475018" w:rsidRDefault="00475018" w:rsidP="001A569D">
      <w:pPr>
        <w:jc w:val="both"/>
        <w:rPr>
          <w:rFonts w:ascii="Times New Roman" w:hAnsi="Times New Roman" w:cs="Times New Roman"/>
          <w:sz w:val="24"/>
          <w:szCs w:val="24"/>
        </w:rPr>
      </w:pPr>
      <w:r w:rsidRPr="00650ACF">
        <w:rPr>
          <w:rFonts w:ascii="Times New Roman" w:hAnsi="Times New Roman" w:cs="Times New Roman"/>
          <w:sz w:val="24"/>
          <w:szCs w:val="24"/>
        </w:rPr>
        <w:t xml:space="preserve">“Richiamare l’attenzione dei </w:t>
      </w:r>
      <w:r w:rsidR="00650ACF" w:rsidRPr="00650ACF">
        <w:rPr>
          <w:rFonts w:ascii="Times New Roman" w:hAnsi="Times New Roman" w:cs="Times New Roman"/>
          <w:sz w:val="24"/>
          <w:szCs w:val="24"/>
        </w:rPr>
        <w:t>ragazzi</w:t>
      </w:r>
      <w:r w:rsidRPr="00650ACF">
        <w:rPr>
          <w:rFonts w:ascii="Times New Roman" w:hAnsi="Times New Roman" w:cs="Times New Roman"/>
          <w:sz w:val="24"/>
          <w:szCs w:val="24"/>
        </w:rPr>
        <w:t xml:space="preserve"> sulla Dieta mediterranea è importante, si tratta infatti di uno stile</w:t>
      </w:r>
      <w:r w:rsidR="00F903DA">
        <w:rPr>
          <w:rFonts w:ascii="Times New Roman" w:hAnsi="Times New Roman" w:cs="Times New Roman"/>
          <w:sz w:val="24"/>
          <w:szCs w:val="24"/>
        </w:rPr>
        <w:t xml:space="preserve"> di vita,</w:t>
      </w:r>
      <w:r w:rsidRPr="00650ACF">
        <w:rPr>
          <w:rFonts w:ascii="Times New Roman" w:hAnsi="Times New Roman" w:cs="Times New Roman"/>
          <w:sz w:val="24"/>
          <w:szCs w:val="24"/>
        </w:rPr>
        <w:t xml:space="preserve"> </w:t>
      </w:r>
      <w:r w:rsidR="00F903DA">
        <w:rPr>
          <w:rFonts w:ascii="Times New Roman" w:hAnsi="Times New Roman" w:cs="Times New Roman"/>
          <w:sz w:val="24"/>
          <w:szCs w:val="24"/>
        </w:rPr>
        <w:t xml:space="preserve">basato su alimentazione sana e regolare attività fisica, </w:t>
      </w:r>
      <w:r w:rsidRPr="00650ACF">
        <w:rPr>
          <w:rFonts w:ascii="Times New Roman" w:hAnsi="Times New Roman" w:cs="Times New Roman"/>
          <w:sz w:val="24"/>
          <w:szCs w:val="24"/>
        </w:rPr>
        <w:t xml:space="preserve"> che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, se adottato sin da giovani, aiuta a </w:t>
      </w:r>
      <w:r w:rsidRPr="00650ACF">
        <w:rPr>
          <w:rFonts w:ascii="Times New Roman" w:hAnsi="Times New Roman" w:cs="Times New Roman"/>
          <w:sz w:val="24"/>
          <w:szCs w:val="24"/>
        </w:rPr>
        <w:t>contrasta</w:t>
      </w:r>
      <w:r w:rsidR="00650ACF" w:rsidRPr="00650ACF">
        <w:rPr>
          <w:rFonts w:ascii="Times New Roman" w:hAnsi="Times New Roman" w:cs="Times New Roman"/>
          <w:sz w:val="24"/>
          <w:szCs w:val="24"/>
        </w:rPr>
        <w:t>re</w:t>
      </w:r>
      <w:r w:rsidRPr="00650ACF">
        <w:rPr>
          <w:rFonts w:ascii="Times New Roman" w:hAnsi="Times New Roman" w:cs="Times New Roman"/>
          <w:sz w:val="24"/>
          <w:szCs w:val="24"/>
        </w:rPr>
        <w:t xml:space="preserve"> 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in età adulta </w:t>
      </w:r>
      <w:r w:rsidRPr="00650ACF">
        <w:rPr>
          <w:rFonts w:ascii="Times New Roman" w:hAnsi="Times New Roman" w:cs="Times New Roman"/>
          <w:sz w:val="24"/>
          <w:szCs w:val="24"/>
        </w:rPr>
        <w:t xml:space="preserve">l’insorgenza di 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numerose disturbi: patologie </w:t>
      </w:r>
      <w:r w:rsidRPr="00650ACF">
        <w:rPr>
          <w:rFonts w:ascii="Times New Roman" w:hAnsi="Times New Roman" w:cs="Times New Roman"/>
          <w:sz w:val="24"/>
          <w:szCs w:val="24"/>
        </w:rPr>
        <w:t>cardiovascolari, diabete, alcuni tipi di tumore</w:t>
      </w:r>
      <w:r w:rsidR="00650ACF" w:rsidRPr="00650ACF">
        <w:rPr>
          <w:rFonts w:ascii="Times New Roman" w:hAnsi="Times New Roman" w:cs="Times New Roman"/>
          <w:sz w:val="24"/>
          <w:szCs w:val="24"/>
        </w:rPr>
        <w:t>,</w:t>
      </w:r>
      <w:r w:rsidRPr="00650ACF">
        <w:rPr>
          <w:rFonts w:ascii="Times New Roman" w:hAnsi="Times New Roman" w:cs="Times New Roman"/>
          <w:sz w:val="24"/>
          <w:szCs w:val="24"/>
        </w:rPr>
        <w:t xml:space="preserve"> processi infiam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matori e </w:t>
      </w:r>
      <w:r w:rsidRPr="00650ACF">
        <w:rPr>
          <w:rFonts w:ascii="Times New Roman" w:hAnsi="Times New Roman" w:cs="Times New Roman"/>
          <w:sz w:val="24"/>
          <w:szCs w:val="24"/>
        </w:rPr>
        <w:t xml:space="preserve">malattie neurodegenerative”, spiega Stefania Maggi </w:t>
      </w:r>
      <w:r w:rsidR="0039132A">
        <w:rPr>
          <w:rFonts w:ascii="Times New Roman" w:hAnsi="Times New Roman" w:cs="Times New Roman"/>
          <w:sz w:val="24"/>
          <w:szCs w:val="24"/>
        </w:rPr>
        <w:t xml:space="preserve">ricercatrice </w:t>
      </w:r>
      <w:r w:rsidRPr="00650ACF">
        <w:rPr>
          <w:rFonts w:ascii="Times New Roman" w:hAnsi="Times New Roman" w:cs="Times New Roman"/>
          <w:sz w:val="24"/>
          <w:szCs w:val="24"/>
        </w:rPr>
        <w:t xml:space="preserve">dell’Istituto di neuroscienze </w:t>
      </w:r>
      <w:r w:rsidR="00E16784">
        <w:rPr>
          <w:rFonts w:ascii="Times New Roman" w:hAnsi="Times New Roman" w:cs="Times New Roman"/>
          <w:sz w:val="24"/>
          <w:szCs w:val="24"/>
        </w:rPr>
        <w:t>del Consiglio Nazionale delle Ricerche (In-</w:t>
      </w:r>
      <w:proofErr w:type="spellStart"/>
      <w:r w:rsidR="00E16784">
        <w:rPr>
          <w:rFonts w:ascii="Times New Roman" w:hAnsi="Times New Roman" w:cs="Times New Roman"/>
          <w:sz w:val="24"/>
          <w:szCs w:val="24"/>
        </w:rPr>
        <w:t>Cnr</w:t>
      </w:r>
      <w:proofErr w:type="spellEnd"/>
      <w:r w:rsidR="00E16784">
        <w:rPr>
          <w:rFonts w:ascii="Times New Roman" w:hAnsi="Times New Roman" w:cs="Times New Roman"/>
          <w:sz w:val="24"/>
          <w:szCs w:val="24"/>
        </w:rPr>
        <w:t xml:space="preserve">) </w:t>
      </w:r>
      <w:r w:rsidRPr="00650ACF">
        <w:rPr>
          <w:rFonts w:ascii="Times New Roman" w:hAnsi="Times New Roman" w:cs="Times New Roman"/>
          <w:sz w:val="24"/>
          <w:szCs w:val="24"/>
        </w:rPr>
        <w:t>di Padova e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 responsabile scientifico del Progetto invecchiamento</w:t>
      </w:r>
      <w:r w:rsidRPr="00650ACF">
        <w:rPr>
          <w:rFonts w:ascii="Times New Roman" w:hAnsi="Times New Roman" w:cs="Times New Roman"/>
          <w:sz w:val="24"/>
          <w:szCs w:val="24"/>
        </w:rPr>
        <w:t>.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 “La diffusione del junk </w:t>
      </w:r>
      <w:proofErr w:type="spellStart"/>
      <w:r w:rsidR="00650ACF" w:rsidRPr="00650ACF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="00650ACF" w:rsidRPr="00650ACF">
        <w:rPr>
          <w:rFonts w:ascii="Times New Roman" w:hAnsi="Times New Roman" w:cs="Times New Roman"/>
          <w:sz w:val="24"/>
          <w:szCs w:val="24"/>
        </w:rPr>
        <w:t xml:space="preserve"> sta però allontanando le nuove generazioni dai cibi tipici della Dieta mediterranea </w:t>
      </w:r>
      <w:r w:rsidR="0039132A">
        <w:rPr>
          <w:rFonts w:ascii="Times New Roman" w:hAnsi="Times New Roman" w:cs="Times New Roman"/>
          <w:sz w:val="24"/>
          <w:szCs w:val="24"/>
        </w:rPr>
        <w:t>-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 frutta, verdura, legumi, cereali, pesce, olio extra vergine d’oliva - creando terreno fertile per l’insorgenza</w:t>
      </w:r>
      <w:r w:rsidR="0039132A">
        <w:rPr>
          <w:rFonts w:ascii="Times New Roman" w:hAnsi="Times New Roman" w:cs="Times New Roman"/>
          <w:sz w:val="24"/>
          <w:szCs w:val="24"/>
        </w:rPr>
        <w:t xml:space="preserve"> negli anni</w:t>
      </w:r>
      <w:r w:rsidR="00650ACF" w:rsidRPr="00650ACF">
        <w:rPr>
          <w:rFonts w:ascii="Times New Roman" w:hAnsi="Times New Roman" w:cs="Times New Roman"/>
          <w:sz w:val="24"/>
          <w:szCs w:val="24"/>
        </w:rPr>
        <w:t xml:space="preserve"> di molte patologie</w:t>
      </w:r>
      <w:r w:rsidR="0039132A">
        <w:rPr>
          <w:rFonts w:ascii="Times New Roman" w:hAnsi="Times New Roman" w:cs="Times New Roman"/>
          <w:sz w:val="24"/>
          <w:szCs w:val="24"/>
        </w:rPr>
        <w:t>.</w:t>
      </w:r>
      <w:r w:rsidR="00F903DA">
        <w:rPr>
          <w:rFonts w:ascii="Times New Roman" w:hAnsi="Times New Roman" w:cs="Times New Roman"/>
          <w:sz w:val="24"/>
          <w:szCs w:val="24"/>
        </w:rPr>
        <w:t xml:space="preserve"> Inoltre, la sedentarietà dovuta all’eccesso di uso dei computer e d</w:t>
      </w:r>
      <w:r w:rsidR="00816C59">
        <w:rPr>
          <w:rFonts w:ascii="Times New Roman" w:hAnsi="Times New Roman" w:cs="Times New Roman"/>
          <w:sz w:val="24"/>
          <w:szCs w:val="24"/>
        </w:rPr>
        <w:t>ella</w:t>
      </w:r>
      <w:r w:rsidR="00F903DA">
        <w:rPr>
          <w:rFonts w:ascii="Times New Roman" w:hAnsi="Times New Roman" w:cs="Times New Roman"/>
          <w:sz w:val="24"/>
          <w:szCs w:val="24"/>
        </w:rPr>
        <w:t xml:space="preserve"> televisione, è responsabile, assieme alla scorretta alimentazione, dell’elevato tasso di obesità che colpisce i nostri giovani</w:t>
      </w:r>
      <w:r w:rsidR="00E16784">
        <w:rPr>
          <w:rFonts w:ascii="Times New Roman" w:hAnsi="Times New Roman" w:cs="Times New Roman"/>
          <w:sz w:val="24"/>
          <w:szCs w:val="24"/>
        </w:rPr>
        <w:t>.</w:t>
      </w:r>
      <w:r w:rsidR="00F903DA">
        <w:rPr>
          <w:rFonts w:ascii="Times New Roman" w:hAnsi="Times New Roman" w:cs="Times New Roman"/>
          <w:sz w:val="24"/>
          <w:szCs w:val="24"/>
        </w:rPr>
        <w:t xml:space="preserve"> </w:t>
      </w:r>
      <w:r w:rsidR="0039132A">
        <w:rPr>
          <w:rFonts w:ascii="Times New Roman" w:hAnsi="Times New Roman" w:cs="Times New Roman"/>
          <w:sz w:val="24"/>
          <w:szCs w:val="24"/>
        </w:rPr>
        <w:t xml:space="preserve">Coinvolgere gli studenti in un progetto come questo, che li spinge a tradurre </w:t>
      </w:r>
      <w:r w:rsidR="00E841C3">
        <w:rPr>
          <w:rFonts w:ascii="Times New Roman" w:hAnsi="Times New Roman" w:cs="Times New Roman"/>
          <w:sz w:val="24"/>
          <w:szCs w:val="24"/>
        </w:rPr>
        <w:t xml:space="preserve">quanto hanno appreso </w:t>
      </w:r>
      <w:r w:rsidR="0039132A">
        <w:rPr>
          <w:rFonts w:ascii="Times New Roman" w:hAnsi="Times New Roman" w:cs="Times New Roman"/>
          <w:sz w:val="24"/>
          <w:szCs w:val="24"/>
        </w:rPr>
        <w:t>in un linguaggio a loro familiare</w:t>
      </w:r>
      <w:r w:rsidR="00E841C3">
        <w:rPr>
          <w:rFonts w:ascii="Times New Roman" w:hAnsi="Times New Roman" w:cs="Times New Roman"/>
          <w:sz w:val="24"/>
          <w:szCs w:val="24"/>
        </w:rPr>
        <w:t>,</w:t>
      </w:r>
      <w:r w:rsidR="0039132A">
        <w:rPr>
          <w:rFonts w:ascii="Times New Roman" w:hAnsi="Times New Roman" w:cs="Times New Roman"/>
          <w:sz w:val="24"/>
          <w:szCs w:val="24"/>
        </w:rPr>
        <w:t xml:space="preserve"> qual è quello delle immagini e dei video, ci è sembrato il modo migliore per avvicinarli alla Dieta mediterranea”</w:t>
      </w:r>
      <w:r w:rsidR="00650ACF" w:rsidRPr="00650ACF">
        <w:rPr>
          <w:rFonts w:ascii="Times New Roman" w:hAnsi="Times New Roman" w:cs="Times New Roman"/>
          <w:sz w:val="24"/>
          <w:szCs w:val="24"/>
        </w:rPr>
        <w:t>.</w:t>
      </w:r>
    </w:p>
    <w:p w:rsidR="00D93B7D" w:rsidRPr="00D93B7D" w:rsidRDefault="00D93B7D" w:rsidP="00D93B7D">
      <w:pPr>
        <w:jc w:val="both"/>
        <w:rPr>
          <w:rFonts w:ascii="Times New Roman" w:hAnsi="Times New Roman" w:cs="Times New Roman"/>
          <w:sz w:val="24"/>
          <w:szCs w:val="24"/>
        </w:rPr>
      </w:pPr>
      <w:r w:rsidRPr="00D93B7D">
        <w:rPr>
          <w:rFonts w:ascii="Times New Roman" w:hAnsi="Times New Roman" w:cs="Times New Roman"/>
          <w:sz w:val="24"/>
          <w:szCs w:val="24"/>
        </w:rPr>
        <w:lastRenderedPageBreak/>
        <w:t>Non è infatti elevato il numero dei giovani che segue questo stile alimentare, secondo quanto emerge da uno studio condotto dall’In-</w:t>
      </w:r>
      <w:proofErr w:type="spellStart"/>
      <w:r w:rsidRPr="00D93B7D">
        <w:rPr>
          <w:rFonts w:ascii="Times New Roman" w:hAnsi="Times New Roman" w:cs="Times New Roman"/>
          <w:sz w:val="24"/>
          <w:szCs w:val="24"/>
        </w:rPr>
        <w:t>Cnr</w:t>
      </w:r>
      <w:proofErr w:type="spellEnd"/>
      <w:r w:rsidRPr="00D93B7D">
        <w:rPr>
          <w:rFonts w:ascii="Times New Roman" w:hAnsi="Times New Roman" w:cs="Times New Roman"/>
          <w:sz w:val="24"/>
          <w:szCs w:val="24"/>
        </w:rPr>
        <w:t xml:space="preserve"> in collaborazione con Università di Padova e Istituto oncologico veneto tra 565 ragazzi di età compresa tra i 12 e i 19 residenti in tre aree della Penisola: Nord-Ovest Montichiari (</w:t>
      </w:r>
      <w:proofErr w:type="spellStart"/>
      <w:r w:rsidRPr="00D93B7D">
        <w:rPr>
          <w:rFonts w:ascii="Times New Roman" w:hAnsi="Times New Roman" w:cs="Times New Roman"/>
          <w:sz w:val="24"/>
          <w:szCs w:val="24"/>
        </w:rPr>
        <w:t>Bs</w:t>
      </w:r>
      <w:proofErr w:type="spellEnd"/>
      <w:r w:rsidRPr="00D93B7D">
        <w:rPr>
          <w:rFonts w:ascii="Times New Roman" w:hAnsi="Times New Roman" w:cs="Times New Roman"/>
          <w:sz w:val="24"/>
          <w:szCs w:val="24"/>
        </w:rPr>
        <w:t>), Nord-Est Conegliano (Tv) e Sud Ostuni (Br). “Ai ragazzi è stato sottoposto un questionario per indagare il loro stile di vita e la loro alimentazione”, precisa Maggi. “Dalle loro risposte è emerso che solo il 14% ha un’adesione elevata alla Dieta mediterranea; nel 38,6% è bassa e nel 46,4% è media. A seguirla, sono soprattutto i giovani del Sud, nei quali risulta più alta anche l’assunzione di fibre, vitamine, ferro e grassi monoinsaturi, soprattutto derivanti dall’olio extra vergine di oliva. Tra i ragazzi di Ostuni è risultata però maggiore la presenza di sovrappeso e obesità, determinata da una minore attività fisica. Si dovrebbe quindi tornare all’originario significato di dieta, dal greco ‘</w:t>
      </w:r>
      <w:proofErr w:type="spellStart"/>
      <w:r w:rsidRPr="00D93B7D">
        <w:rPr>
          <w:rFonts w:ascii="Times New Roman" w:hAnsi="Times New Roman" w:cs="Times New Roman"/>
          <w:sz w:val="24"/>
          <w:szCs w:val="24"/>
        </w:rPr>
        <w:t>diaita</w:t>
      </w:r>
      <w:proofErr w:type="spellEnd"/>
      <w:r w:rsidRPr="00D93B7D">
        <w:rPr>
          <w:rFonts w:ascii="Times New Roman" w:hAnsi="Times New Roman" w:cs="Times New Roman"/>
          <w:sz w:val="24"/>
          <w:szCs w:val="24"/>
        </w:rPr>
        <w:t>’, ossia stile di vita, che comprende regime alimentare adeguato  dal punto di vista quantitativo e qualitativo e attività fisica”.</w:t>
      </w:r>
    </w:p>
    <w:p w:rsidR="00D93B7D" w:rsidRDefault="00D93B7D" w:rsidP="001A56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598" w:rsidRDefault="00454598" w:rsidP="00D05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18 marzo 2016</w:t>
      </w:r>
    </w:p>
    <w:p w:rsidR="00816C59" w:rsidRDefault="00816C59" w:rsidP="00D05554">
      <w:pPr>
        <w:rPr>
          <w:rFonts w:ascii="Times New Roman" w:hAnsi="Times New Roman" w:cs="Times New Roman"/>
          <w:b/>
          <w:sz w:val="24"/>
          <w:szCs w:val="24"/>
        </w:rPr>
      </w:pPr>
    </w:p>
    <w:p w:rsidR="00E841C3" w:rsidRPr="00454598" w:rsidRDefault="00E841C3" w:rsidP="00D05554">
      <w:pPr>
        <w:rPr>
          <w:rFonts w:ascii="Times New Roman" w:hAnsi="Times New Roman" w:cs="Times New Roman"/>
          <w:b/>
          <w:sz w:val="24"/>
          <w:szCs w:val="24"/>
        </w:rPr>
      </w:pPr>
      <w:r w:rsidRPr="00454598">
        <w:rPr>
          <w:rFonts w:ascii="Times New Roman" w:hAnsi="Times New Roman" w:cs="Times New Roman"/>
          <w:b/>
          <w:sz w:val="24"/>
          <w:szCs w:val="24"/>
        </w:rPr>
        <w:t>La scheda</w:t>
      </w:r>
    </w:p>
    <w:p w:rsidR="00E841C3" w:rsidRDefault="00E841C3" w:rsidP="00D05554">
      <w:pPr>
        <w:rPr>
          <w:rFonts w:ascii="Times New Roman" w:hAnsi="Times New Roman" w:cs="Times New Roman"/>
          <w:sz w:val="24"/>
          <w:szCs w:val="24"/>
        </w:rPr>
      </w:pPr>
      <w:r w:rsidRPr="00454598">
        <w:rPr>
          <w:rFonts w:ascii="Times New Roman" w:hAnsi="Times New Roman" w:cs="Times New Roman"/>
          <w:b/>
          <w:sz w:val="24"/>
          <w:szCs w:val="24"/>
        </w:rPr>
        <w:t>Che cosa:</w:t>
      </w:r>
      <w:r>
        <w:rPr>
          <w:rFonts w:ascii="Times New Roman" w:hAnsi="Times New Roman" w:cs="Times New Roman"/>
          <w:sz w:val="24"/>
          <w:szCs w:val="24"/>
        </w:rPr>
        <w:t xml:space="preserve"> progetto </w:t>
      </w:r>
      <w:r w:rsidR="00E1678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Scienziati e Studenti</w:t>
      </w:r>
      <w:r w:rsidR="00E16784">
        <w:rPr>
          <w:rFonts w:ascii="Times New Roman" w:hAnsi="Times New Roman" w:cs="Times New Roman"/>
          <w:sz w:val="24"/>
          <w:szCs w:val="24"/>
        </w:rPr>
        <w:t>”</w:t>
      </w:r>
    </w:p>
    <w:p w:rsidR="00E841C3" w:rsidRDefault="00E841C3" w:rsidP="00D05554">
      <w:pPr>
        <w:rPr>
          <w:rFonts w:ascii="Times New Roman" w:hAnsi="Times New Roman" w:cs="Times New Roman"/>
          <w:sz w:val="24"/>
          <w:szCs w:val="24"/>
        </w:rPr>
      </w:pPr>
      <w:r w:rsidRPr="00454598">
        <w:rPr>
          <w:rFonts w:ascii="Times New Roman" w:hAnsi="Times New Roman" w:cs="Times New Roman"/>
          <w:b/>
          <w:sz w:val="24"/>
          <w:szCs w:val="24"/>
        </w:rPr>
        <w:t>Chi:</w:t>
      </w:r>
      <w:r>
        <w:rPr>
          <w:rFonts w:ascii="Times New Roman" w:hAnsi="Times New Roman" w:cs="Times New Roman"/>
          <w:sz w:val="24"/>
          <w:szCs w:val="24"/>
        </w:rPr>
        <w:t xml:space="preserve"> Progetto invecchiamento e Ufficio stampa del Cnr</w:t>
      </w:r>
    </w:p>
    <w:p w:rsidR="00E841C3" w:rsidRDefault="00E841C3" w:rsidP="00D05554">
      <w:pPr>
        <w:rPr>
          <w:rFonts w:ascii="Times New Roman" w:hAnsi="Times New Roman" w:cs="Times New Roman"/>
          <w:sz w:val="24"/>
          <w:szCs w:val="24"/>
        </w:rPr>
      </w:pPr>
      <w:r w:rsidRPr="00454598">
        <w:rPr>
          <w:rFonts w:ascii="Times New Roman" w:hAnsi="Times New Roman" w:cs="Times New Roman"/>
          <w:b/>
          <w:sz w:val="24"/>
          <w:szCs w:val="24"/>
        </w:rPr>
        <w:t>Quando: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598">
        <w:rPr>
          <w:rFonts w:ascii="Times New Roman" w:hAnsi="Times New Roman" w:cs="Times New Roman"/>
          <w:sz w:val="24"/>
          <w:szCs w:val="24"/>
        </w:rPr>
        <w:t>dal 21 aprile al 17 maggio</w:t>
      </w:r>
      <w:r w:rsidR="00761E15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454598" w:rsidRDefault="00454598" w:rsidP="00D05554">
      <w:pPr>
        <w:rPr>
          <w:rFonts w:ascii="Times New Roman" w:hAnsi="Times New Roman" w:cs="Times New Roman"/>
          <w:sz w:val="24"/>
          <w:szCs w:val="24"/>
        </w:rPr>
      </w:pPr>
      <w:r w:rsidRPr="00454598">
        <w:rPr>
          <w:rFonts w:ascii="Times New Roman" w:hAnsi="Times New Roman" w:cs="Times New Roman"/>
          <w:b/>
          <w:sz w:val="24"/>
          <w:szCs w:val="24"/>
        </w:rPr>
        <w:t>Dove:</w:t>
      </w:r>
      <w:r>
        <w:rPr>
          <w:rFonts w:ascii="Times New Roman" w:hAnsi="Times New Roman" w:cs="Times New Roman"/>
          <w:sz w:val="24"/>
          <w:szCs w:val="24"/>
        </w:rPr>
        <w:t xml:space="preserve"> Roma, Bari, Ostuni</w:t>
      </w:r>
      <w:r w:rsidR="00404B52">
        <w:rPr>
          <w:rFonts w:ascii="Times New Roman" w:hAnsi="Times New Roman" w:cs="Times New Roman"/>
          <w:sz w:val="24"/>
          <w:szCs w:val="24"/>
        </w:rPr>
        <w:t xml:space="preserve"> (Br)</w:t>
      </w:r>
      <w:r>
        <w:rPr>
          <w:rFonts w:ascii="Times New Roman" w:hAnsi="Times New Roman" w:cs="Times New Roman"/>
          <w:sz w:val="24"/>
          <w:szCs w:val="24"/>
        </w:rPr>
        <w:t>, Genova, Firenze, Napoli</w:t>
      </w:r>
    </w:p>
    <w:p w:rsidR="00454598" w:rsidRPr="00C10553" w:rsidRDefault="00454598" w:rsidP="00454598">
      <w:r w:rsidRPr="00454598">
        <w:rPr>
          <w:rFonts w:ascii="Times New Roman" w:hAnsi="Times New Roman" w:cs="Times New Roman"/>
          <w:b/>
          <w:sz w:val="24"/>
          <w:szCs w:val="24"/>
        </w:rPr>
        <w:t xml:space="preserve">Info: </w:t>
      </w:r>
      <w:r w:rsidR="00761E15">
        <w:rPr>
          <w:rFonts w:ascii="Times New Roman" w:hAnsi="Times New Roman" w:cs="Times New Roman"/>
          <w:sz w:val="24"/>
          <w:szCs w:val="24"/>
        </w:rPr>
        <w:t>p</w:t>
      </w:r>
      <w:r w:rsidR="00761E15" w:rsidRPr="00761E15">
        <w:rPr>
          <w:rFonts w:ascii="Times New Roman" w:hAnsi="Times New Roman" w:cs="Times New Roman"/>
          <w:sz w:val="24"/>
          <w:szCs w:val="24"/>
        </w:rPr>
        <w:t xml:space="preserve">er </w:t>
      </w:r>
      <w:r w:rsidR="00761E15">
        <w:rPr>
          <w:rFonts w:ascii="Times New Roman" w:hAnsi="Times New Roman" w:cs="Times New Roman"/>
          <w:sz w:val="24"/>
          <w:szCs w:val="24"/>
        </w:rPr>
        <w:t>informazioni sul</w:t>
      </w:r>
      <w:r w:rsidR="00761E15" w:rsidRPr="00761E15">
        <w:rPr>
          <w:rFonts w:ascii="Times New Roman" w:hAnsi="Times New Roman" w:cs="Times New Roman"/>
          <w:sz w:val="24"/>
          <w:szCs w:val="24"/>
        </w:rPr>
        <w:t xml:space="preserve"> progetto</w:t>
      </w:r>
      <w:r w:rsidR="00761E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Rita </w:t>
      </w:r>
      <w:proofErr w:type="spellStart"/>
      <w:r>
        <w:rPr>
          <w:rFonts w:ascii="Times New Roman" w:hAnsi="Times New Roman" w:cs="Times New Roman"/>
          <w:sz w:val="24"/>
          <w:szCs w:val="24"/>
        </w:rPr>
        <w:t>Bugliosi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Ufficio stampa </w:t>
      </w:r>
      <w:proofErr w:type="spellStart"/>
      <w:r>
        <w:rPr>
          <w:rFonts w:ascii="Times New Roman" w:hAnsi="Times New Roman" w:cs="Times New Roman"/>
          <w:sz w:val="24"/>
          <w:szCs w:val="24"/>
        </w:rPr>
        <w:t>Cnr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87DD2">
          <w:rPr>
            <w:rStyle w:val="Collegamentoipertestuale"/>
            <w:rFonts w:ascii="Times New Roman" w:hAnsi="Times New Roman" w:cs="Times New Roman"/>
            <w:sz w:val="24"/>
            <w:szCs w:val="24"/>
          </w:rPr>
          <w:t>rita.bugliosi@cnr.it</w:t>
        </w:r>
      </w:hyperlink>
      <w:r w:rsidR="00761E15">
        <w:rPr>
          <w:rFonts w:ascii="Times New Roman" w:hAnsi="Times New Roman" w:cs="Times New Roman"/>
          <w:sz w:val="24"/>
          <w:szCs w:val="24"/>
        </w:rPr>
        <w:t xml:space="preserve">; per informazioni sulla Dieta mediterranea Stefania Maggi, Istituto di neuroscienze Cnr </w:t>
      </w:r>
      <w:bookmarkStart w:id="0" w:name="_GoBack"/>
      <w:bookmarkEnd w:id="0"/>
    </w:p>
    <w:p w:rsidR="00454598" w:rsidRPr="00454598" w:rsidRDefault="00454598" w:rsidP="00D05554">
      <w:pPr>
        <w:rPr>
          <w:rFonts w:ascii="Times New Roman" w:hAnsi="Times New Roman" w:cs="Times New Roman"/>
          <w:sz w:val="24"/>
          <w:szCs w:val="24"/>
        </w:rPr>
      </w:pPr>
    </w:p>
    <w:p w:rsidR="009A26FE" w:rsidRPr="00650ACF" w:rsidRDefault="009A26FE" w:rsidP="00D05554">
      <w:pPr>
        <w:rPr>
          <w:rFonts w:ascii="Times New Roman" w:hAnsi="Times New Roman" w:cs="Times New Roman"/>
          <w:sz w:val="24"/>
          <w:szCs w:val="24"/>
        </w:rPr>
      </w:pPr>
    </w:p>
    <w:p w:rsidR="00117A75" w:rsidRDefault="00117A75"/>
    <w:p w:rsidR="00D05554" w:rsidRDefault="00D05554" w:rsidP="00D05554">
      <w:pPr>
        <w:pStyle w:val="NormaleWeb"/>
      </w:pPr>
    </w:p>
    <w:sectPr w:rsidR="00D05554" w:rsidSect="00EE38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54"/>
    <w:rsid w:val="000331F9"/>
    <w:rsid w:val="000C2961"/>
    <w:rsid w:val="00117A75"/>
    <w:rsid w:val="001A569D"/>
    <w:rsid w:val="001E3A93"/>
    <w:rsid w:val="00213352"/>
    <w:rsid w:val="0039132A"/>
    <w:rsid w:val="00404B52"/>
    <w:rsid w:val="00454598"/>
    <w:rsid w:val="00462964"/>
    <w:rsid w:val="00475018"/>
    <w:rsid w:val="005034C2"/>
    <w:rsid w:val="005175F2"/>
    <w:rsid w:val="00526548"/>
    <w:rsid w:val="00566127"/>
    <w:rsid w:val="00644A9B"/>
    <w:rsid w:val="00650ACF"/>
    <w:rsid w:val="00655AB9"/>
    <w:rsid w:val="00675A41"/>
    <w:rsid w:val="00761E15"/>
    <w:rsid w:val="00816C59"/>
    <w:rsid w:val="009212B4"/>
    <w:rsid w:val="009826AB"/>
    <w:rsid w:val="009A26FE"/>
    <w:rsid w:val="009D2C2D"/>
    <w:rsid w:val="00A07D44"/>
    <w:rsid w:val="00B115A4"/>
    <w:rsid w:val="00CD17D6"/>
    <w:rsid w:val="00D05554"/>
    <w:rsid w:val="00D93B7D"/>
    <w:rsid w:val="00E16784"/>
    <w:rsid w:val="00E841C3"/>
    <w:rsid w:val="00ED4976"/>
    <w:rsid w:val="00EE2343"/>
    <w:rsid w:val="00EE3829"/>
    <w:rsid w:val="00EF40B4"/>
    <w:rsid w:val="00F9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0555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54598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F903D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3D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903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03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03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03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03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0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0555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54598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F903D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3D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903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03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03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03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03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bugliosi@cnr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gettoinvecchiamento.it/index.php/cms/it/scienziati_e_student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Bugliosi</dc:creator>
  <cp:lastModifiedBy>vallarino</cp:lastModifiedBy>
  <cp:revision>3</cp:revision>
  <dcterms:created xsi:type="dcterms:W3CDTF">2016-03-18T11:54:00Z</dcterms:created>
  <dcterms:modified xsi:type="dcterms:W3CDTF">2016-03-18T12:12:00Z</dcterms:modified>
</cp:coreProperties>
</file>