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62" w:rsidRDefault="00264462" w:rsidP="00264462"/>
    <w:p w:rsidR="00264462" w:rsidRPr="00316F9B" w:rsidRDefault="00264462" w:rsidP="00264462">
      <w:pPr>
        <w:pStyle w:val="NormaleWeb"/>
        <w:spacing w:before="0" w:beforeAutospacing="0" w:after="0" w:afterAutospacing="0"/>
        <w:jc w:val="both"/>
      </w:pPr>
      <w:bookmarkStart w:id="0" w:name="_GoBack"/>
      <w:bookmarkEnd w:id="0"/>
    </w:p>
    <w:p w:rsidR="00264462" w:rsidRPr="00937485" w:rsidRDefault="00264462" w:rsidP="00264462">
      <w:pPr>
        <w:pStyle w:val="Normale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937485">
        <w:rPr>
          <w:b/>
          <w:sz w:val="32"/>
          <w:szCs w:val="32"/>
        </w:rPr>
        <w:t xml:space="preserve">Intitolata a Rita Levi Montalcini un’aula </w:t>
      </w:r>
      <w:r>
        <w:rPr>
          <w:b/>
          <w:sz w:val="32"/>
          <w:szCs w:val="32"/>
        </w:rPr>
        <w:t>nel</w:t>
      </w:r>
      <w:r w:rsidRPr="00937485">
        <w:rPr>
          <w:b/>
          <w:sz w:val="32"/>
          <w:szCs w:val="32"/>
        </w:rPr>
        <w:t>la sede del Cnr</w:t>
      </w:r>
    </w:p>
    <w:p w:rsidR="00264462" w:rsidRPr="00316F9B" w:rsidRDefault="00264462" w:rsidP="00264462">
      <w:pPr>
        <w:pStyle w:val="NormaleWeb"/>
        <w:spacing w:before="0" w:beforeAutospacing="0" w:after="0" w:afterAutospacing="0"/>
        <w:jc w:val="both"/>
      </w:pPr>
    </w:p>
    <w:p w:rsidR="00264462" w:rsidRDefault="00264462" w:rsidP="00264462">
      <w:pPr>
        <w:pStyle w:val="NormaleWeb"/>
        <w:spacing w:before="0" w:beforeAutospacing="0" w:after="0" w:afterAutospacing="0"/>
        <w:jc w:val="center"/>
        <w:rPr>
          <w:rStyle w:val="Enfasicorsivo"/>
        </w:rPr>
      </w:pPr>
      <w:r w:rsidRPr="00937485">
        <w:rPr>
          <w:i/>
        </w:rPr>
        <w:t xml:space="preserve">“Un ricordo del suo indimenticabile impegno per la ricerca scientifica”, ha dichiarato </w:t>
      </w:r>
      <w:r>
        <w:rPr>
          <w:i/>
        </w:rPr>
        <w:t xml:space="preserve">il presidente </w:t>
      </w:r>
      <w:r w:rsidRPr="00937485">
        <w:rPr>
          <w:i/>
        </w:rPr>
        <w:t xml:space="preserve">Luigi </w:t>
      </w:r>
      <w:proofErr w:type="spellStart"/>
      <w:r w:rsidRPr="00937485">
        <w:rPr>
          <w:i/>
        </w:rPr>
        <w:t>Nicolais</w:t>
      </w:r>
      <w:proofErr w:type="spellEnd"/>
      <w:r w:rsidRPr="00937485">
        <w:rPr>
          <w:i/>
        </w:rPr>
        <w:t>. “</w:t>
      </w:r>
      <w:r w:rsidRPr="00937485">
        <w:rPr>
          <w:rStyle w:val="Enfasicorsivo"/>
        </w:rPr>
        <w:t>Una lunga, intensa vita</w:t>
      </w:r>
      <w:r w:rsidRPr="00937485">
        <w:t xml:space="preserve"> </w:t>
      </w:r>
      <w:r w:rsidRPr="00937485">
        <w:rPr>
          <w:i/>
        </w:rPr>
        <w:t>in cui</w:t>
      </w:r>
      <w:r w:rsidRPr="00937485">
        <w:rPr>
          <w:rStyle w:val="Enfasicorsivo"/>
          <w:rFonts w:eastAsiaTheme="minorHAnsi"/>
          <w:lang w:eastAsia="en-US"/>
        </w:rPr>
        <w:t xml:space="preserve"> </w:t>
      </w:r>
      <w:r w:rsidRPr="00937485">
        <w:rPr>
          <w:rStyle w:val="Enfasicorsivo"/>
        </w:rPr>
        <w:t xml:space="preserve">ha testimoniato con straordinaria lungimiranza e fermezza il valore e l’importanza della conoscenza. Per lei, come per tutti noi </w:t>
      </w:r>
    </w:p>
    <w:p w:rsidR="00264462" w:rsidRPr="00937485" w:rsidRDefault="00264462" w:rsidP="00264462">
      <w:pPr>
        <w:pStyle w:val="NormaleWeb"/>
        <w:spacing w:before="0" w:beforeAutospacing="0" w:after="0" w:afterAutospacing="0"/>
        <w:jc w:val="center"/>
        <w:rPr>
          <w:rStyle w:val="Enfasicorsivo"/>
          <w:i w:val="0"/>
        </w:rPr>
      </w:pPr>
      <w:r w:rsidRPr="00937485">
        <w:rPr>
          <w:rStyle w:val="Enfasicorsivo"/>
        </w:rPr>
        <w:t>‘senza scienza non c'è futuro’”</w:t>
      </w:r>
    </w:p>
    <w:p w:rsidR="00264462" w:rsidRPr="00316F9B" w:rsidRDefault="00264462" w:rsidP="00264462">
      <w:pPr>
        <w:pStyle w:val="NormaleWeb"/>
        <w:spacing w:before="0" w:beforeAutospacing="0" w:after="0" w:afterAutospacing="0"/>
        <w:jc w:val="both"/>
      </w:pPr>
    </w:p>
    <w:p w:rsidR="00264462" w:rsidRPr="00316F9B" w:rsidRDefault="00264462" w:rsidP="00264462">
      <w:pPr>
        <w:pStyle w:val="NormaleWeb"/>
        <w:spacing w:before="0" w:beforeAutospacing="0" w:after="0" w:afterAutospacing="0"/>
        <w:jc w:val="both"/>
      </w:pPr>
    </w:p>
    <w:p w:rsidR="00264462" w:rsidRPr="008D1258" w:rsidRDefault="00264462" w:rsidP="00264462">
      <w:pPr>
        <w:pStyle w:val="NormaleWeb"/>
        <w:spacing w:before="0" w:beforeAutospacing="0" w:after="0" w:afterAutospacing="0"/>
        <w:jc w:val="both"/>
      </w:pPr>
      <w:r w:rsidRPr="008D1258">
        <w:t>Il Consiglio nazionale delle ricerche, l’Accademia dei Lincei, l’Università Sapienza di Roma e l’Ebri (</w:t>
      </w:r>
      <w:proofErr w:type="spellStart"/>
      <w:r w:rsidRPr="008D1258">
        <w:t>European</w:t>
      </w:r>
      <w:proofErr w:type="spellEnd"/>
      <w:r w:rsidRPr="008D1258">
        <w:t xml:space="preserve"> </w:t>
      </w:r>
      <w:proofErr w:type="spellStart"/>
      <w:r w:rsidRPr="008D1258">
        <w:t>Brain</w:t>
      </w:r>
      <w:proofErr w:type="spellEnd"/>
      <w:r w:rsidRPr="008D1258">
        <w:t xml:space="preserve"> </w:t>
      </w:r>
      <w:proofErr w:type="spellStart"/>
      <w:r w:rsidRPr="008D1258">
        <w:t>Research</w:t>
      </w:r>
      <w:proofErr w:type="spellEnd"/>
      <w:r w:rsidRPr="008D1258">
        <w:t xml:space="preserve"> </w:t>
      </w:r>
      <w:proofErr w:type="spellStart"/>
      <w:r w:rsidRPr="008D1258">
        <w:t>Institute</w:t>
      </w:r>
      <w:proofErr w:type="spellEnd"/>
      <w:r w:rsidRPr="008D1258">
        <w:t xml:space="preserve">) hanno commemorato il Premio Nobel Rita Levi Montalcini in occasione del suo compleanno, a distanza di pochi mesi dalla scomparsa. Al termine di un incontro che ha visto le testimonianze di rappresentanti del mondo scientifico e istituzionale, svoltosi alla Sapienza, il presidente del Cnr, Luigi </w:t>
      </w:r>
      <w:proofErr w:type="spellStart"/>
      <w:r w:rsidRPr="008D1258">
        <w:t>Nicolais</w:t>
      </w:r>
      <w:proofErr w:type="spellEnd"/>
      <w:r w:rsidRPr="008D1258">
        <w:t>, ha inaugurato l’aula ‘Rita Levi Montalcini’, nella sede centrale dell’Ente dove la studiosa ha lavorato a lungo, tra l’altro fondando il Laboratorio di biologia cellulare.</w:t>
      </w:r>
    </w:p>
    <w:p w:rsidR="00264462" w:rsidRPr="008D1258" w:rsidRDefault="00264462" w:rsidP="00264462">
      <w:pPr>
        <w:pStyle w:val="NormaleWeb"/>
        <w:spacing w:before="0" w:beforeAutospacing="0" w:after="0" w:afterAutospacing="0"/>
        <w:jc w:val="both"/>
        <w:rPr>
          <w:rStyle w:val="Enfasicorsivo"/>
          <w:i w:val="0"/>
        </w:rPr>
      </w:pPr>
      <w:r w:rsidRPr="008D1258">
        <w:t xml:space="preserve">“Abbiamo deciso di dedicare una sala del </w:t>
      </w:r>
      <w:r w:rsidRPr="008D1258">
        <w:rPr>
          <w:rStyle w:val="Enfasicorsivo"/>
          <w:i w:val="0"/>
        </w:rPr>
        <w:t>Consiglio Nazionale delle Ricerche</w:t>
      </w:r>
      <w:r w:rsidRPr="008D1258">
        <w:t xml:space="preserve"> a Rita Levi Montalcini in ricordo del suo indimenticabile impegno per la ricerca scientifica”, ha dichiarato Luigi </w:t>
      </w:r>
      <w:proofErr w:type="spellStart"/>
      <w:r w:rsidRPr="008D1258">
        <w:t>Nicolais</w:t>
      </w:r>
      <w:proofErr w:type="spellEnd"/>
      <w:r w:rsidRPr="008D1258">
        <w:t>. “</w:t>
      </w:r>
      <w:r w:rsidRPr="008D1258">
        <w:rPr>
          <w:rStyle w:val="Enfasicorsivo"/>
          <w:i w:val="0"/>
        </w:rPr>
        <w:t xml:space="preserve">Nella sua lunga intensa vita, </w:t>
      </w:r>
      <w:r w:rsidRPr="008D1258">
        <w:t>Rita Levi Montalcini</w:t>
      </w:r>
      <w:r w:rsidRPr="008D1258">
        <w:rPr>
          <w:rStyle w:val="Enfasicorsivo"/>
          <w:rFonts w:eastAsiaTheme="minorHAnsi"/>
          <w:i w:val="0"/>
          <w:lang w:eastAsia="en-US"/>
        </w:rPr>
        <w:t xml:space="preserve"> </w:t>
      </w:r>
      <w:r w:rsidRPr="008D1258">
        <w:rPr>
          <w:rStyle w:val="Enfasicorsivo"/>
          <w:i w:val="0"/>
        </w:rPr>
        <w:t xml:space="preserve">ha testimoniato con straordinaria lungimiranza e fermezza il valore e l’importanza della conoscenza, la necessità per ogni ricercatore di superare mediocrità e luoghi comuni, di esplorare nuovi campi del sapere senza alcuna paura. </w:t>
      </w:r>
    </w:p>
    <w:p w:rsidR="00264462" w:rsidRPr="008D1258" w:rsidRDefault="00264462" w:rsidP="00264462">
      <w:pPr>
        <w:pStyle w:val="NormaleWeb"/>
        <w:spacing w:before="0" w:beforeAutospacing="0" w:after="0" w:afterAutospacing="0"/>
        <w:jc w:val="both"/>
        <w:rPr>
          <w:rStyle w:val="Enfasicorsivo"/>
          <w:rFonts w:eastAsiaTheme="minorHAnsi"/>
          <w:i w:val="0"/>
          <w:lang w:eastAsia="en-US"/>
        </w:rPr>
      </w:pPr>
      <w:r w:rsidRPr="008D1258">
        <w:rPr>
          <w:rStyle w:val="Enfasicorsivo"/>
          <w:rFonts w:eastAsiaTheme="minorHAnsi"/>
          <w:i w:val="0"/>
          <w:lang w:eastAsia="en-US"/>
        </w:rPr>
        <w:t xml:space="preserve">Con passione e coraggio, si è fatta carico di progetti e appelli a favore delle donne, dei giovani e dei ricercatori, contrastando la mancata valorizzazione, l’assenza di opportunità, la precarietà. </w:t>
      </w:r>
      <w:r w:rsidRPr="008D1258">
        <w:rPr>
          <w:rStyle w:val="Enfasicorsivo"/>
          <w:i w:val="0"/>
        </w:rPr>
        <w:t>Per questo, ma non solo, oggi titoliamo a lei una sala del</w:t>
      </w:r>
      <w:r w:rsidRPr="008D1258">
        <w:t xml:space="preserve"> Cnr</w:t>
      </w:r>
      <w:r w:rsidRPr="008D1258">
        <w:rPr>
          <w:rStyle w:val="Enfasicorsivo"/>
          <w:i w:val="0"/>
        </w:rPr>
        <w:t>, una sala particolare dove abbiamo collocato testimonianze e reperti della storia dell’Ente.</w:t>
      </w:r>
    </w:p>
    <w:p w:rsidR="00264462" w:rsidRPr="008D1258" w:rsidRDefault="00264462" w:rsidP="00264462">
      <w:pPr>
        <w:jc w:val="both"/>
        <w:rPr>
          <w:rStyle w:val="Enfasicorsivo"/>
          <w:i w:val="0"/>
        </w:rPr>
      </w:pPr>
      <w:r w:rsidRPr="008D1258">
        <w:rPr>
          <w:rStyle w:val="Enfasicorsivo"/>
          <w:i w:val="0"/>
        </w:rPr>
        <w:t xml:space="preserve">Una scelta che trova ragione nella sua visione della conoscenza e dei suoi rapporti con la società e la storia, perché per lei, come per tutti noi ‘senza scienza non c'è futuro’”. </w:t>
      </w:r>
    </w:p>
    <w:p w:rsidR="00264462" w:rsidRPr="008D1258" w:rsidRDefault="00264462" w:rsidP="00264462"/>
    <w:p w:rsidR="00E06A26" w:rsidRPr="008D1258" w:rsidRDefault="00E06A26" w:rsidP="00264462"/>
    <w:sectPr w:rsidR="00E06A26" w:rsidRPr="008D1258" w:rsidSect="005173CC">
      <w:headerReference w:type="default" r:id="rId6"/>
      <w:footerReference w:type="default" r:id="rId7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A42" w:rsidRDefault="00A31A42" w:rsidP="00A31A42">
      <w:r>
        <w:separator/>
      </w:r>
    </w:p>
  </w:endnote>
  <w:endnote w:type="continuationSeparator" w:id="0">
    <w:p w:rsidR="00A31A42" w:rsidRDefault="00A31A42" w:rsidP="00A31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88E" w:rsidRDefault="008D1258" w:rsidP="00DD19B3">
    <w:pPr>
      <w:pStyle w:val="Testodelblocco"/>
      <w:ind w:left="0" w:right="278"/>
      <w:jc w:val="center"/>
      <w:rPr>
        <w:rFonts w:ascii="Times New Roman" w:hAnsi="Times New Roman"/>
        <w:color w:val="808080"/>
        <w:sz w:val="22"/>
      </w:rPr>
    </w:pPr>
    <w:r>
      <w:rPr>
        <w:rFonts w:ascii="Times New Roman" w:hAnsi="Times New Roman"/>
        <w:color w:val="808080"/>
        <w:sz w:val="22"/>
      </w:rPr>
      <w:t>Marco Ferrazzoli</w:t>
    </w:r>
  </w:p>
  <w:p w:rsidR="00B5388E" w:rsidRPr="00DD19B3" w:rsidRDefault="008D1258" w:rsidP="00DD19B3">
    <w:pPr>
      <w:pStyle w:val="Testodelblocco"/>
      <w:ind w:left="0" w:right="278"/>
      <w:jc w:val="center"/>
    </w:pPr>
    <w:r>
      <w:rPr>
        <w:rFonts w:ascii="Times New Roman" w:hAnsi="Times New Roman"/>
        <w:color w:val="808080"/>
        <w:sz w:val="22"/>
      </w:rPr>
      <w:t>Capo Ufficio S</w:t>
    </w:r>
    <w:r w:rsidRPr="00DD19B3">
      <w:rPr>
        <w:rFonts w:ascii="Times New Roman" w:hAnsi="Times New Roman"/>
        <w:color w:val="808080"/>
        <w:sz w:val="22"/>
      </w:rPr>
      <w:t>tampa</w:t>
    </w:r>
    <w:r>
      <w:rPr>
        <w:rFonts w:ascii="Times New Roman" w:hAnsi="Times New Roman"/>
        <w:color w:val="808080"/>
        <w:sz w:val="22"/>
      </w:rPr>
      <w:t xml:space="preserve"> e Comunicazione</w:t>
    </w:r>
  </w:p>
  <w:p w:rsidR="00B5388E" w:rsidRDefault="008D1258" w:rsidP="00DD19B3">
    <w:pPr>
      <w:pStyle w:val="Testodelblocco"/>
      <w:ind w:left="0" w:right="278"/>
      <w:jc w:val="center"/>
      <w:rPr>
        <w:rFonts w:ascii="Times New Roman" w:hAnsi="Times New Roman"/>
        <w:color w:val="808080"/>
        <w:sz w:val="22"/>
      </w:rPr>
    </w:pPr>
    <w:r>
      <w:rPr>
        <w:rFonts w:ascii="Times New Roman" w:hAnsi="Times New Roman"/>
        <w:color w:val="808080"/>
        <w:sz w:val="22"/>
      </w:rPr>
      <w:t xml:space="preserve">tel. 06/4993.3383 – fax 06/4993.3074 </w:t>
    </w:r>
  </w:p>
  <w:p w:rsidR="00B5388E" w:rsidRDefault="008D1258" w:rsidP="00DD19B3">
    <w:pPr>
      <w:pStyle w:val="Testodelblocco"/>
      <w:ind w:left="0" w:right="278"/>
      <w:jc w:val="center"/>
      <w:rPr>
        <w:rFonts w:ascii="Times New Roman" w:hAnsi="Times New Roman"/>
        <w:color w:val="808080"/>
        <w:sz w:val="22"/>
      </w:rPr>
    </w:pPr>
    <w:r>
      <w:rPr>
        <w:rFonts w:ascii="Times New Roman" w:hAnsi="Times New Roman"/>
        <w:color w:val="808080"/>
        <w:sz w:val="22"/>
      </w:rPr>
      <w:t>e-mail: marco.ferrazzoli@cnr.it</w:t>
    </w:r>
  </w:p>
  <w:p w:rsidR="00B5388E" w:rsidRDefault="008D1258" w:rsidP="00DD19B3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A42" w:rsidRDefault="00A31A42" w:rsidP="00A31A42">
      <w:r>
        <w:separator/>
      </w:r>
    </w:p>
  </w:footnote>
  <w:footnote w:type="continuationSeparator" w:id="0">
    <w:p w:rsidR="00A31A42" w:rsidRDefault="00A31A42" w:rsidP="00A31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88E" w:rsidRPr="0073638E" w:rsidRDefault="00A31A42" w:rsidP="007F6B5D">
    <w:pPr>
      <w:pStyle w:val="Intestazione"/>
      <w:jc w:val="center"/>
      <w:rPr>
        <w:i/>
        <w:color w:val="000099"/>
      </w:rPr>
    </w:pPr>
    <w:r w:rsidRPr="00A31A42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7.65pt;height:68.9pt">
          <v:imagedata r:id="rId1" o:title="Logo_bozza_UfficioStamp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64462"/>
    <w:rsid w:val="00264462"/>
    <w:rsid w:val="008D1258"/>
    <w:rsid w:val="00A31A42"/>
    <w:rsid w:val="00E0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644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644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2644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644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rsid w:val="00264462"/>
    <w:pPr>
      <w:ind w:left="540" w:right="818"/>
      <w:jc w:val="both"/>
    </w:pPr>
    <w:rPr>
      <w:rFonts w:ascii="Arial" w:hAnsi="Arial" w:cs="Arial"/>
    </w:rPr>
  </w:style>
  <w:style w:type="character" w:styleId="Enfasicorsivo">
    <w:name w:val="Emphasis"/>
    <w:basedOn w:val="Carpredefinitoparagrafo"/>
    <w:uiPriority w:val="20"/>
    <w:qFormat/>
    <w:rsid w:val="00264462"/>
    <w:rPr>
      <w:i/>
      <w:iCs/>
    </w:rPr>
  </w:style>
  <w:style w:type="paragraph" w:styleId="NormaleWeb">
    <w:name w:val="Normal (Web)"/>
    <w:basedOn w:val="Normale"/>
    <w:uiPriority w:val="99"/>
    <w:unhideWhenUsed/>
    <w:rsid w:val="0026446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rosanna.dassisti</dc:creator>
  <cp:lastModifiedBy>rosanna.dassisti</cp:lastModifiedBy>
  <cp:revision>2</cp:revision>
  <dcterms:created xsi:type="dcterms:W3CDTF">2013-04-22T14:02:00Z</dcterms:created>
  <dcterms:modified xsi:type="dcterms:W3CDTF">2013-04-22T14:28:00Z</dcterms:modified>
</cp:coreProperties>
</file>