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6622AD8" w14:textId="77777777" w:rsidR="00C6638A" w:rsidRDefault="00000000">
      <w:pPr>
        <w:spacing w:before="200" w:after="0" w:line="240" w:lineRule="auto"/>
        <w:jc w:val="center"/>
        <w:rPr>
          <w:rFonts w:ascii="Karla" w:eastAsia="Karla" w:hAnsi="Karla" w:cs="Karla"/>
          <w:b/>
          <w:smallCaps/>
          <w:sz w:val="30"/>
          <w:szCs w:val="30"/>
        </w:rPr>
      </w:pPr>
      <w:r>
        <w:rPr>
          <w:rFonts w:ascii="Karla" w:eastAsia="Karla" w:hAnsi="Karla" w:cs="Karla"/>
          <w:b/>
          <w:smallCaps/>
          <w:sz w:val="30"/>
          <w:szCs w:val="30"/>
        </w:rPr>
        <w:t>Bisenzio (Capodimonte – VT)</w:t>
      </w:r>
    </w:p>
    <w:p w14:paraId="1F125BBD" w14:textId="77777777" w:rsidR="00C6638A" w:rsidRDefault="00000000">
      <w:pPr>
        <w:spacing w:after="0" w:line="240" w:lineRule="auto"/>
        <w:jc w:val="center"/>
        <w:rPr>
          <w:rFonts w:ascii="Karla" w:eastAsia="Karla" w:hAnsi="Karla" w:cs="Karla"/>
          <w:b/>
          <w:smallCaps/>
          <w:sz w:val="30"/>
          <w:szCs w:val="30"/>
        </w:rPr>
      </w:pPr>
      <w:r>
        <w:rPr>
          <w:rFonts w:ascii="Karla" w:eastAsia="Karla" w:hAnsi="Karla" w:cs="Karla"/>
          <w:b/>
          <w:smallCaps/>
          <w:sz w:val="30"/>
          <w:szCs w:val="30"/>
        </w:rPr>
        <w:t>Open Day dello scavo archeologico stratigrafico e proiezione pubblica e gratuita del film “La Chimera” della regista Alice Rohrwacher</w:t>
      </w:r>
    </w:p>
    <w:p w14:paraId="1E562F23" w14:textId="77777777" w:rsidR="00C6638A" w:rsidRDefault="00C6638A">
      <w:pPr>
        <w:spacing w:after="0" w:line="240" w:lineRule="auto"/>
        <w:jc w:val="center"/>
        <w:rPr>
          <w:rFonts w:ascii="Karla" w:eastAsia="Karla" w:hAnsi="Karla" w:cs="Karla"/>
          <w:b/>
          <w:smallCaps/>
          <w:sz w:val="30"/>
          <w:szCs w:val="30"/>
        </w:rPr>
      </w:pPr>
    </w:p>
    <w:p w14:paraId="6B5B2482" w14:textId="77777777" w:rsidR="00C6638A" w:rsidRDefault="00C6638A">
      <w:pPr>
        <w:spacing w:after="0" w:line="240" w:lineRule="auto"/>
        <w:rPr>
          <w:rFonts w:ascii="Roboto" w:eastAsia="Roboto" w:hAnsi="Roboto" w:cs="Roboto"/>
          <w:b/>
          <w:smallCaps/>
          <w:color w:val="4A86E8"/>
          <w:sz w:val="23"/>
          <w:szCs w:val="23"/>
          <w:highlight w:val="white"/>
        </w:rPr>
      </w:pPr>
    </w:p>
    <w:p w14:paraId="2294846B" w14:textId="77777777" w:rsidR="00C6638A" w:rsidRDefault="00C6638A">
      <w:pPr>
        <w:spacing w:after="0" w:line="240" w:lineRule="auto"/>
        <w:rPr>
          <w:rFonts w:ascii="Roboto" w:eastAsia="Roboto" w:hAnsi="Roboto" w:cs="Roboto"/>
          <w:b/>
          <w:smallCaps/>
          <w:color w:val="4A86E8"/>
          <w:sz w:val="23"/>
          <w:szCs w:val="23"/>
          <w:highlight w:val="white"/>
        </w:rPr>
      </w:pPr>
    </w:p>
    <w:p w14:paraId="36A8B3A5" w14:textId="77777777" w:rsidR="00C6638A" w:rsidRDefault="00000000">
      <w:pPr>
        <w:spacing w:after="0" w:line="240" w:lineRule="auto"/>
        <w:rPr>
          <w:rFonts w:ascii="Roboto" w:eastAsia="Roboto" w:hAnsi="Roboto" w:cs="Roboto"/>
          <w:b/>
          <w:smallCaps/>
          <w:color w:val="4A86E8"/>
          <w:sz w:val="23"/>
          <w:szCs w:val="23"/>
          <w:highlight w:val="white"/>
        </w:rPr>
      </w:pPr>
      <w:r>
        <w:rPr>
          <w:rFonts w:ascii="Roboto" w:eastAsia="Roboto" w:hAnsi="Roboto" w:cs="Roboto"/>
          <w:b/>
          <w:smallCaps/>
          <w:color w:val="4A86E8"/>
          <w:sz w:val="23"/>
          <w:szCs w:val="23"/>
          <w:highlight w:val="white"/>
        </w:rPr>
        <w:t>“Ci sono cose che non sono fatte per gli occhi degli uomini, ma delle anime”.</w:t>
      </w:r>
    </w:p>
    <w:p w14:paraId="01009251" w14:textId="77777777" w:rsidR="00C6638A" w:rsidRDefault="00000000">
      <w:pPr>
        <w:spacing w:after="0" w:line="240" w:lineRule="auto"/>
        <w:rPr>
          <w:rFonts w:ascii="Roboto" w:eastAsia="Roboto" w:hAnsi="Roboto" w:cs="Roboto"/>
          <w:b/>
          <w:smallCaps/>
          <w:color w:val="4A86E8"/>
          <w:sz w:val="37"/>
          <w:szCs w:val="37"/>
          <w:highlight w:val="white"/>
        </w:rPr>
      </w:pPr>
      <w:r>
        <w:rPr>
          <w:rFonts w:ascii="Roboto" w:eastAsia="Roboto" w:hAnsi="Roboto" w:cs="Roboto"/>
          <w:b/>
          <w:smallCaps/>
          <w:color w:val="4A86E8"/>
          <w:sz w:val="37"/>
          <w:szCs w:val="37"/>
          <w:highlight w:val="white"/>
        </w:rPr>
        <w:t>Alla scoperta di Bisenzio: archeologia fra scienza e cinema.</w:t>
      </w:r>
    </w:p>
    <w:p w14:paraId="0DF9EAF2" w14:textId="77777777" w:rsidR="00C6638A" w:rsidRDefault="00C6638A">
      <w:pPr>
        <w:spacing w:after="0" w:line="240" w:lineRule="auto"/>
        <w:rPr>
          <w:rFonts w:ascii="Karla" w:eastAsia="Karla" w:hAnsi="Karla" w:cs="Karla"/>
          <w:b/>
          <w:smallCaps/>
          <w:sz w:val="30"/>
          <w:szCs w:val="30"/>
        </w:rPr>
      </w:pPr>
    </w:p>
    <w:p w14:paraId="47B6FE43" w14:textId="77777777" w:rsidR="00C6638A" w:rsidRDefault="00000000">
      <w:pPr>
        <w:spacing w:after="0" w:line="240" w:lineRule="auto"/>
        <w:rPr>
          <w:rFonts w:ascii="Karla" w:eastAsia="Karla" w:hAnsi="Karla" w:cs="Karla"/>
          <w:b/>
        </w:rPr>
      </w:pPr>
      <w:r>
        <w:rPr>
          <w:rFonts w:ascii="Karla" w:eastAsia="Karla" w:hAnsi="Karla" w:cs="Karla"/>
          <w:b/>
          <w:smallCaps/>
          <w:sz w:val="30"/>
          <w:szCs w:val="30"/>
        </w:rPr>
        <w:t>Informazioni utili</w:t>
      </w:r>
    </w:p>
    <w:p w14:paraId="52452618" w14:textId="77777777" w:rsidR="00C6638A" w:rsidRDefault="00000000">
      <w:pPr>
        <w:spacing w:before="200" w:after="0"/>
        <w:ind w:left="720"/>
        <w:jc w:val="both"/>
        <w:rPr>
          <w:rFonts w:ascii="Karla" w:eastAsia="Karla" w:hAnsi="Karla" w:cs="Karla"/>
          <w:b/>
        </w:rPr>
      </w:pPr>
      <w:r>
        <w:rPr>
          <w:rFonts w:ascii="Karla" w:eastAsia="Karla" w:hAnsi="Karla" w:cs="Karla"/>
          <w:b/>
        </w:rPr>
        <w:t xml:space="preserve">Sabato 31 agosto </w:t>
      </w:r>
      <w:proofErr w:type="gramStart"/>
      <w:r>
        <w:rPr>
          <w:rFonts w:ascii="Karla" w:eastAsia="Karla" w:hAnsi="Karla" w:cs="Karla"/>
          <w:b/>
        </w:rPr>
        <w:t>2024  |</w:t>
      </w:r>
      <w:proofErr w:type="gramEnd"/>
      <w:r>
        <w:rPr>
          <w:rFonts w:ascii="Karla" w:eastAsia="Karla" w:hAnsi="Karla" w:cs="Karla"/>
          <w:b/>
        </w:rPr>
        <w:t xml:space="preserve"> Capodimonte, VITERBO</w:t>
      </w:r>
    </w:p>
    <w:p w14:paraId="41D34F78" w14:textId="77777777" w:rsidR="00C6638A" w:rsidRDefault="00000000">
      <w:pPr>
        <w:spacing w:before="200" w:after="0"/>
        <w:jc w:val="both"/>
        <w:rPr>
          <w:rFonts w:ascii="Karla" w:eastAsia="Karla" w:hAnsi="Karla" w:cs="Karla"/>
          <w:sz w:val="20"/>
          <w:szCs w:val="20"/>
          <w:u w:val="single"/>
        </w:rPr>
      </w:pPr>
      <w:r>
        <w:rPr>
          <w:rFonts w:ascii="Karla" w:eastAsia="Karla" w:hAnsi="Karla" w:cs="Karla"/>
          <w:sz w:val="20"/>
          <w:szCs w:val="20"/>
          <w:u w:val="single"/>
        </w:rPr>
        <w:t>Per le visite guidate</w:t>
      </w: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48391EA0" wp14:editId="5258B983">
            <wp:simplePos x="0" y="0"/>
            <wp:positionH relativeFrom="column">
              <wp:posOffset>5153025</wp:posOffset>
            </wp:positionH>
            <wp:positionV relativeFrom="paragraph">
              <wp:posOffset>183701</wp:posOffset>
            </wp:positionV>
            <wp:extent cx="559249" cy="559249"/>
            <wp:effectExtent l="0" t="0" r="0" b="0"/>
            <wp:wrapNone/>
            <wp:docPr id="7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9249" cy="55924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29C85E2" w14:textId="77777777" w:rsidR="00C6638A" w:rsidRDefault="00000000">
      <w:pPr>
        <w:numPr>
          <w:ilvl w:val="0"/>
          <w:numId w:val="2"/>
        </w:numPr>
        <w:spacing w:before="200" w:after="0"/>
        <w:jc w:val="both"/>
        <w:rPr>
          <w:rFonts w:ascii="Karla" w:eastAsia="Karla" w:hAnsi="Karla" w:cs="Karla"/>
          <w:sz w:val="20"/>
          <w:szCs w:val="20"/>
        </w:rPr>
      </w:pPr>
      <w:r>
        <w:rPr>
          <w:rFonts w:ascii="Karla" w:eastAsia="Karla" w:hAnsi="Karla" w:cs="Karla"/>
          <w:sz w:val="20"/>
          <w:szCs w:val="20"/>
        </w:rPr>
        <w:t>dalle 9.00 alle 18.00</w:t>
      </w:r>
    </w:p>
    <w:p w14:paraId="29C92065" w14:textId="77777777" w:rsidR="00C6638A" w:rsidRDefault="00000000">
      <w:pPr>
        <w:numPr>
          <w:ilvl w:val="0"/>
          <w:numId w:val="2"/>
        </w:numPr>
        <w:spacing w:after="0"/>
        <w:jc w:val="both"/>
        <w:rPr>
          <w:rFonts w:ascii="Karla" w:eastAsia="Karla" w:hAnsi="Karla" w:cs="Karla"/>
          <w:sz w:val="20"/>
          <w:szCs w:val="20"/>
        </w:rPr>
      </w:pPr>
      <w:r>
        <w:rPr>
          <w:rFonts w:ascii="Karla" w:eastAsia="Karla" w:hAnsi="Karla" w:cs="Karla"/>
          <w:sz w:val="20"/>
          <w:szCs w:val="20"/>
        </w:rPr>
        <w:t xml:space="preserve">punto di ritrovo: parcheggio in Via Isola Martana, 61, 01010 Capodimonte VT, Italia </w:t>
      </w:r>
    </w:p>
    <w:p w14:paraId="23EC8EBF" w14:textId="77777777" w:rsidR="00C6638A" w:rsidRDefault="00000000">
      <w:pPr>
        <w:numPr>
          <w:ilvl w:val="0"/>
          <w:numId w:val="2"/>
        </w:numPr>
        <w:spacing w:after="0"/>
        <w:jc w:val="both"/>
        <w:rPr>
          <w:rFonts w:ascii="Karla" w:eastAsia="Karla" w:hAnsi="Karla" w:cs="Karla"/>
          <w:sz w:val="20"/>
          <w:szCs w:val="20"/>
        </w:rPr>
      </w:pPr>
      <w:r>
        <w:rPr>
          <w:rFonts w:ascii="Karla" w:eastAsia="Karla" w:hAnsi="Karla" w:cs="Karla"/>
          <w:sz w:val="20"/>
          <w:szCs w:val="20"/>
        </w:rPr>
        <w:t>attività su 5 turni (9.00-10.00/10.30-11.30/12.00-13.00/15.30-16.30/17.00-18.00)</w:t>
      </w:r>
    </w:p>
    <w:p w14:paraId="452CF6E0" w14:textId="77777777" w:rsidR="00C6638A" w:rsidRDefault="00000000">
      <w:pPr>
        <w:numPr>
          <w:ilvl w:val="0"/>
          <w:numId w:val="2"/>
        </w:numPr>
        <w:spacing w:after="0"/>
        <w:jc w:val="both"/>
        <w:rPr>
          <w:rFonts w:ascii="Karla" w:eastAsia="Karla" w:hAnsi="Karla" w:cs="Karla"/>
          <w:sz w:val="20"/>
          <w:szCs w:val="20"/>
        </w:rPr>
      </w:pPr>
      <w:r>
        <w:rPr>
          <w:rFonts w:ascii="Karla" w:eastAsia="Karla" w:hAnsi="Karla" w:cs="Karla"/>
          <w:sz w:val="20"/>
          <w:szCs w:val="20"/>
        </w:rPr>
        <w:t xml:space="preserve">max. 23 persone per turno* </w:t>
      </w:r>
    </w:p>
    <w:p w14:paraId="6907BFC5" w14:textId="77777777" w:rsidR="00C6638A" w:rsidRDefault="00000000">
      <w:pPr>
        <w:numPr>
          <w:ilvl w:val="0"/>
          <w:numId w:val="2"/>
        </w:numPr>
        <w:spacing w:after="0"/>
        <w:jc w:val="both"/>
        <w:rPr>
          <w:rFonts w:ascii="Karla" w:eastAsia="Karla" w:hAnsi="Karla" w:cs="Karla"/>
          <w:sz w:val="20"/>
          <w:szCs w:val="20"/>
        </w:rPr>
      </w:pPr>
      <w:r>
        <w:rPr>
          <w:rFonts w:ascii="Karla" w:eastAsia="Karla" w:hAnsi="Karla" w:cs="Karla"/>
          <w:sz w:val="20"/>
          <w:szCs w:val="20"/>
        </w:rPr>
        <w:t>45 minuti di visita</w:t>
      </w:r>
    </w:p>
    <w:p w14:paraId="6954E4F2" w14:textId="77777777" w:rsidR="00C6638A" w:rsidRDefault="00000000">
      <w:pPr>
        <w:numPr>
          <w:ilvl w:val="0"/>
          <w:numId w:val="2"/>
        </w:numPr>
        <w:spacing w:after="0"/>
        <w:jc w:val="both"/>
        <w:rPr>
          <w:rFonts w:ascii="Karla" w:eastAsia="Karla" w:hAnsi="Karla" w:cs="Karla"/>
          <w:sz w:val="20"/>
          <w:szCs w:val="20"/>
        </w:rPr>
      </w:pPr>
      <w:r>
        <w:rPr>
          <w:rFonts w:ascii="Karla" w:eastAsia="Karla" w:hAnsi="Karla" w:cs="Karla"/>
          <w:sz w:val="20"/>
          <w:szCs w:val="20"/>
        </w:rPr>
        <w:t xml:space="preserve">prenotazione gratuita </w:t>
      </w:r>
      <w:proofErr w:type="spellStart"/>
      <w:r>
        <w:rPr>
          <w:rFonts w:ascii="Karla" w:eastAsia="Karla" w:hAnsi="Karla" w:cs="Karla"/>
          <w:sz w:val="20"/>
          <w:szCs w:val="20"/>
        </w:rPr>
        <w:t>ed</w:t>
      </w:r>
      <w:proofErr w:type="spellEnd"/>
      <w:r>
        <w:rPr>
          <w:rFonts w:ascii="Karla" w:eastAsia="Karla" w:hAnsi="Karla" w:cs="Karla"/>
          <w:sz w:val="20"/>
          <w:szCs w:val="20"/>
        </w:rPr>
        <w:t xml:space="preserve"> obbligatoria attraverso messaggio Whatsapp al numero +39 328 841 7497 </w:t>
      </w:r>
      <w:r>
        <w:rPr>
          <w:rFonts w:ascii="Karla" w:eastAsia="Karla" w:hAnsi="Karla" w:cs="Karla"/>
          <w:i/>
          <w:sz w:val="20"/>
          <w:szCs w:val="20"/>
        </w:rPr>
        <w:t>(specificare: 1. Nome e Cognome di adulti e bambini per cui si richiede la prenotazione; 2. fascia oraria della visita guidata per cui si prenota)</w:t>
      </w:r>
      <w:r>
        <w:rPr>
          <w:rFonts w:ascii="Karla" w:eastAsia="Karla" w:hAnsi="Karla" w:cs="Karla"/>
          <w:sz w:val="20"/>
          <w:szCs w:val="20"/>
        </w:rPr>
        <w:t>.</w:t>
      </w:r>
    </w:p>
    <w:p w14:paraId="78E005D5" w14:textId="77777777" w:rsidR="00C6638A" w:rsidRDefault="00000000">
      <w:pPr>
        <w:numPr>
          <w:ilvl w:val="0"/>
          <w:numId w:val="2"/>
        </w:numPr>
        <w:spacing w:after="0"/>
        <w:jc w:val="both"/>
        <w:rPr>
          <w:rFonts w:ascii="Karla" w:eastAsia="Karla" w:hAnsi="Karla" w:cs="Karla"/>
          <w:sz w:val="20"/>
          <w:szCs w:val="20"/>
        </w:rPr>
      </w:pPr>
      <w:r>
        <w:rPr>
          <w:rFonts w:ascii="Karla" w:eastAsia="Karla" w:hAnsi="Karla" w:cs="Karla"/>
          <w:sz w:val="20"/>
          <w:szCs w:val="20"/>
        </w:rPr>
        <w:t>nel caso il numero di posti per la fascia oraria richiesta dovesse essere già esaurito, sarà inviata tempestiva comunicazione via Whatsapp con l'indicazione delle fasce orarie ancora disponibili</w:t>
      </w:r>
    </w:p>
    <w:p w14:paraId="454CA820" w14:textId="77777777" w:rsidR="00C6638A" w:rsidRDefault="00000000">
      <w:pPr>
        <w:numPr>
          <w:ilvl w:val="0"/>
          <w:numId w:val="2"/>
        </w:numPr>
        <w:spacing w:after="0"/>
        <w:jc w:val="both"/>
        <w:rPr>
          <w:rFonts w:ascii="Karla" w:eastAsia="Karla" w:hAnsi="Karla" w:cs="Karla"/>
          <w:sz w:val="20"/>
          <w:szCs w:val="20"/>
        </w:rPr>
      </w:pPr>
      <w:r>
        <w:rPr>
          <w:rFonts w:ascii="Karla" w:eastAsia="Karla" w:hAnsi="Karla" w:cs="Karla"/>
          <w:sz w:val="20"/>
          <w:szCs w:val="20"/>
        </w:rPr>
        <w:t>Qualora tutte le fasce orarie risultino già esaurite, sarà inviata tempestiva comunicazione via Whatsapp</w:t>
      </w:r>
    </w:p>
    <w:p w14:paraId="28DAB542" w14:textId="77777777" w:rsidR="00C6638A" w:rsidRDefault="00000000">
      <w:pPr>
        <w:numPr>
          <w:ilvl w:val="0"/>
          <w:numId w:val="2"/>
        </w:numPr>
        <w:spacing w:after="0"/>
        <w:jc w:val="both"/>
        <w:rPr>
          <w:rFonts w:ascii="Karla" w:eastAsia="Karla" w:hAnsi="Karla" w:cs="Karla"/>
          <w:sz w:val="20"/>
          <w:szCs w:val="20"/>
        </w:rPr>
      </w:pPr>
      <w:r>
        <w:rPr>
          <w:rFonts w:ascii="Karla" w:eastAsia="Karla" w:hAnsi="Karla" w:cs="Karla"/>
          <w:sz w:val="20"/>
          <w:szCs w:val="20"/>
        </w:rPr>
        <w:t xml:space="preserve">è necessario arrivare al punto d'incontro </w:t>
      </w:r>
      <w:r>
        <w:rPr>
          <w:rFonts w:ascii="Karla" w:eastAsia="Karla" w:hAnsi="Karla" w:cs="Karla"/>
          <w:sz w:val="20"/>
          <w:szCs w:val="20"/>
          <w:u w:val="single"/>
        </w:rPr>
        <w:t>almeno 30 minuti in anticipo</w:t>
      </w:r>
      <w:r>
        <w:rPr>
          <w:rFonts w:ascii="Karla" w:eastAsia="Karla" w:hAnsi="Karla" w:cs="Karla"/>
          <w:sz w:val="20"/>
          <w:szCs w:val="20"/>
        </w:rPr>
        <w:t xml:space="preserve"> rispetto all'inizio della visita guidata. In caso contrario decadrà automaticamente la prenotazione</w:t>
      </w:r>
    </w:p>
    <w:p w14:paraId="69687273" w14:textId="77777777" w:rsidR="00C6638A" w:rsidRDefault="00000000">
      <w:pPr>
        <w:numPr>
          <w:ilvl w:val="0"/>
          <w:numId w:val="2"/>
        </w:numPr>
        <w:spacing w:after="0"/>
        <w:jc w:val="both"/>
        <w:rPr>
          <w:rFonts w:ascii="Karla" w:eastAsia="Karla" w:hAnsi="Karla" w:cs="Karla"/>
          <w:sz w:val="20"/>
          <w:szCs w:val="20"/>
        </w:rPr>
      </w:pPr>
      <w:r>
        <w:rPr>
          <w:rFonts w:ascii="Karla" w:eastAsia="Karla" w:hAnsi="Karla" w:cs="Karla"/>
          <w:sz w:val="20"/>
          <w:szCs w:val="20"/>
        </w:rPr>
        <w:t>abbigliamento comodo, da trekking</w:t>
      </w:r>
    </w:p>
    <w:p w14:paraId="66FB9EEF" w14:textId="77777777" w:rsidR="00C6638A" w:rsidRDefault="00000000">
      <w:pPr>
        <w:numPr>
          <w:ilvl w:val="0"/>
          <w:numId w:val="2"/>
        </w:numPr>
        <w:spacing w:after="0"/>
        <w:jc w:val="both"/>
        <w:rPr>
          <w:rFonts w:ascii="Karla" w:eastAsia="Karla" w:hAnsi="Karla" w:cs="Karla"/>
          <w:sz w:val="20"/>
          <w:szCs w:val="20"/>
        </w:rPr>
      </w:pPr>
      <w:r>
        <w:rPr>
          <w:rFonts w:ascii="Karla" w:eastAsia="Karla" w:hAnsi="Karla" w:cs="Karla"/>
          <w:sz w:val="20"/>
          <w:szCs w:val="20"/>
        </w:rPr>
        <w:t>limitata accessibilità</w:t>
      </w:r>
    </w:p>
    <w:p w14:paraId="5E0D2C03" w14:textId="77777777" w:rsidR="00C6638A" w:rsidRDefault="00000000">
      <w:pPr>
        <w:spacing w:before="200" w:after="0"/>
        <w:jc w:val="both"/>
        <w:rPr>
          <w:rFonts w:ascii="Karla" w:eastAsia="Karla" w:hAnsi="Karla" w:cs="Karla"/>
          <w:sz w:val="20"/>
          <w:szCs w:val="20"/>
          <w:highlight w:val="yellow"/>
        </w:rPr>
      </w:pPr>
      <w:r>
        <w:rPr>
          <w:rFonts w:ascii="Karla" w:eastAsia="Karla" w:hAnsi="Karla" w:cs="Karla"/>
          <w:sz w:val="20"/>
          <w:szCs w:val="20"/>
        </w:rPr>
        <w:t>*</w:t>
      </w:r>
      <w:r>
        <w:rPr>
          <w:rFonts w:ascii="Karla" w:eastAsia="Karla" w:hAnsi="Karla" w:cs="Karla"/>
          <w:i/>
          <w:sz w:val="20"/>
          <w:szCs w:val="20"/>
        </w:rPr>
        <w:t>ultimo turno di max. 15 persone</w:t>
      </w:r>
    </w:p>
    <w:p w14:paraId="3A5E4C3A" w14:textId="77777777" w:rsidR="00C6638A" w:rsidRDefault="00000000">
      <w:pPr>
        <w:spacing w:before="200" w:after="0"/>
        <w:jc w:val="both"/>
        <w:rPr>
          <w:rFonts w:ascii="Karla" w:eastAsia="Karla" w:hAnsi="Karla" w:cs="Karla"/>
          <w:sz w:val="20"/>
          <w:szCs w:val="20"/>
          <w:u w:val="single"/>
        </w:rPr>
      </w:pPr>
      <w:r>
        <w:rPr>
          <w:rFonts w:ascii="Karla" w:eastAsia="Karla" w:hAnsi="Karla" w:cs="Karla"/>
          <w:sz w:val="20"/>
          <w:szCs w:val="20"/>
          <w:u w:val="single"/>
        </w:rPr>
        <w:t>Per la proiezione cinematografica</w:t>
      </w:r>
    </w:p>
    <w:p w14:paraId="4E9F1E71" w14:textId="77777777" w:rsidR="00C6638A" w:rsidRDefault="00000000">
      <w:pPr>
        <w:numPr>
          <w:ilvl w:val="0"/>
          <w:numId w:val="1"/>
        </w:numPr>
        <w:spacing w:before="200" w:after="0"/>
        <w:jc w:val="both"/>
        <w:rPr>
          <w:rFonts w:ascii="Karla" w:eastAsia="Karla" w:hAnsi="Karla" w:cs="Karla"/>
          <w:sz w:val="20"/>
          <w:szCs w:val="20"/>
        </w:rPr>
      </w:pPr>
      <w:r>
        <w:rPr>
          <w:rFonts w:ascii="Karla" w:eastAsia="Karla" w:hAnsi="Karla" w:cs="Karla"/>
          <w:sz w:val="20"/>
          <w:szCs w:val="20"/>
        </w:rPr>
        <w:t>dalle 20.30 alle 23.00</w:t>
      </w:r>
    </w:p>
    <w:p w14:paraId="495FB8EE" w14:textId="77777777" w:rsidR="00C6638A" w:rsidRDefault="00000000">
      <w:pPr>
        <w:numPr>
          <w:ilvl w:val="0"/>
          <w:numId w:val="1"/>
        </w:numPr>
        <w:spacing w:after="0"/>
        <w:jc w:val="both"/>
        <w:rPr>
          <w:rFonts w:ascii="Karla" w:eastAsia="Karla" w:hAnsi="Karla" w:cs="Karla"/>
          <w:sz w:val="20"/>
          <w:szCs w:val="20"/>
        </w:rPr>
      </w:pPr>
      <w:r>
        <w:rPr>
          <w:rFonts w:ascii="Karla" w:eastAsia="Karla" w:hAnsi="Karla" w:cs="Karla"/>
          <w:sz w:val="20"/>
          <w:szCs w:val="20"/>
        </w:rPr>
        <w:t>Piazza della Rocca a Capodimonte (VT)**</w:t>
      </w:r>
    </w:p>
    <w:p w14:paraId="7846612B" w14:textId="77777777" w:rsidR="00C6638A" w:rsidRDefault="00000000">
      <w:pPr>
        <w:numPr>
          <w:ilvl w:val="0"/>
          <w:numId w:val="1"/>
        </w:numPr>
        <w:spacing w:after="0"/>
        <w:jc w:val="both"/>
        <w:rPr>
          <w:rFonts w:ascii="Karla" w:eastAsia="Karla" w:hAnsi="Karla" w:cs="Karla"/>
          <w:sz w:val="20"/>
          <w:szCs w:val="20"/>
        </w:rPr>
      </w:pPr>
      <w:r>
        <w:rPr>
          <w:rFonts w:ascii="Karla" w:eastAsia="Karla" w:hAnsi="Karla" w:cs="Karla"/>
          <w:sz w:val="20"/>
          <w:szCs w:val="20"/>
        </w:rPr>
        <w:t>posti a sedere circa 200</w:t>
      </w:r>
    </w:p>
    <w:p w14:paraId="3F0A9F3D" w14:textId="77777777" w:rsidR="00C6638A" w:rsidRDefault="00000000">
      <w:pPr>
        <w:numPr>
          <w:ilvl w:val="0"/>
          <w:numId w:val="1"/>
        </w:numPr>
        <w:spacing w:after="0"/>
        <w:jc w:val="both"/>
        <w:rPr>
          <w:rFonts w:ascii="Karla" w:eastAsia="Karla" w:hAnsi="Karla" w:cs="Karla"/>
          <w:sz w:val="20"/>
          <w:szCs w:val="20"/>
        </w:rPr>
      </w:pPr>
      <w:r>
        <w:rPr>
          <w:rFonts w:ascii="Karla" w:eastAsia="Karla" w:hAnsi="Karla" w:cs="Karla"/>
          <w:sz w:val="20"/>
          <w:szCs w:val="20"/>
        </w:rPr>
        <w:t>ingresso libero senza prenotazione</w:t>
      </w:r>
    </w:p>
    <w:p w14:paraId="158BC14D" w14:textId="77777777" w:rsidR="00C6638A" w:rsidRDefault="00C6638A">
      <w:pPr>
        <w:jc w:val="both"/>
        <w:rPr>
          <w:rFonts w:ascii="Karla" w:eastAsia="Karla" w:hAnsi="Karla" w:cs="Karla"/>
          <w:i/>
          <w:sz w:val="20"/>
          <w:szCs w:val="20"/>
        </w:rPr>
      </w:pPr>
    </w:p>
    <w:p w14:paraId="2D836E28" w14:textId="77777777" w:rsidR="00C6638A" w:rsidRDefault="00000000">
      <w:pPr>
        <w:jc w:val="both"/>
        <w:rPr>
          <w:rFonts w:ascii="Karla" w:eastAsia="Karla" w:hAnsi="Karla" w:cs="Karla"/>
          <w:i/>
          <w:sz w:val="20"/>
          <w:szCs w:val="20"/>
        </w:rPr>
      </w:pPr>
      <w:r>
        <w:rPr>
          <w:rFonts w:ascii="Karla" w:eastAsia="Karla" w:hAnsi="Karla" w:cs="Karla"/>
          <w:i/>
          <w:sz w:val="20"/>
          <w:szCs w:val="20"/>
        </w:rPr>
        <w:lastRenderedPageBreak/>
        <w:t xml:space="preserve">**In caso di maltempo, la proiezione sarà ospitata nella </w:t>
      </w:r>
      <w:r>
        <w:rPr>
          <w:rFonts w:ascii="Karla" w:eastAsia="Karla" w:hAnsi="Karla" w:cs="Karla"/>
          <w:b/>
          <w:i/>
          <w:sz w:val="20"/>
          <w:szCs w:val="20"/>
        </w:rPr>
        <w:t xml:space="preserve">Sala Cultura del Comune di Marta, </w:t>
      </w:r>
      <w:r>
        <w:rPr>
          <w:rFonts w:ascii="Karla" w:eastAsia="Karla" w:hAnsi="Karla" w:cs="Karla"/>
          <w:i/>
          <w:sz w:val="20"/>
          <w:szCs w:val="20"/>
        </w:rPr>
        <w:t xml:space="preserve">Via Nino Bixio n.3, Marta (VT), il cui accesso sarà possibile fino a esaurimento dei posti disponibili (ca. </w:t>
      </w:r>
      <w:proofErr w:type="gramStart"/>
      <w:r>
        <w:rPr>
          <w:rFonts w:ascii="Karla" w:eastAsia="Karla" w:hAnsi="Karla" w:cs="Karla"/>
          <w:i/>
          <w:sz w:val="20"/>
          <w:szCs w:val="20"/>
        </w:rPr>
        <w:t>100</w:t>
      </w:r>
      <w:proofErr w:type="gramEnd"/>
      <w:r>
        <w:rPr>
          <w:rFonts w:ascii="Karla" w:eastAsia="Karla" w:hAnsi="Karla" w:cs="Karla"/>
          <w:i/>
          <w:sz w:val="20"/>
          <w:szCs w:val="20"/>
        </w:rPr>
        <w:t xml:space="preserve"> posti).</w:t>
      </w:r>
    </w:p>
    <w:p w14:paraId="2625BD70" w14:textId="77777777" w:rsidR="00C6638A" w:rsidRDefault="00C6638A">
      <w:pPr>
        <w:jc w:val="both"/>
        <w:rPr>
          <w:rFonts w:ascii="Karla" w:eastAsia="Karla" w:hAnsi="Karla" w:cs="Karla"/>
          <w:sz w:val="20"/>
          <w:szCs w:val="20"/>
          <w:u w:val="single"/>
        </w:rPr>
      </w:pPr>
    </w:p>
    <w:p w14:paraId="10E1416A" w14:textId="77777777" w:rsidR="00C6638A" w:rsidRDefault="00000000">
      <w:pPr>
        <w:jc w:val="both"/>
        <w:rPr>
          <w:rFonts w:ascii="Karla" w:eastAsia="Karla" w:hAnsi="Karla" w:cs="Karla"/>
          <w:sz w:val="20"/>
          <w:szCs w:val="20"/>
          <w:u w:val="single"/>
        </w:rPr>
      </w:pPr>
      <w:r>
        <w:rPr>
          <w:rFonts w:ascii="Karla" w:eastAsia="Karla" w:hAnsi="Karla" w:cs="Karla"/>
          <w:sz w:val="20"/>
          <w:szCs w:val="20"/>
          <w:u w:val="single"/>
        </w:rPr>
        <w:t>Contatti:</w:t>
      </w:r>
    </w:p>
    <w:p w14:paraId="2C973D2D" w14:textId="77777777" w:rsidR="00C6638A" w:rsidRPr="00FF200C" w:rsidRDefault="00000000">
      <w:pPr>
        <w:spacing w:after="0"/>
        <w:jc w:val="both"/>
        <w:rPr>
          <w:rFonts w:ascii="Karla" w:eastAsia="Karla" w:hAnsi="Karla" w:cs="Karla"/>
          <w:sz w:val="20"/>
          <w:szCs w:val="20"/>
          <w:lang w:val="en-US"/>
        </w:rPr>
      </w:pPr>
      <w:r>
        <w:rPr>
          <w:rFonts w:ascii="Karla" w:eastAsia="Karla" w:hAnsi="Karla" w:cs="Karla"/>
          <w:sz w:val="20"/>
          <w:szCs w:val="20"/>
        </w:rPr>
        <w:t xml:space="preserve">Dott. </w:t>
      </w:r>
      <w:r>
        <w:rPr>
          <w:rFonts w:ascii="Karla" w:eastAsia="Karla" w:hAnsi="Karla" w:cs="Karla"/>
          <w:b/>
          <w:sz w:val="20"/>
          <w:szCs w:val="20"/>
        </w:rPr>
        <w:t>Andrea Babbi</w:t>
      </w:r>
      <w:r>
        <w:rPr>
          <w:rFonts w:ascii="Karla" w:eastAsia="Karla" w:hAnsi="Karla" w:cs="Karla"/>
          <w:sz w:val="20"/>
          <w:szCs w:val="20"/>
        </w:rPr>
        <w:t xml:space="preserve">, Dir. </w:t>
      </w:r>
      <w:r w:rsidRPr="00FF200C">
        <w:rPr>
          <w:rFonts w:ascii="Karla" w:eastAsia="Karla" w:hAnsi="Karla" w:cs="Karla"/>
          <w:sz w:val="20"/>
          <w:szCs w:val="20"/>
          <w:lang w:val="en-US"/>
        </w:rPr>
        <w:t xml:space="preserve">“The </w:t>
      </w:r>
      <w:proofErr w:type="spellStart"/>
      <w:r w:rsidRPr="00FF200C">
        <w:rPr>
          <w:rFonts w:ascii="Karla" w:eastAsia="Karla" w:hAnsi="Karla" w:cs="Karla"/>
          <w:sz w:val="20"/>
          <w:szCs w:val="20"/>
          <w:lang w:val="en-US"/>
        </w:rPr>
        <w:t>Bisenzio</w:t>
      </w:r>
      <w:proofErr w:type="spellEnd"/>
      <w:r w:rsidRPr="00FF200C">
        <w:rPr>
          <w:rFonts w:ascii="Karla" w:eastAsia="Karla" w:hAnsi="Karla" w:cs="Karla"/>
          <w:sz w:val="20"/>
          <w:szCs w:val="20"/>
          <w:lang w:val="en-US"/>
        </w:rPr>
        <w:t xml:space="preserve"> Project” CNR ISPC, </w:t>
      </w:r>
      <w:hyperlink r:id="rId9">
        <w:r w:rsidRPr="00FF200C">
          <w:rPr>
            <w:rFonts w:ascii="Karla" w:eastAsia="Karla" w:hAnsi="Karla" w:cs="Karla"/>
            <w:color w:val="1155CC"/>
            <w:sz w:val="20"/>
            <w:szCs w:val="20"/>
            <w:u w:val="single"/>
            <w:lang w:val="en-US"/>
          </w:rPr>
          <w:t>andrea.babbi@cnr.it</w:t>
        </w:r>
      </w:hyperlink>
    </w:p>
    <w:p w14:paraId="4112ADA1" w14:textId="77777777" w:rsidR="00C6638A" w:rsidRDefault="00000000">
      <w:pPr>
        <w:spacing w:after="0"/>
        <w:jc w:val="both"/>
        <w:rPr>
          <w:rFonts w:ascii="Karla" w:eastAsia="Karla" w:hAnsi="Karla" w:cs="Karla"/>
          <w:sz w:val="20"/>
          <w:szCs w:val="20"/>
        </w:rPr>
      </w:pPr>
      <w:r>
        <w:rPr>
          <w:rFonts w:ascii="Karla" w:eastAsia="Karla" w:hAnsi="Karla" w:cs="Karla"/>
          <w:sz w:val="20"/>
          <w:szCs w:val="20"/>
        </w:rPr>
        <w:t xml:space="preserve">Dott. </w:t>
      </w:r>
      <w:r>
        <w:rPr>
          <w:rFonts w:ascii="Karla" w:eastAsia="Karla" w:hAnsi="Karla" w:cs="Karla"/>
          <w:b/>
          <w:sz w:val="20"/>
          <w:szCs w:val="20"/>
        </w:rPr>
        <w:t xml:space="preserve">Leonardo </w:t>
      </w:r>
      <w:proofErr w:type="spellStart"/>
      <w:r>
        <w:rPr>
          <w:rFonts w:ascii="Karla" w:eastAsia="Karla" w:hAnsi="Karla" w:cs="Karla"/>
          <w:b/>
          <w:sz w:val="20"/>
          <w:szCs w:val="20"/>
        </w:rPr>
        <w:t>Rescic</w:t>
      </w:r>
      <w:proofErr w:type="spellEnd"/>
      <w:r>
        <w:rPr>
          <w:rFonts w:ascii="Karla" w:eastAsia="Karla" w:hAnsi="Karla" w:cs="Karla"/>
          <w:sz w:val="20"/>
          <w:szCs w:val="20"/>
        </w:rPr>
        <w:t xml:space="preserve">, Coordinamento e logistica, CNR ISPC, </w:t>
      </w:r>
      <w:hyperlink r:id="rId10">
        <w:r>
          <w:rPr>
            <w:rFonts w:ascii="Karla" w:eastAsia="Karla" w:hAnsi="Karla" w:cs="Karla"/>
            <w:color w:val="1155CC"/>
            <w:sz w:val="20"/>
            <w:szCs w:val="20"/>
            <w:u w:val="single"/>
          </w:rPr>
          <w:t>leonardo.rescic@cnr.it</w:t>
        </w:r>
      </w:hyperlink>
    </w:p>
    <w:p w14:paraId="049BE1DE" w14:textId="77777777" w:rsidR="00C6638A" w:rsidRDefault="00000000">
      <w:pPr>
        <w:jc w:val="both"/>
        <w:rPr>
          <w:rFonts w:ascii="Karla" w:eastAsia="Karla" w:hAnsi="Karla" w:cs="Karla"/>
          <w:sz w:val="20"/>
          <w:szCs w:val="20"/>
        </w:rPr>
      </w:pPr>
      <w:r>
        <w:rPr>
          <w:rFonts w:ascii="Karla" w:eastAsia="Karla" w:hAnsi="Karla" w:cs="Karla"/>
          <w:sz w:val="20"/>
          <w:szCs w:val="20"/>
        </w:rPr>
        <w:t xml:space="preserve">Dott.ssa </w:t>
      </w:r>
      <w:r>
        <w:rPr>
          <w:rFonts w:ascii="Karla" w:eastAsia="Karla" w:hAnsi="Karla" w:cs="Karla"/>
          <w:b/>
          <w:sz w:val="20"/>
          <w:szCs w:val="20"/>
        </w:rPr>
        <w:t>Alfonsina Pagano</w:t>
      </w:r>
      <w:r>
        <w:rPr>
          <w:rFonts w:ascii="Karla" w:eastAsia="Karla" w:hAnsi="Karla" w:cs="Karla"/>
          <w:sz w:val="20"/>
          <w:szCs w:val="20"/>
        </w:rPr>
        <w:t xml:space="preserve">, Comunicazione e stampa, CNR ISPC, </w:t>
      </w:r>
      <w:hyperlink r:id="rId11">
        <w:r>
          <w:rPr>
            <w:rFonts w:ascii="Karla" w:eastAsia="Karla" w:hAnsi="Karla" w:cs="Karla"/>
            <w:color w:val="1155CC"/>
            <w:sz w:val="20"/>
            <w:szCs w:val="20"/>
            <w:u w:val="single"/>
          </w:rPr>
          <w:t>alfonsina.pagano@cnr.it</w:t>
        </w:r>
      </w:hyperlink>
      <w:r>
        <w:rPr>
          <w:rFonts w:ascii="Karla" w:eastAsia="Karla" w:hAnsi="Karla" w:cs="Karla"/>
          <w:sz w:val="20"/>
          <w:szCs w:val="20"/>
        </w:rPr>
        <w:t>, +39 3391299841</w:t>
      </w:r>
    </w:p>
    <w:p w14:paraId="6B34B619" w14:textId="77777777" w:rsidR="00C6638A" w:rsidRDefault="00C6638A">
      <w:pPr>
        <w:spacing w:after="200"/>
        <w:jc w:val="both"/>
        <w:rPr>
          <w:rFonts w:ascii="Karla" w:eastAsia="Karla" w:hAnsi="Karla" w:cs="Karla"/>
          <w:b/>
          <w:smallCaps/>
          <w:sz w:val="30"/>
          <w:szCs w:val="30"/>
        </w:rPr>
      </w:pPr>
    </w:p>
    <w:p w14:paraId="603ABC9D" w14:textId="77777777" w:rsidR="00C6638A" w:rsidRDefault="00000000">
      <w:pPr>
        <w:spacing w:after="200"/>
        <w:jc w:val="both"/>
        <w:rPr>
          <w:rFonts w:ascii="Karla" w:eastAsia="Karla" w:hAnsi="Karla" w:cs="Karla"/>
          <w:b/>
          <w:smallCaps/>
          <w:sz w:val="20"/>
          <w:szCs w:val="20"/>
        </w:rPr>
      </w:pPr>
      <w:proofErr w:type="spellStart"/>
      <w:r>
        <w:rPr>
          <w:rFonts w:ascii="Karla" w:eastAsia="Karla" w:hAnsi="Karla" w:cs="Karla"/>
          <w:b/>
          <w:smallCaps/>
          <w:sz w:val="30"/>
          <w:szCs w:val="30"/>
        </w:rPr>
        <w:t>AcknowledgmentS</w:t>
      </w:r>
      <w:proofErr w:type="spellEnd"/>
    </w:p>
    <w:p w14:paraId="4862C3A7" w14:textId="77777777" w:rsidR="00C6638A" w:rsidRDefault="00000000">
      <w:pPr>
        <w:spacing w:after="0"/>
        <w:jc w:val="both"/>
        <w:rPr>
          <w:rFonts w:ascii="Karla" w:eastAsia="Karla" w:hAnsi="Karla" w:cs="Karla"/>
          <w:sz w:val="20"/>
          <w:szCs w:val="20"/>
        </w:rPr>
      </w:pPr>
      <w:r>
        <w:rPr>
          <w:rFonts w:ascii="Karla" w:eastAsia="Karla" w:hAnsi="Karla" w:cs="Karla"/>
          <w:noProof/>
          <w:sz w:val="20"/>
          <w:szCs w:val="20"/>
        </w:rPr>
        <w:drawing>
          <wp:inline distT="114300" distB="114300" distL="114300" distR="114300" wp14:anchorId="30D1CB2E" wp14:editId="7B6C6F76">
            <wp:extent cx="1352867" cy="655190"/>
            <wp:effectExtent l="0" t="0" r="0" b="0"/>
            <wp:docPr id="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2867" cy="6551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Karla" w:eastAsia="Karla" w:hAnsi="Karla" w:cs="Karla"/>
          <w:sz w:val="20"/>
          <w:szCs w:val="20"/>
        </w:rPr>
        <w:t xml:space="preserve"> </w:t>
      </w:r>
      <w:r>
        <w:rPr>
          <w:rFonts w:ascii="Karla" w:eastAsia="Karla" w:hAnsi="Karla" w:cs="Karla"/>
          <w:noProof/>
          <w:sz w:val="20"/>
          <w:szCs w:val="20"/>
        </w:rPr>
        <w:drawing>
          <wp:inline distT="114300" distB="114300" distL="114300" distR="114300" wp14:anchorId="09FCF436" wp14:editId="48317649">
            <wp:extent cx="608338" cy="608338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8338" cy="6083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FF8B7BC" w14:textId="77777777" w:rsidR="00C6638A" w:rsidRDefault="00C6638A">
      <w:pPr>
        <w:spacing w:after="0"/>
        <w:jc w:val="both"/>
        <w:rPr>
          <w:rFonts w:ascii="Karla" w:eastAsia="Karla" w:hAnsi="Karla" w:cs="Karla"/>
          <w:i/>
          <w:sz w:val="20"/>
          <w:szCs w:val="20"/>
        </w:rPr>
      </w:pPr>
    </w:p>
    <w:p w14:paraId="53AD6782" w14:textId="77777777" w:rsidR="00C6638A" w:rsidRDefault="00000000">
      <w:pPr>
        <w:spacing w:after="0"/>
        <w:jc w:val="both"/>
        <w:rPr>
          <w:rFonts w:ascii="Karla" w:eastAsia="Karla" w:hAnsi="Karla" w:cs="Karla"/>
          <w:sz w:val="20"/>
          <w:szCs w:val="20"/>
          <w:highlight w:val="green"/>
        </w:rPr>
      </w:pPr>
      <w:r>
        <w:rPr>
          <w:rFonts w:ascii="Karla" w:eastAsia="Karla" w:hAnsi="Karla" w:cs="Karla"/>
          <w:i/>
          <w:sz w:val="20"/>
          <w:szCs w:val="20"/>
        </w:rPr>
        <w:t xml:space="preserve">The Bisenzio Project </w:t>
      </w:r>
      <w:r>
        <w:rPr>
          <w:rFonts w:ascii="Karla" w:eastAsia="Karla" w:hAnsi="Karla" w:cs="Karla"/>
          <w:sz w:val="20"/>
          <w:szCs w:val="20"/>
        </w:rPr>
        <w:t xml:space="preserve">è finanziato dalla Fondazione Fritz Thyssen (Prot. Az. 10.20.1.025AA), ed ha luogo in regime di concessione grazie ai decreti ministeriali: 04/01/2022 Decreto 1, 20/07/2022 Decreto 952, 02/08/2023 Decreto 1046, 04/06/2024 Decreto 784. </w:t>
      </w:r>
    </w:p>
    <w:p w14:paraId="3E68D99E" w14:textId="77777777" w:rsidR="00C6638A" w:rsidRDefault="00C6638A">
      <w:pPr>
        <w:spacing w:after="0"/>
        <w:jc w:val="both"/>
        <w:rPr>
          <w:rFonts w:ascii="Karla" w:eastAsia="Karla" w:hAnsi="Karla" w:cs="Karla"/>
          <w:sz w:val="20"/>
          <w:szCs w:val="20"/>
          <w:highlight w:val="green"/>
        </w:rPr>
      </w:pPr>
    </w:p>
    <w:p w14:paraId="577151BF" w14:textId="77777777" w:rsidR="00C6638A" w:rsidRDefault="00000000">
      <w:pPr>
        <w:spacing w:before="200" w:after="0"/>
        <w:jc w:val="both"/>
        <w:rPr>
          <w:rFonts w:ascii="Karla" w:eastAsia="Karla" w:hAnsi="Karla" w:cs="Karla"/>
          <w:sz w:val="20"/>
          <w:szCs w:val="20"/>
          <w:highlight w:val="yellow"/>
        </w:rPr>
      </w:pPr>
      <w:r>
        <w:rPr>
          <w:rFonts w:ascii="Karla" w:eastAsia="Karla" w:hAnsi="Karla" w:cs="Karla"/>
          <w:sz w:val="20"/>
          <w:szCs w:val="20"/>
        </w:rPr>
        <w:t>Sito web CNR ISPC:</w:t>
      </w:r>
      <w:r>
        <w:rPr>
          <w:rFonts w:ascii="Karla" w:eastAsia="Karla" w:hAnsi="Karla" w:cs="Karla"/>
          <w:sz w:val="20"/>
          <w:szCs w:val="20"/>
          <w:highlight w:val="yellow"/>
        </w:rPr>
        <w:t xml:space="preserve"> </w:t>
      </w:r>
    </w:p>
    <w:p w14:paraId="3159F3F0" w14:textId="77777777" w:rsidR="00C6638A" w:rsidRDefault="00000000">
      <w:pPr>
        <w:spacing w:after="0"/>
        <w:jc w:val="both"/>
        <w:rPr>
          <w:rFonts w:ascii="Karla" w:eastAsia="Karla" w:hAnsi="Karla" w:cs="Karla"/>
          <w:b/>
          <w:smallCaps/>
          <w:sz w:val="20"/>
          <w:szCs w:val="20"/>
        </w:rPr>
      </w:pPr>
      <w:hyperlink r:id="rId14">
        <w:r>
          <w:rPr>
            <w:rFonts w:ascii="Karla" w:eastAsia="Karla" w:hAnsi="Karla" w:cs="Karla"/>
            <w:color w:val="4A86E8"/>
            <w:sz w:val="20"/>
            <w:szCs w:val="20"/>
            <w:u w:val="single"/>
          </w:rPr>
          <w:t>https://www.ispc.cnr.it/en/2022/03/18/antica-citta-di-bisenzio-tra-eta-del-bronzo-e-eta-arcaica/</w:t>
        </w:r>
      </w:hyperlink>
      <w:r>
        <w:rPr>
          <w:rFonts w:ascii="Karla" w:eastAsia="Karla" w:hAnsi="Karla" w:cs="Karla"/>
          <w:b/>
          <w:smallCaps/>
          <w:sz w:val="20"/>
          <w:szCs w:val="20"/>
          <w:u w:val="single"/>
        </w:rPr>
        <w:t xml:space="preserve">  </w:t>
      </w:r>
      <w:r>
        <w:rPr>
          <w:rFonts w:ascii="Karla" w:eastAsia="Karla" w:hAnsi="Karla" w:cs="Karla"/>
          <w:b/>
          <w:smallCaps/>
          <w:sz w:val="20"/>
          <w:szCs w:val="20"/>
        </w:rPr>
        <w:t xml:space="preserve">  </w:t>
      </w:r>
    </w:p>
    <w:p w14:paraId="62F01913" w14:textId="77777777" w:rsidR="00C6638A" w:rsidRPr="00FF200C" w:rsidRDefault="00000000">
      <w:pPr>
        <w:spacing w:before="200" w:after="0"/>
        <w:jc w:val="both"/>
        <w:rPr>
          <w:rFonts w:ascii="Karla" w:eastAsia="Karla" w:hAnsi="Karla" w:cs="Karla"/>
          <w:sz w:val="20"/>
          <w:szCs w:val="20"/>
          <w:lang w:val="en-US"/>
        </w:rPr>
      </w:pPr>
      <w:r w:rsidRPr="00FF200C">
        <w:rPr>
          <w:rFonts w:ascii="Karla" w:eastAsia="Karla" w:hAnsi="Karla" w:cs="Karla"/>
          <w:sz w:val="20"/>
          <w:szCs w:val="20"/>
          <w:lang w:val="en-US"/>
        </w:rPr>
        <w:t>Sito web LEIZA:</w:t>
      </w:r>
    </w:p>
    <w:p w14:paraId="2FFED468" w14:textId="77777777" w:rsidR="00C6638A" w:rsidRPr="00FF200C" w:rsidRDefault="00000000">
      <w:pPr>
        <w:spacing w:before="200" w:after="0"/>
        <w:jc w:val="both"/>
        <w:rPr>
          <w:rFonts w:ascii="Karla" w:eastAsia="Karla" w:hAnsi="Karla" w:cs="Karla"/>
          <w:sz w:val="20"/>
          <w:szCs w:val="20"/>
          <w:lang w:val="en-US"/>
        </w:rPr>
      </w:pPr>
      <w:hyperlink r:id="rId15">
        <w:r w:rsidRPr="00FF200C">
          <w:rPr>
            <w:rFonts w:ascii="Karla" w:eastAsia="Karla" w:hAnsi="Karla" w:cs="Karla"/>
            <w:color w:val="1155CC"/>
            <w:sz w:val="20"/>
            <w:szCs w:val="20"/>
            <w:u w:val="single"/>
            <w:lang w:val="en-US"/>
          </w:rPr>
          <w:t>https://www.leiza.de/forschung/projekt/bisenzio-capodimonte-vt-italien-von-der-bronzezeit-bis-in-die-archaische-periode-1</w:t>
        </w:r>
      </w:hyperlink>
    </w:p>
    <w:p w14:paraId="5E275FD6" w14:textId="77777777" w:rsidR="00C6638A" w:rsidRPr="00FF200C" w:rsidRDefault="00000000">
      <w:pPr>
        <w:spacing w:before="200" w:after="0"/>
        <w:jc w:val="both"/>
        <w:rPr>
          <w:rFonts w:ascii="Karla" w:eastAsia="Karla" w:hAnsi="Karla" w:cs="Karla"/>
          <w:sz w:val="20"/>
          <w:szCs w:val="20"/>
          <w:lang w:val="en-US"/>
        </w:rPr>
      </w:pPr>
      <w:proofErr w:type="spellStart"/>
      <w:r w:rsidRPr="00FF200C">
        <w:rPr>
          <w:rFonts w:ascii="Karla" w:eastAsia="Karla" w:hAnsi="Karla" w:cs="Karla"/>
          <w:sz w:val="20"/>
          <w:szCs w:val="20"/>
          <w:lang w:val="en-US"/>
        </w:rPr>
        <w:t>Youtube</w:t>
      </w:r>
      <w:proofErr w:type="spellEnd"/>
      <w:r w:rsidRPr="00FF200C">
        <w:rPr>
          <w:rFonts w:ascii="Karla" w:eastAsia="Karla" w:hAnsi="Karla" w:cs="Karla"/>
          <w:sz w:val="20"/>
          <w:szCs w:val="20"/>
          <w:lang w:val="en-US"/>
        </w:rPr>
        <w:t xml:space="preserve"> Playlist: </w:t>
      </w:r>
    </w:p>
    <w:p w14:paraId="27948E94" w14:textId="77777777" w:rsidR="00C6638A" w:rsidRPr="00FF200C" w:rsidRDefault="00000000">
      <w:pPr>
        <w:spacing w:after="0"/>
        <w:jc w:val="both"/>
        <w:rPr>
          <w:rFonts w:ascii="Karla" w:eastAsia="Karla" w:hAnsi="Karla" w:cs="Karla"/>
          <w:lang w:val="en-US"/>
        </w:rPr>
      </w:pPr>
      <w:hyperlink r:id="rId16">
        <w:r w:rsidRPr="00FF200C">
          <w:rPr>
            <w:rFonts w:ascii="Karla" w:eastAsia="Karla" w:hAnsi="Karla" w:cs="Karla"/>
            <w:color w:val="4A86E8"/>
            <w:sz w:val="20"/>
            <w:szCs w:val="20"/>
            <w:u w:val="single"/>
            <w:lang w:val="en-US"/>
          </w:rPr>
          <w:t>https://www.youtube.com/playlist?list=PLSNWzD2-V2vedTdUDjasI3cUXJHrWofLQ</w:t>
        </w:r>
      </w:hyperlink>
      <w:r w:rsidRPr="00FF200C">
        <w:rPr>
          <w:rFonts w:ascii="Karla" w:eastAsia="Karla" w:hAnsi="Karla" w:cs="Karla"/>
          <w:sz w:val="20"/>
          <w:szCs w:val="20"/>
          <w:lang w:val="en-US"/>
        </w:rPr>
        <w:t xml:space="preserve"> </w:t>
      </w:r>
    </w:p>
    <w:p w14:paraId="092E8495" w14:textId="77777777" w:rsidR="00C6638A" w:rsidRPr="00FF200C" w:rsidRDefault="00C6638A">
      <w:pPr>
        <w:spacing w:after="0"/>
        <w:jc w:val="both"/>
        <w:rPr>
          <w:rFonts w:ascii="Karla" w:eastAsia="Karla" w:hAnsi="Karla" w:cs="Karla"/>
          <w:lang w:val="en-US"/>
        </w:rPr>
      </w:pPr>
    </w:p>
    <w:p w14:paraId="58A1002D" w14:textId="77777777" w:rsidR="00C6638A" w:rsidRPr="00FF200C" w:rsidRDefault="00C6638A">
      <w:pPr>
        <w:spacing w:after="0"/>
        <w:jc w:val="both"/>
        <w:rPr>
          <w:rFonts w:ascii="Karla" w:eastAsia="Karla" w:hAnsi="Karla" w:cs="Karla"/>
          <w:b/>
          <w:smallCaps/>
          <w:sz w:val="30"/>
          <w:szCs w:val="30"/>
          <w:lang w:val="en-US"/>
        </w:rPr>
      </w:pPr>
    </w:p>
    <w:p w14:paraId="33909318" w14:textId="77777777" w:rsidR="00C6638A" w:rsidRDefault="00000000">
      <w:pPr>
        <w:spacing w:after="0"/>
        <w:jc w:val="both"/>
        <w:rPr>
          <w:rFonts w:ascii="Karla" w:eastAsia="Karla" w:hAnsi="Karla" w:cs="Karla"/>
          <w:b/>
          <w:smallCaps/>
        </w:rPr>
      </w:pPr>
      <w:r>
        <w:rPr>
          <w:rFonts w:ascii="Karla" w:eastAsia="Karla" w:hAnsi="Karla" w:cs="Karla"/>
          <w:b/>
          <w:smallCaps/>
          <w:sz w:val="30"/>
          <w:szCs w:val="30"/>
        </w:rPr>
        <w:t>Presentazione del Sito</w:t>
      </w:r>
    </w:p>
    <w:p w14:paraId="4C67C3E7" w14:textId="77777777" w:rsidR="00C6638A" w:rsidRDefault="00000000">
      <w:pPr>
        <w:jc w:val="both"/>
        <w:rPr>
          <w:rFonts w:ascii="Karla" w:eastAsia="Karla" w:hAnsi="Karla" w:cs="Karla"/>
        </w:rPr>
      </w:pPr>
      <w:r>
        <w:rPr>
          <w:rFonts w:ascii="Karla" w:eastAsia="Karla" w:hAnsi="Karla" w:cs="Karla"/>
        </w:rPr>
        <w:t xml:space="preserve">Il sito archeologico di Bisenzio corrisponde grosso modo al monte omonimo, </w:t>
      </w:r>
      <w:proofErr w:type="spellStart"/>
      <w:r>
        <w:rPr>
          <w:rFonts w:ascii="Karla" w:eastAsia="Karla" w:hAnsi="Karla" w:cs="Karla"/>
        </w:rPr>
        <w:t>Bisenzo</w:t>
      </w:r>
      <w:proofErr w:type="spellEnd"/>
      <w:r>
        <w:rPr>
          <w:rFonts w:ascii="Karla" w:eastAsia="Karla" w:hAnsi="Karla" w:cs="Karla"/>
        </w:rPr>
        <w:t xml:space="preserve"> nei documenti storici, che si erge sulla sponda sud-occidentale del Lago di Bolsena, il lago vulcanico più grande d’Europa.</w:t>
      </w:r>
    </w:p>
    <w:p w14:paraId="43D359FF" w14:textId="77777777" w:rsidR="00C6638A" w:rsidRDefault="00000000">
      <w:pPr>
        <w:jc w:val="both"/>
        <w:rPr>
          <w:rFonts w:ascii="Karla" w:eastAsia="Karla" w:hAnsi="Karla" w:cs="Karla"/>
        </w:rPr>
      </w:pPr>
      <w:r>
        <w:rPr>
          <w:rFonts w:ascii="Karla" w:eastAsia="Karla" w:hAnsi="Karla" w:cs="Karla"/>
        </w:rPr>
        <w:t xml:space="preserve">Tra il secondo millennio a.C. e gli inizi di quello successivo (età del bronzo e del ferro), presso Monte Bisenzio e nei campi circostanti, fiorì uno dei più importanti centri </w:t>
      </w:r>
      <w:proofErr w:type="spellStart"/>
      <w:r>
        <w:rPr>
          <w:rFonts w:ascii="Karla" w:eastAsia="Karla" w:hAnsi="Karla" w:cs="Karla"/>
        </w:rPr>
        <w:t>protourbani</w:t>
      </w:r>
      <w:proofErr w:type="spellEnd"/>
      <w:r>
        <w:rPr>
          <w:rFonts w:ascii="Karla" w:eastAsia="Karla" w:hAnsi="Karla" w:cs="Karla"/>
        </w:rPr>
        <w:t xml:space="preserve"> dell’Etruria meridionale, alla stregua di Orvieto, Vulci, Tarquinia, Cerveteri e Veio.</w:t>
      </w:r>
    </w:p>
    <w:p w14:paraId="1E3066C0" w14:textId="77777777" w:rsidR="00C6638A" w:rsidRDefault="00000000">
      <w:pPr>
        <w:jc w:val="both"/>
        <w:rPr>
          <w:rFonts w:ascii="Karla" w:eastAsia="Karla" w:hAnsi="Karla" w:cs="Karla"/>
        </w:rPr>
      </w:pPr>
      <w:r>
        <w:rPr>
          <w:rFonts w:ascii="Karla" w:eastAsia="Karla" w:hAnsi="Karla" w:cs="Karla"/>
        </w:rPr>
        <w:t xml:space="preserve">Ancora in epoca orientalizzante e arcaica (VII-VI sec. a.C.) la comunità di Bisenzio prosperò in un centro aristocratico molto dinamico come testimoniato dai resti di decoro figurato della copertura di alcune strutture domestiche, dall’allestimento di percorsi viari anche </w:t>
      </w:r>
      <w:r>
        <w:rPr>
          <w:rFonts w:ascii="Karla" w:eastAsia="Karla" w:hAnsi="Karla" w:cs="Karla"/>
        </w:rPr>
        <w:lastRenderedPageBreak/>
        <w:t>nella regione suburbana che ospitava la comunità dei morti, e dai numerosi e ricchi corredi tombali alcuni dei quali segnalati da una imponente copertura a tumulo.</w:t>
      </w:r>
    </w:p>
    <w:p w14:paraId="41E2A8CB" w14:textId="77777777" w:rsidR="00C6638A" w:rsidRDefault="00000000">
      <w:pPr>
        <w:jc w:val="both"/>
        <w:rPr>
          <w:rFonts w:ascii="Karla" w:eastAsia="Karla" w:hAnsi="Karla" w:cs="Karla"/>
        </w:rPr>
      </w:pPr>
      <w:r>
        <w:rPr>
          <w:rFonts w:ascii="Karla" w:eastAsia="Karla" w:hAnsi="Karla" w:cs="Karla"/>
        </w:rPr>
        <w:t>Il repentino decremento delle sepolture e dei contesti residenziali databili ai primi decenni del V sec. a.C. sembra rivelare un periodo di crisi della comunità etrusca forse esito del cambiamento cui gli assetti politici ed economici dell’Etruria meridionale andarono incontro in quegli anni. È possibile che l’esistenza di un centro aristocratico tanto antico e dinamico, che fondava la propria preminenza sul controllo dei traffici del distretto lacuale, non potesse essere più tollerata da realtà urbane come Vulci e Tarquinia sempre più interessate ai territori interni a seguito dell’instabilità crescente dei mercati tirrenici.</w:t>
      </w:r>
    </w:p>
    <w:p w14:paraId="2F7253CE" w14:textId="77777777" w:rsidR="00C6638A" w:rsidRDefault="00000000">
      <w:pPr>
        <w:jc w:val="both"/>
        <w:rPr>
          <w:rFonts w:ascii="Karla" w:eastAsia="Karla" w:hAnsi="Karla" w:cs="Karla"/>
        </w:rPr>
      </w:pPr>
      <w:r>
        <w:rPr>
          <w:rFonts w:ascii="Karla" w:eastAsia="Karla" w:hAnsi="Karla" w:cs="Karla"/>
        </w:rPr>
        <w:t xml:space="preserve">Sebbene la ricerca archeologica si sia interessata di Bisenzio sin dagli ultimi decenni dell’800, la conoscenza del sito era fino a pochi anni fa limitata a causa della a-sistematicità delle ricerche e del numero limitato di contesti editi. </w:t>
      </w:r>
    </w:p>
    <w:p w14:paraId="5005DA6E" w14:textId="77777777" w:rsidR="00C6638A" w:rsidRDefault="00000000">
      <w:pPr>
        <w:jc w:val="both"/>
        <w:rPr>
          <w:rFonts w:ascii="Karla" w:eastAsia="Karla" w:hAnsi="Karla" w:cs="Karla"/>
        </w:rPr>
      </w:pPr>
      <w:r>
        <w:rPr>
          <w:rFonts w:ascii="Karla" w:eastAsia="Karla" w:hAnsi="Karla" w:cs="Karla"/>
        </w:rPr>
        <w:t xml:space="preserve">Nel 2015 ha avuto inizio </w:t>
      </w:r>
      <w:r>
        <w:rPr>
          <w:rFonts w:ascii="Karla" w:eastAsia="Karla" w:hAnsi="Karla" w:cs="Karla"/>
          <w:i/>
        </w:rPr>
        <w:t>The Bisenzio Project</w:t>
      </w:r>
      <w:r>
        <w:rPr>
          <w:rFonts w:ascii="Karla" w:eastAsia="Karla" w:hAnsi="Karla" w:cs="Karla"/>
        </w:rPr>
        <w:t>, un progetto internazionale e transdisciplinare che, attraverso un approccio olistico e sistematico, mira ad offrire una lettura complessiva del sito e del territorio circostante sia da un punto di vista storico-archeologico sia ecosistemico.</w:t>
      </w:r>
    </w:p>
    <w:p w14:paraId="0B998A93" w14:textId="770810F6" w:rsidR="00C6638A" w:rsidRDefault="00C6638A">
      <w:pPr>
        <w:jc w:val="both"/>
        <w:rPr>
          <w:rFonts w:ascii="Karla" w:eastAsia="Karla" w:hAnsi="Karla" w:cs="Karla"/>
          <w:b/>
          <w:smallCaps/>
          <w:sz w:val="30"/>
          <w:szCs w:val="30"/>
        </w:rPr>
      </w:pPr>
    </w:p>
    <w:p w14:paraId="0DC2D3CA" w14:textId="77777777" w:rsidR="00C6638A" w:rsidRDefault="00000000">
      <w:pPr>
        <w:spacing w:after="0"/>
        <w:jc w:val="both"/>
        <w:rPr>
          <w:rFonts w:ascii="Karla" w:eastAsia="Karla" w:hAnsi="Karla" w:cs="Karla"/>
          <w:b/>
          <w:smallCaps/>
        </w:rPr>
      </w:pPr>
      <w:r>
        <w:rPr>
          <w:rFonts w:ascii="Karla" w:eastAsia="Karla" w:hAnsi="Karla" w:cs="Karla"/>
          <w:b/>
          <w:smallCaps/>
          <w:sz w:val="30"/>
          <w:szCs w:val="30"/>
        </w:rPr>
        <w:t>Open Day e Proiezione del film “La Chimera”</w:t>
      </w:r>
    </w:p>
    <w:p w14:paraId="0643A21C" w14:textId="77777777" w:rsidR="00C6638A" w:rsidRDefault="00000000">
      <w:pPr>
        <w:jc w:val="both"/>
        <w:rPr>
          <w:rFonts w:ascii="Karla" w:eastAsia="Karla" w:hAnsi="Karla" w:cs="Karla"/>
        </w:rPr>
      </w:pPr>
      <w:r>
        <w:rPr>
          <w:rFonts w:ascii="Karla" w:eastAsia="Karla" w:hAnsi="Karla" w:cs="Karla"/>
        </w:rPr>
        <w:t>In occasione della campagna di ricerche sul campo 2024 di</w:t>
      </w:r>
      <w:r>
        <w:rPr>
          <w:rFonts w:ascii="Karla" w:eastAsia="Karla" w:hAnsi="Karla" w:cs="Karla"/>
          <w:i/>
        </w:rPr>
        <w:t xml:space="preserve"> The Bisenzio Project</w:t>
      </w:r>
      <w:r>
        <w:rPr>
          <w:rFonts w:ascii="Karla" w:eastAsia="Karla" w:hAnsi="Karla" w:cs="Karla"/>
        </w:rPr>
        <w:t xml:space="preserve">, sono stati pianificati un </w:t>
      </w:r>
      <w:r>
        <w:rPr>
          <w:rFonts w:ascii="Karla" w:eastAsia="Karla" w:hAnsi="Karla" w:cs="Karla"/>
          <w:b/>
        </w:rPr>
        <w:t>open day</w:t>
      </w:r>
      <w:r>
        <w:rPr>
          <w:rFonts w:ascii="Karla" w:eastAsia="Karla" w:hAnsi="Karla" w:cs="Karla"/>
        </w:rPr>
        <w:t xml:space="preserve"> sullo scavo archeologico e la</w:t>
      </w:r>
      <w:r>
        <w:rPr>
          <w:rFonts w:ascii="Karla" w:eastAsia="Karla" w:hAnsi="Karla" w:cs="Karla"/>
          <w:b/>
        </w:rPr>
        <w:t xml:space="preserve"> proiezione pubblica e gratuita </w:t>
      </w:r>
      <w:r>
        <w:rPr>
          <w:rFonts w:ascii="Karla" w:eastAsia="Karla" w:hAnsi="Karla" w:cs="Karla"/>
        </w:rPr>
        <w:t>del film “La Chimera” della regista Alice Rohrwacher.</w:t>
      </w:r>
    </w:p>
    <w:p w14:paraId="6BAEC8B6" w14:textId="77777777" w:rsidR="00C6638A" w:rsidRDefault="00000000">
      <w:pPr>
        <w:jc w:val="both"/>
        <w:rPr>
          <w:rFonts w:ascii="Karla" w:eastAsia="Karla" w:hAnsi="Karla" w:cs="Karla"/>
        </w:rPr>
      </w:pPr>
      <w:r>
        <w:rPr>
          <w:rFonts w:ascii="Karla" w:eastAsia="Karla" w:hAnsi="Karla" w:cs="Karla"/>
        </w:rPr>
        <w:t>I due eventi, che avranno luogo sotto l’egida del CNR-ISPC e del Leibniz-</w:t>
      </w:r>
      <w:proofErr w:type="spellStart"/>
      <w:r>
        <w:rPr>
          <w:rFonts w:ascii="Karla" w:eastAsia="Karla" w:hAnsi="Karla" w:cs="Karla"/>
        </w:rPr>
        <w:t>Zentrum</w:t>
      </w:r>
      <w:proofErr w:type="spellEnd"/>
      <w:r>
        <w:rPr>
          <w:rFonts w:ascii="Karla" w:eastAsia="Karla" w:hAnsi="Karla" w:cs="Karla"/>
        </w:rPr>
        <w:t xml:space="preserve"> </w:t>
      </w:r>
      <w:proofErr w:type="spellStart"/>
      <w:r>
        <w:rPr>
          <w:rFonts w:ascii="Karla" w:eastAsia="Karla" w:hAnsi="Karla" w:cs="Karla"/>
        </w:rPr>
        <w:t>für</w:t>
      </w:r>
      <w:proofErr w:type="spellEnd"/>
      <w:r>
        <w:rPr>
          <w:rFonts w:ascii="Karla" w:eastAsia="Karla" w:hAnsi="Karla" w:cs="Karla"/>
        </w:rPr>
        <w:t xml:space="preserve"> </w:t>
      </w:r>
      <w:proofErr w:type="spellStart"/>
      <w:r>
        <w:rPr>
          <w:rFonts w:ascii="Karla" w:eastAsia="Karla" w:hAnsi="Karla" w:cs="Karla"/>
        </w:rPr>
        <w:t>Archäologie</w:t>
      </w:r>
      <w:proofErr w:type="spellEnd"/>
      <w:r>
        <w:rPr>
          <w:rFonts w:ascii="Karla" w:eastAsia="Karla" w:hAnsi="Karla" w:cs="Karla"/>
        </w:rPr>
        <w:t xml:space="preserve"> (LEIZA) di Mainz in Germania &lt;https://www.leiza.de/&gt;, sono stati organizzati da un gruppo di lavoro composto da Comune di Capodimonte &lt;https://comune.capodimonte.vt.it/&gt;, Rete di Imprese Naturalmente Capodimonte, </w:t>
      </w:r>
      <w:proofErr w:type="spellStart"/>
      <w:r>
        <w:rPr>
          <w:rFonts w:ascii="Karla" w:eastAsia="Karla" w:hAnsi="Karla" w:cs="Karla"/>
        </w:rPr>
        <w:t>Archeotuscia</w:t>
      </w:r>
      <w:proofErr w:type="spellEnd"/>
      <w:r>
        <w:rPr>
          <w:rFonts w:ascii="Karla" w:eastAsia="Karla" w:hAnsi="Karla" w:cs="Karla"/>
        </w:rPr>
        <w:t xml:space="preserve"> Capodimonte &lt;https://www.archeotuscia.com/chi-siamo/sezione-di-capodimonte/&gt;, </w:t>
      </w:r>
      <w:proofErr w:type="spellStart"/>
      <w:r>
        <w:rPr>
          <w:rFonts w:ascii="Karla" w:eastAsia="Karla" w:hAnsi="Karla" w:cs="Karla"/>
        </w:rPr>
        <w:t>Biodistretto</w:t>
      </w:r>
      <w:proofErr w:type="spellEnd"/>
      <w:r>
        <w:rPr>
          <w:rFonts w:ascii="Karla" w:eastAsia="Karla" w:hAnsi="Karla" w:cs="Karla"/>
        </w:rPr>
        <w:t xml:space="preserve"> Lago di Bolsena &lt;https://biodistrettolagodibolsena.it/&gt;, The Bisenzio Project, ed hanno un intento sia accademico-scientifico sia di promozione sociale.</w:t>
      </w:r>
    </w:p>
    <w:p w14:paraId="2B56E554" w14:textId="77777777" w:rsidR="00C6638A" w:rsidRDefault="00000000">
      <w:pPr>
        <w:jc w:val="both"/>
        <w:rPr>
          <w:rFonts w:ascii="Karla" w:eastAsia="Karla" w:hAnsi="Karla" w:cs="Karla"/>
        </w:rPr>
      </w:pPr>
      <w:r>
        <w:rPr>
          <w:rFonts w:ascii="Karla" w:eastAsia="Karla" w:hAnsi="Karla" w:cs="Karla"/>
        </w:rPr>
        <w:t>L’</w:t>
      </w:r>
      <w:r>
        <w:rPr>
          <w:rFonts w:ascii="Karla" w:eastAsia="Karla" w:hAnsi="Karla" w:cs="Karla"/>
          <w:b/>
        </w:rPr>
        <w:t>open day,</w:t>
      </w:r>
      <w:r>
        <w:rPr>
          <w:rFonts w:ascii="Karla" w:eastAsia="Karla" w:hAnsi="Karla" w:cs="Karla"/>
        </w:rPr>
        <w:t xml:space="preserve"> cui parteciperanno attivamente anche alcuni studenti della Scuola Elementare di Capodimonte “U. Pannucci”, rientra nel solco di una serie di iniziative di coinvolgimento e sensibilizzazione delle comunità locali realizzate da </w:t>
      </w:r>
      <w:r>
        <w:rPr>
          <w:rFonts w:ascii="Karla" w:eastAsia="Karla" w:hAnsi="Karla" w:cs="Karla"/>
          <w:i/>
        </w:rPr>
        <w:t xml:space="preserve">The Bisenzio Project </w:t>
      </w:r>
      <w:r>
        <w:rPr>
          <w:rFonts w:ascii="Karla" w:eastAsia="Karla" w:hAnsi="Karla" w:cs="Karla"/>
        </w:rPr>
        <w:t xml:space="preserve">fin dal 2016 anche grazie al supporto di varie associazioni locali tra cui, non da ultimo, </w:t>
      </w:r>
      <w:proofErr w:type="spellStart"/>
      <w:r>
        <w:rPr>
          <w:rFonts w:ascii="Karla" w:eastAsia="Karla" w:hAnsi="Karla" w:cs="Karla"/>
        </w:rPr>
        <w:t>Archeotuscia</w:t>
      </w:r>
      <w:proofErr w:type="spellEnd"/>
      <w:r>
        <w:rPr>
          <w:rFonts w:ascii="Karla" w:eastAsia="Karla" w:hAnsi="Karla" w:cs="Karla"/>
        </w:rPr>
        <w:t xml:space="preserve"> Capodimonte &lt;https://www.archeotuscia.com/chi-siamo/sezione-di-capodimonte/&gt;. L’intento è quello di offrire ai visitatori un contatto diretto con la realtà della ricerca archeologica sul campo e in tal modo far percepire loro anche l’importanza ed urgenza della salvaguardia e valorizzazione del Patrimonio Culturale.</w:t>
      </w:r>
    </w:p>
    <w:p w14:paraId="3FA8A10E" w14:textId="77777777" w:rsidR="00C6638A" w:rsidRDefault="00000000">
      <w:pPr>
        <w:jc w:val="both"/>
        <w:rPr>
          <w:rFonts w:ascii="Karla" w:eastAsia="Karla" w:hAnsi="Karla" w:cs="Karla"/>
        </w:rPr>
      </w:pPr>
      <w:r>
        <w:rPr>
          <w:rFonts w:ascii="Karla" w:eastAsia="Karla" w:hAnsi="Karla" w:cs="Karla"/>
        </w:rPr>
        <w:t>Per partecipare agevolmente all’</w:t>
      </w:r>
      <w:r>
        <w:rPr>
          <w:rFonts w:ascii="Karla" w:eastAsia="Karla" w:hAnsi="Karla" w:cs="Karla"/>
          <w:b/>
        </w:rPr>
        <w:t>open day</w:t>
      </w:r>
      <w:r>
        <w:rPr>
          <w:rFonts w:ascii="Karla" w:eastAsia="Karla" w:hAnsi="Karla" w:cs="Karla"/>
        </w:rPr>
        <w:t xml:space="preserve"> sarà necessario </w:t>
      </w:r>
      <w:r>
        <w:rPr>
          <w:rFonts w:ascii="Karla" w:eastAsia="Karla" w:hAnsi="Karla" w:cs="Karla"/>
          <w:b/>
        </w:rPr>
        <w:t>iscriversi</w:t>
      </w:r>
      <w:r>
        <w:rPr>
          <w:rFonts w:ascii="Karla" w:eastAsia="Karla" w:hAnsi="Karla" w:cs="Karla"/>
        </w:rPr>
        <w:t xml:space="preserve"> attraverso comunicazione telefonica ai numeri che saranno indicati sulla brochure informativa. </w:t>
      </w:r>
      <w:proofErr w:type="gramStart"/>
      <w:r>
        <w:rPr>
          <w:rFonts w:ascii="Karla" w:eastAsia="Karla" w:hAnsi="Karla" w:cs="Karla"/>
        </w:rPr>
        <w:t>Inoltre</w:t>
      </w:r>
      <w:proofErr w:type="gramEnd"/>
      <w:r>
        <w:rPr>
          <w:rFonts w:ascii="Karla" w:eastAsia="Karla" w:hAnsi="Karla" w:cs="Karla"/>
        </w:rPr>
        <w:t xml:space="preserve"> è fortemente consigliato l’utilizzo di </w:t>
      </w:r>
      <w:r>
        <w:rPr>
          <w:rFonts w:ascii="Karla" w:eastAsia="Karla" w:hAnsi="Karla" w:cs="Karla"/>
          <w:b/>
        </w:rPr>
        <w:t xml:space="preserve">indumenti confortevoli </w:t>
      </w:r>
      <w:r>
        <w:rPr>
          <w:rFonts w:ascii="Karla" w:eastAsia="Karla" w:hAnsi="Karla" w:cs="Karla"/>
        </w:rPr>
        <w:t xml:space="preserve">e che proteggano dal sole e dall’ambiente naturale circostante </w:t>
      </w:r>
      <w:r>
        <w:rPr>
          <w:rFonts w:ascii="Karla" w:eastAsia="Karla" w:hAnsi="Karla" w:cs="Karla"/>
          <w:i/>
        </w:rPr>
        <w:t>i.e</w:t>
      </w:r>
      <w:r>
        <w:rPr>
          <w:rFonts w:ascii="Karla" w:eastAsia="Karla" w:hAnsi="Karla" w:cs="Karla"/>
        </w:rPr>
        <w:t xml:space="preserve">. scarpe sportive con suola “carro armato”, </w:t>
      </w:r>
      <w:r>
        <w:rPr>
          <w:rFonts w:ascii="Karla" w:eastAsia="Karla" w:hAnsi="Karla" w:cs="Karla"/>
        </w:rPr>
        <w:lastRenderedPageBreak/>
        <w:t xml:space="preserve">pantaloni lunghi, maglia/camicia a maniche lunghe, cappello. La visita avrà una durata di </w:t>
      </w:r>
      <w:r>
        <w:rPr>
          <w:rFonts w:ascii="Karla" w:eastAsia="Karla" w:hAnsi="Karla" w:cs="Karla"/>
          <w:b/>
        </w:rPr>
        <w:t>circa 45 minuti</w:t>
      </w:r>
      <w:r>
        <w:rPr>
          <w:rFonts w:ascii="Karla" w:eastAsia="Karla" w:hAnsi="Karla" w:cs="Karla"/>
        </w:rPr>
        <w:t xml:space="preserve"> e avverrà in aperta campagna dunque, ove necessario, sarà opportuno </w:t>
      </w:r>
      <w:proofErr w:type="spellStart"/>
      <w:r>
        <w:rPr>
          <w:rFonts w:ascii="Karla" w:eastAsia="Karla" w:hAnsi="Karla" w:cs="Karla"/>
        </w:rPr>
        <w:t>automunirsi</w:t>
      </w:r>
      <w:proofErr w:type="spellEnd"/>
      <w:r>
        <w:rPr>
          <w:rFonts w:ascii="Karla" w:eastAsia="Karla" w:hAnsi="Karla" w:cs="Karla"/>
        </w:rPr>
        <w:t xml:space="preserve"> di antistaminici e di bibite rinfrescanti.</w:t>
      </w:r>
    </w:p>
    <w:p w14:paraId="4337723F" w14:textId="77777777" w:rsidR="00C6638A" w:rsidRDefault="00000000">
      <w:pPr>
        <w:jc w:val="both"/>
        <w:rPr>
          <w:rFonts w:ascii="Karla" w:eastAsia="Karla" w:hAnsi="Karla" w:cs="Karla"/>
        </w:rPr>
      </w:pPr>
      <w:r>
        <w:rPr>
          <w:rFonts w:ascii="Karla" w:eastAsia="Karla" w:hAnsi="Karla" w:cs="Karla"/>
        </w:rPr>
        <w:t xml:space="preserve">La </w:t>
      </w:r>
      <w:r>
        <w:rPr>
          <w:rFonts w:ascii="Karla" w:eastAsia="Karla" w:hAnsi="Karla" w:cs="Karla"/>
          <w:b/>
        </w:rPr>
        <w:t>proiezione del film “La Chimera”</w:t>
      </w:r>
      <w:r>
        <w:rPr>
          <w:rFonts w:ascii="Karla" w:eastAsia="Karla" w:hAnsi="Karla" w:cs="Karla"/>
        </w:rPr>
        <w:t>, resa possibile grazie alla generosità dalla regista Alice Rohrwacher, della Tempesta Film &lt;https://www.tempestafilm.it/&gt; e di Rai Cinema &lt;https://www.rai.it/</w:t>
      </w:r>
      <w:proofErr w:type="spellStart"/>
      <w:r>
        <w:rPr>
          <w:rFonts w:ascii="Karla" w:eastAsia="Karla" w:hAnsi="Karla" w:cs="Karla"/>
        </w:rPr>
        <w:t>raicinema</w:t>
      </w:r>
      <w:proofErr w:type="spellEnd"/>
      <w:r>
        <w:rPr>
          <w:rFonts w:ascii="Karla" w:eastAsia="Karla" w:hAnsi="Karla" w:cs="Karla"/>
        </w:rPr>
        <w:t>/&gt; che hanno entusiasticamente accolto la proposta, è stata voluta per il grande valore artistico ed etico dell’opera. Il film, attraverso un pretesto narrativo che illustra con incantevole grazia e poesia vicende di finzione ambientate nella Tuscia degli anni ’80, veicola messaggi di altissimo profilo etico come ad esempio l’importanza di rapporti umani fondati sulla comprensione e interiorizzazione dell’altro e non sulla sua sopraffazione, il fondamentale e vitale valore identitario della memoria e dunque del Patrimonio Culturale, e la necessità di rispettare, preservare e valorizzare per tutta la comunità tale Patrimonio.</w:t>
      </w:r>
    </w:p>
    <w:p w14:paraId="4126C4C3" w14:textId="77777777" w:rsidR="00C6638A" w:rsidRDefault="00000000">
      <w:pPr>
        <w:jc w:val="both"/>
        <w:rPr>
          <w:rFonts w:ascii="Karla" w:eastAsia="Karla" w:hAnsi="Karla" w:cs="Karla"/>
          <w:i/>
          <w:sz w:val="20"/>
          <w:szCs w:val="20"/>
        </w:rPr>
      </w:pPr>
      <w:r>
        <w:rPr>
          <w:rFonts w:ascii="Karla" w:eastAsia="Karla" w:hAnsi="Karla" w:cs="Karla"/>
        </w:rPr>
        <w:t xml:space="preserve">La proiezione inizierà alle </w:t>
      </w:r>
      <w:r>
        <w:rPr>
          <w:rFonts w:ascii="Karla" w:eastAsia="Karla" w:hAnsi="Karla" w:cs="Karla"/>
          <w:b/>
        </w:rPr>
        <w:t>ore 20:30</w:t>
      </w:r>
      <w:r>
        <w:rPr>
          <w:rFonts w:ascii="Karla" w:eastAsia="Karla" w:hAnsi="Karla" w:cs="Karla"/>
        </w:rPr>
        <w:t xml:space="preserve"> e, in caso di condizioni meteorologiche favorevoli**, avrà luogo in </w:t>
      </w:r>
      <w:r>
        <w:rPr>
          <w:rFonts w:ascii="Karla" w:eastAsia="Karla" w:hAnsi="Karla" w:cs="Karla"/>
          <w:b/>
        </w:rPr>
        <w:t xml:space="preserve">Piazza della Rocca a Capodimonte (VT) </w:t>
      </w:r>
      <w:r>
        <w:rPr>
          <w:rFonts w:ascii="Karla" w:eastAsia="Karla" w:hAnsi="Karla" w:cs="Karla"/>
        </w:rPr>
        <w:t>che per l’occasione sarà chiusa al traffico e al parcheggio. La partecipazione è garantita per circa 200 persone. In loco sarà presente la Croce Rossa.</w:t>
      </w:r>
    </w:p>
    <w:p w14:paraId="07573992" w14:textId="77777777" w:rsidR="00C6638A" w:rsidRDefault="00000000">
      <w:pPr>
        <w:jc w:val="both"/>
        <w:rPr>
          <w:rFonts w:ascii="Karla" w:eastAsia="Karla" w:hAnsi="Karla" w:cs="Karla"/>
          <w:i/>
          <w:sz w:val="20"/>
          <w:szCs w:val="20"/>
        </w:rPr>
      </w:pPr>
      <w:r>
        <w:rPr>
          <w:rFonts w:ascii="Karla" w:eastAsia="Karla" w:hAnsi="Karla" w:cs="Karla"/>
          <w:i/>
          <w:sz w:val="20"/>
          <w:szCs w:val="20"/>
        </w:rPr>
        <w:t xml:space="preserve">**In caso di maltempo, la proiezione sarà ospitata nella </w:t>
      </w:r>
      <w:r>
        <w:rPr>
          <w:rFonts w:ascii="Karla" w:eastAsia="Karla" w:hAnsi="Karla" w:cs="Karla"/>
          <w:b/>
          <w:i/>
          <w:sz w:val="20"/>
          <w:szCs w:val="20"/>
        </w:rPr>
        <w:t>Sala Cultura del Comune di Marta (VT)</w:t>
      </w:r>
      <w:r>
        <w:rPr>
          <w:rFonts w:ascii="Karla" w:eastAsia="Karla" w:hAnsi="Karla" w:cs="Karla"/>
          <w:i/>
          <w:sz w:val="20"/>
          <w:szCs w:val="20"/>
        </w:rPr>
        <w:t xml:space="preserve"> il cui accesso sarà possibile fino a esaurimento dei posti disponibili (100 posti).</w:t>
      </w:r>
    </w:p>
    <w:p w14:paraId="38484984" w14:textId="77777777" w:rsidR="00C6638A" w:rsidRDefault="00C6638A">
      <w:pPr>
        <w:jc w:val="center"/>
        <w:rPr>
          <w:rFonts w:ascii="Karla" w:eastAsia="Karla" w:hAnsi="Karla" w:cs="Karla"/>
          <w:i/>
          <w:sz w:val="20"/>
          <w:szCs w:val="20"/>
        </w:rPr>
      </w:pPr>
    </w:p>
    <w:sectPr w:rsidR="00C6638A">
      <w:headerReference w:type="default" r:id="rId17"/>
      <w:footerReference w:type="default" r:id="rId18"/>
      <w:pgSz w:w="11906" w:h="16838"/>
      <w:pgMar w:top="1417" w:right="1417" w:bottom="1134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99F06FC" w14:textId="77777777" w:rsidR="00CD19EA" w:rsidRDefault="00CD19EA">
      <w:pPr>
        <w:spacing w:after="0" w:line="240" w:lineRule="auto"/>
      </w:pPr>
      <w:r>
        <w:separator/>
      </w:r>
    </w:p>
  </w:endnote>
  <w:endnote w:type="continuationSeparator" w:id="0">
    <w:p w14:paraId="2DC335E6" w14:textId="77777777" w:rsidR="00CD19EA" w:rsidRDefault="00CD19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B8AADF7-1334-4091-80DE-D0D6CA1D5984}"/>
    <w:embedItalic r:id="rId2" w:fontKey="{865DE495-E74B-4658-B84D-A998060C995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0886F8BD-97B1-462A-A509-19D84A0B903A}"/>
  </w:font>
  <w:font w:name="Karla">
    <w:charset w:val="00"/>
    <w:family w:val="auto"/>
    <w:pitch w:val="variable"/>
    <w:sig w:usb0="A00000EF" w:usb1="4000205B" w:usb2="00000000" w:usb3="00000000" w:csb0="00000093" w:csb1="00000000"/>
    <w:embedRegular r:id="rId4" w:fontKey="{9CE534F2-CA41-406E-833C-EDCCE52EA355}"/>
    <w:embedBold r:id="rId5" w:fontKey="{60FFF163-78D6-4C2B-A146-8824098B20DA}"/>
    <w:embedItalic r:id="rId6" w:fontKey="{16A9CC0F-6504-49D6-B083-A5A8FBED45A3}"/>
    <w:embedBoldItalic r:id="rId7" w:fontKey="{A55C573D-EF1C-483B-8258-7C2AD2DC116B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8" w:fontKey="{F4A66378-063C-41FD-B241-49DECE39D7D6}"/>
    <w:embedBold r:id="rId9" w:fontKey="{F93BA9BF-E024-4937-8C28-3FA546757EE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E75F21" w14:textId="77777777" w:rsidR="00C6638A" w:rsidRDefault="00000000">
    <w:pPr>
      <w:spacing w:after="0" w:line="240" w:lineRule="auto"/>
      <w:jc w:val="center"/>
    </w:pPr>
    <w:r>
      <w:rPr>
        <w:noProof/>
      </w:rPr>
      <w:drawing>
        <wp:inline distT="114300" distB="114300" distL="114300" distR="114300" wp14:anchorId="7BD0F669" wp14:editId="1A8A2032">
          <wp:extent cx="2600642" cy="975778"/>
          <wp:effectExtent l="0" t="0" r="0" b="0"/>
          <wp:docPr id="4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00642" cy="97577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3194E18" w14:textId="77777777" w:rsidR="00CD19EA" w:rsidRDefault="00CD19EA">
      <w:pPr>
        <w:spacing w:after="0" w:line="240" w:lineRule="auto"/>
      </w:pPr>
      <w:r>
        <w:separator/>
      </w:r>
    </w:p>
  </w:footnote>
  <w:footnote w:type="continuationSeparator" w:id="0">
    <w:p w14:paraId="1480F953" w14:textId="77777777" w:rsidR="00CD19EA" w:rsidRDefault="00CD19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51B221" w14:textId="77777777" w:rsidR="00C6638A" w:rsidRDefault="00000000">
    <w:pPr>
      <w:jc w:val="center"/>
    </w:pPr>
    <w:r>
      <w:rPr>
        <w:rFonts w:ascii="Times New Roman" w:eastAsia="Times New Roman" w:hAnsi="Times New Roman" w:cs="Times New Roman"/>
        <w:noProof/>
      </w:rPr>
      <w:drawing>
        <wp:inline distT="114300" distB="114300" distL="114300" distR="114300" wp14:anchorId="1A17353C" wp14:editId="076203CF">
          <wp:extent cx="3253612" cy="560048"/>
          <wp:effectExtent l="0" t="0" r="0" b="0"/>
          <wp:docPr id="3" name="image10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0.png"/>
                  <pic:cNvPicPr preferRelativeResize="0"/>
                </pic:nvPicPr>
                <pic:blipFill>
                  <a:blip r:embed="rId1"/>
                  <a:srcRect t="19847" b="14612"/>
                  <a:stretch>
                    <a:fillRect/>
                  </a:stretch>
                </pic:blipFill>
                <pic:spPr>
                  <a:xfrm>
                    <a:off x="0" y="0"/>
                    <a:ext cx="3253612" cy="56004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Times New Roman" w:eastAsia="Times New Roman" w:hAnsi="Times New Roman" w:cs="Times New Roman"/>
      </w:rPr>
      <w:t xml:space="preserve">               </w:t>
    </w:r>
    <w:r>
      <w:rPr>
        <w:noProof/>
      </w:rPr>
      <w:drawing>
        <wp:inline distT="114300" distB="114300" distL="114300" distR="114300" wp14:anchorId="5638DAD7" wp14:editId="5E303E40">
          <wp:extent cx="1183632" cy="568758"/>
          <wp:effectExtent l="0" t="0" r="0" b="0"/>
          <wp:docPr id="6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83632" cy="56875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E4C710F"/>
    <w:multiLevelType w:val="multilevel"/>
    <w:tmpl w:val="5D04D0D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7C6F0198"/>
    <w:multiLevelType w:val="multilevel"/>
    <w:tmpl w:val="85523F0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792334424">
    <w:abstractNumId w:val="0"/>
  </w:num>
  <w:num w:numId="2" w16cid:durableId="36484015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638A"/>
    <w:rsid w:val="0026581A"/>
    <w:rsid w:val="00C6638A"/>
    <w:rsid w:val="00CD19EA"/>
    <w:rsid w:val="00FF20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951519"/>
  <w15:docId w15:val="{542208B3-1B5E-45FF-B3A3-CDF4A47832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E11823"/>
  </w:style>
  <w:style w:type="paragraph" w:styleId="Titolo1">
    <w:name w:val="heading 1"/>
    <w:basedOn w:val="Normale"/>
    <w:next w:val="Normale"/>
    <w:link w:val="Titolo1Carattere"/>
    <w:uiPriority w:val="9"/>
    <w:qFormat/>
    <w:rsid w:val="00EF335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EF335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EF335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EF335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EF335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EF335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EF335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EF335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EF335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link w:val="TitoloCarattere"/>
    <w:uiPriority w:val="10"/>
    <w:qFormat/>
    <w:rsid w:val="00EF335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1Carattere">
    <w:name w:val="Titolo 1 Carattere"/>
    <w:basedOn w:val="Carpredefinitoparagrafo"/>
    <w:link w:val="Titolo1"/>
    <w:uiPriority w:val="9"/>
    <w:rsid w:val="00EF335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EF335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EF335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EF335F"/>
    <w:rPr>
      <w:rFonts w:eastAsiaTheme="majorEastAsia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EF335F"/>
    <w:rPr>
      <w:rFonts w:eastAsiaTheme="majorEastAsia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EF335F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EF335F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EF335F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EF335F"/>
    <w:rPr>
      <w:rFonts w:eastAsiaTheme="majorEastAsia" w:cstheme="majorBidi"/>
      <w:color w:val="272727" w:themeColor="text1" w:themeTint="D8"/>
    </w:rPr>
  </w:style>
  <w:style w:type="character" w:customStyle="1" w:styleId="TitoloCarattere">
    <w:name w:val="Titolo Carattere"/>
    <w:basedOn w:val="Carpredefinitoparagrafo"/>
    <w:link w:val="Titolo"/>
    <w:uiPriority w:val="10"/>
    <w:rsid w:val="00EF335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Pr>
      <w:color w:val="595959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EF335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EF335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EF335F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EF335F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EF335F"/>
    <w:rPr>
      <w:i/>
      <w:iCs/>
      <w:color w:val="2F5496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EF335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EF335F"/>
    <w:rPr>
      <w:i/>
      <w:iCs/>
      <w:color w:val="2F5496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EF335F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www.youtube.com/playlist?list=PLSNWzD2-V2vedTdUDjasI3cUXJHrWofLQ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alfonsina.pagano@cnr.it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leiza.de/forschung/projekt/bisenzio-capodimonte-vt-italien-von-der-bronzezeit-bis-in-die-archaische-periode-1" TargetMode="External"/><Relationship Id="rId10" Type="http://schemas.openxmlformats.org/officeDocument/2006/relationships/hyperlink" Target="mailto:leonardo.rescic@cnr.it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andrea.babbi@cnr.it" TargetMode="External"/><Relationship Id="rId14" Type="http://schemas.openxmlformats.org/officeDocument/2006/relationships/hyperlink" Target="https://www.ispc.cnr.it/en/2022/03/18/antica-citta-di-bisenzio-tra-eta-del-bronzo-e-eta-arcaica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TuAh/zOj3BiVuOQOz++B354mAuw==">CgMxLjA4AGokChRzdWdnZXN0Lmh3MG8zNGkwejRiNxIMQW5kcmVhIEJhYmJpciExREtyODd2dVdROXBuNlE0cWE0ZGh0TGxqbFFjeUkwb0I=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4</Pages>
  <Words>1300</Words>
  <Characters>7412</Characters>
  <Application>Microsoft Office Word</Application>
  <DocSecurity>0</DocSecurity>
  <Lines>61</Lines>
  <Paragraphs>17</Paragraphs>
  <ScaleCrop>false</ScaleCrop>
  <Company/>
  <LinksUpToDate>false</LinksUpToDate>
  <CharactersWithSpaces>8695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 Babbi</dc:creator>
  <cp:lastModifiedBy>SANDRA FIORE</cp:lastModifiedBy>
  <cp:revision>2</cp:revision>
  <dcterms:created xsi:type="dcterms:W3CDTF">2024-07-05T15:50:00Z</dcterms:created>
  <dcterms:modified xsi:type="dcterms:W3CDTF">2024-08-28T09:21:00Z</dcterms:modified>
</cp:coreProperties>
</file>