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89" w:rsidRDefault="0076794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Lo studio, realizzato da CNR-IIA e promosso dal CIB – Consorzio Italiano Biogas e IVECO, ha lo scopo di valutare gli effetti ambientali del </w:t>
      </w:r>
      <w:proofErr w:type="spellStart"/>
      <w:r>
        <w:rPr>
          <w:rFonts w:ascii="Calibri" w:eastAsia="Calibri" w:hAnsi="Calibri" w:cs="Calibri"/>
        </w:rPr>
        <w:t>biometano</w:t>
      </w:r>
      <w:proofErr w:type="spellEnd"/>
      <w:r>
        <w:rPr>
          <w:rFonts w:ascii="Calibri" w:eastAsia="Calibri" w:hAnsi="Calibri" w:cs="Calibri"/>
        </w:rPr>
        <w:t xml:space="preserve"> liquefatto rispetto agli altri combustibili (diesel e metano di origine fossile) impiegati nei trasporti pesanti. Si è posto quale scenario di riferimento il mercato italiano, tra i primi in Europa per numero di veicoli alimentati a metano e per l’elevata presenza di stazioni di rifornimento di CNG e GNL. </w:t>
      </w:r>
    </w:p>
    <w:p w:rsidR="001A3D89" w:rsidRDefault="0076794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Nell’analis</w:t>
      </w:r>
      <w:bookmarkStart w:id="0" w:name="_GoBack"/>
      <w:bookmarkEnd w:id="0"/>
      <w:r>
        <w:rPr>
          <w:rFonts w:ascii="Calibri" w:eastAsia="Calibri" w:hAnsi="Calibri" w:cs="Calibri"/>
        </w:rPr>
        <w:t xml:space="preserve">i comparata, attraverso un approccio </w:t>
      </w:r>
      <w:proofErr w:type="spellStart"/>
      <w:r>
        <w:rPr>
          <w:rFonts w:ascii="Calibri" w:eastAsia="Calibri" w:hAnsi="Calibri" w:cs="Calibri"/>
        </w:rPr>
        <w:t>well</w:t>
      </w:r>
      <w:proofErr w:type="spellEnd"/>
      <w:r>
        <w:rPr>
          <w:rFonts w:ascii="Calibri" w:eastAsia="Calibri" w:hAnsi="Calibri" w:cs="Calibri"/>
        </w:rPr>
        <w:t>-to-</w:t>
      </w:r>
      <w:proofErr w:type="spellStart"/>
      <w:r>
        <w:rPr>
          <w:rFonts w:ascii="Calibri" w:eastAsia="Calibri" w:hAnsi="Calibri" w:cs="Calibri"/>
        </w:rPr>
        <w:t>wheels</w:t>
      </w:r>
      <w:proofErr w:type="spellEnd"/>
      <w:r>
        <w:rPr>
          <w:rFonts w:ascii="Calibri" w:eastAsia="Calibri" w:hAnsi="Calibri" w:cs="Calibri"/>
        </w:rPr>
        <w:t xml:space="preserve"> (dal pozzo alla ruota), si è voluto approfondire il contributo della liquefazione e della cattura del carbonio nella catena di produzione del </w:t>
      </w:r>
      <w:proofErr w:type="spellStart"/>
      <w:r>
        <w:rPr>
          <w:rFonts w:ascii="Calibri" w:eastAsia="Calibri" w:hAnsi="Calibri" w:cs="Calibri"/>
        </w:rPr>
        <w:t>biometano</w:t>
      </w:r>
      <w:proofErr w:type="spellEnd"/>
      <w:r>
        <w:rPr>
          <w:rFonts w:ascii="Calibri" w:eastAsia="Calibri" w:hAnsi="Calibri" w:cs="Calibri"/>
        </w:rPr>
        <w:t xml:space="preserve"> prendendo in esame diverse tipologie di alimentazione del digestore anaerobico e la presenza o meno di un impianto di cattura dell’anidride carbonica.</w:t>
      </w:r>
    </w:p>
    <w:p w:rsidR="001A3D89" w:rsidRDefault="00767943">
      <w:pPr>
        <w:spacing w:line="240" w:lineRule="auto"/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Dai risultati dello studio emerge il ruolo di primo piano del </w:t>
      </w:r>
      <w:proofErr w:type="spellStart"/>
      <w:r>
        <w:rPr>
          <w:rFonts w:ascii="Calibri" w:eastAsia="Calibri" w:hAnsi="Calibri" w:cs="Calibri"/>
          <w:b/>
          <w:color w:val="222222"/>
          <w:highlight w:val="white"/>
        </w:rPr>
        <w:t>biometano</w:t>
      </w:r>
      <w:proofErr w:type="spellEnd"/>
      <w:r>
        <w:rPr>
          <w:rFonts w:ascii="Calibri" w:eastAsia="Calibri" w:hAnsi="Calibri" w:cs="Calibri"/>
          <w:b/>
          <w:color w:val="222222"/>
          <w:highlight w:val="white"/>
        </w:rPr>
        <w:t xml:space="preserve"> liquefatto</w:t>
      </w:r>
      <w:r>
        <w:rPr>
          <w:rFonts w:ascii="Calibri" w:eastAsia="Calibri" w:hAnsi="Calibri" w:cs="Calibri"/>
          <w:color w:val="222222"/>
          <w:highlight w:val="white"/>
        </w:rPr>
        <w:t xml:space="preserve"> nel processo di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decarbonizzazione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dei trasporti e nella riduzione dell’inquinamento atmosferico, anche alla luce degli obiettivi di neutralità carbonica fissati a livello europeo al 2050. Nel setto</w:t>
      </w:r>
      <w:r w:rsidR="00D77F5B">
        <w:rPr>
          <w:rFonts w:ascii="Calibri" w:eastAsia="Calibri" w:hAnsi="Calibri" w:cs="Calibri"/>
          <w:color w:val="222222"/>
          <w:highlight w:val="white"/>
        </w:rPr>
        <w:t xml:space="preserve">re della mobilità, infatti, il </w:t>
      </w:r>
      <w:proofErr w:type="spellStart"/>
      <w:r w:rsidR="00D77F5B">
        <w:rPr>
          <w:rFonts w:ascii="Calibri" w:eastAsia="Calibri" w:hAnsi="Calibri" w:cs="Calibri"/>
          <w:color w:val="222222"/>
          <w:highlight w:val="white"/>
        </w:rPr>
        <w:t>b</w:t>
      </w:r>
      <w:r>
        <w:rPr>
          <w:rFonts w:ascii="Calibri" w:eastAsia="Calibri" w:hAnsi="Calibri" w:cs="Calibri"/>
          <w:color w:val="222222"/>
          <w:highlight w:val="white"/>
        </w:rPr>
        <w:t>io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>-GNL può portare a una riduzione delle emissioni di gas serra fino al 121,6% e una diminuzione fino al 65% di biossido di azoto rispetto ai mezzi alimentati a diesel. </w:t>
      </w:r>
    </w:p>
    <w:p w:rsidR="001A3D89" w:rsidRDefault="0076794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Degli 11 scenari analizzati, la produzione di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biometano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liquefatto </w:t>
      </w:r>
      <w:r>
        <w:rPr>
          <w:rFonts w:ascii="Calibri" w:eastAsia="Calibri" w:hAnsi="Calibri" w:cs="Calibri"/>
        </w:rPr>
        <w:t>è risultata infatti particolarmente vantaggiosa da un punto di vista ambientale nel caso del biogas prodotto interamente da effluenti zootecnici, poiché affronta contemporaneamente le emissioni dei trasporti e quelle derivanti dalla migliore gestione degli effluenti, raggiungendo una riduzione delle emissioni di -572 gCO</w:t>
      </w:r>
      <w:r>
        <w:rPr>
          <w:rFonts w:ascii="Calibri" w:eastAsia="Calibri" w:hAnsi="Calibri" w:cs="Calibri"/>
          <w:vertAlign w:val="subscript"/>
        </w:rPr>
        <w:t>2eq</w:t>
      </w:r>
      <w:r>
        <w:rPr>
          <w:rFonts w:ascii="Calibri" w:eastAsia="Calibri" w:hAnsi="Calibri" w:cs="Calibri"/>
        </w:rPr>
        <w:t xml:space="preserve"> per km se comparate a quelle di un mezzo pesante con alimentazione diesel.</w:t>
      </w:r>
    </w:p>
    <w:p w:rsidR="00D77F5B" w:rsidRDefault="00D77F5B">
      <w:pPr>
        <w:spacing w:line="240" w:lineRule="auto"/>
        <w:rPr>
          <w:rFonts w:ascii="Calibri" w:eastAsia="Calibri" w:hAnsi="Calibri" w:cs="Calibri"/>
          <w:i/>
          <w:sz w:val="20"/>
          <w:szCs w:val="20"/>
        </w:rPr>
        <w:sectPr w:rsidR="00D77F5B" w:rsidSect="00D77F5B">
          <w:headerReference w:type="default" r:id="rId8"/>
          <w:footerReference w:type="default" r:id="rId9"/>
          <w:pgSz w:w="11906" w:h="16838"/>
          <w:pgMar w:top="1417" w:right="1134" w:bottom="1134" w:left="1134" w:header="708" w:footer="0" w:gutter="0"/>
          <w:pgNumType w:start="1"/>
          <w:cols w:space="720"/>
        </w:sectPr>
      </w:pPr>
    </w:p>
    <w:p w:rsidR="001A3D89" w:rsidRDefault="0076794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i/>
        </w:rPr>
        <w:lastRenderedPageBreak/>
        <w:t>Comparazione dei risultati delle analisi WTW per tutti gli scenari, per emissioni di CO</w:t>
      </w:r>
      <w:r>
        <w:rPr>
          <w:rFonts w:ascii="Calibri" w:eastAsia="Calibri" w:hAnsi="Calibri" w:cs="Calibri"/>
          <w:b/>
          <w:i/>
          <w:vertAlign w:val="subscript"/>
        </w:rPr>
        <w:t>2</w:t>
      </w:r>
      <w:r>
        <w:rPr>
          <w:rFonts w:ascii="Calibri" w:eastAsia="Calibri" w:hAnsi="Calibri" w:cs="Calibri"/>
          <w:b/>
          <w:i/>
        </w:rPr>
        <w:t xml:space="preserve">eq. </w:t>
      </w:r>
    </w:p>
    <w:tbl>
      <w:tblPr>
        <w:tblStyle w:val="a"/>
        <w:tblW w:w="15315" w:type="dxa"/>
        <w:tblInd w:w="-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55"/>
        <w:gridCol w:w="7560"/>
      </w:tblGrid>
      <w:tr w:rsidR="001A3D89"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D89" w:rsidRDefault="0076794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val="en-GB" w:eastAsia="en-GB"/>
              </w:rPr>
              <w:drawing>
                <wp:inline distT="114300" distB="114300" distL="114300" distR="114300">
                  <wp:extent cx="4628198" cy="2754879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8198" cy="27548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A3D89" w:rsidRDefault="0076794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WTT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Well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to tank (dal pozzo al serbatoio);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TTW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, Tank–to–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wheel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(dal serbatoio alla ruota);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WTW,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Well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-to-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wheel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(dal pozzo alla ruota)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D89" w:rsidRPr="00D77F5B" w:rsidRDefault="00767943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r w:rsidRPr="00D77F5B">
              <w:rPr>
                <w:rFonts w:ascii="Calibri" w:eastAsia="Calibri" w:hAnsi="Calibri" w:cs="Calibri"/>
                <w:sz w:val="18"/>
                <w:szCs w:val="20"/>
              </w:rPr>
              <w:t xml:space="preserve">1. Camion alimentati a </w:t>
            </w:r>
            <w:proofErr w:type="spellStart"/>
            <w:r w:rsidRPr="00D77F5B">
              <w:rPr>
                <w:rFonts w:ascii="Calibri" w:eastAsia="Calibri" w:hAnsi="Calibri" w:cs="Calibri"/>
                <w:sz w:val="18"/>
                <w:szCs w:val="20"/>
              </w:rPr>
              <w:t>biometano</w:t>
            </w:r>
            <w:proofErr w:type="spellEnd"/>
            <w:r w:rsidRPr="00D77F5B">
              <w:rPr>
                <w:rFonts w:ascii="Calibri" w:eastAsia="Calibri" w:hAnsi="Calibri" w:cs="Calibri"/>
                <w:sz w:val="18"/>
                <w:szCs w:val="20"/>
              </w:rPr>
              <w:t xml:space="preserve"> liquefatto ottenuto con 40% sottoprodotti</w:t>
            </w:r>
            <w:r w:rsidR="00D77F5B" w:rsidRPr="00D77F5B">
              <w:rPr>
                <w:rFonts w:ascii="Calibri" w:eastAsia="Calibri" w:hAnsi="Calibri" w:cs="Calibri"/>
                <w:sz w:val="18"/>
                <w:szCs w:val="20"/>
              </w:rPr>
              <w:t xml:space="preserve"> zootecnici</w:t>
            </w:r>
            <w:r w:rsidRPr="00D77F5B">
              <w:rPr>
                <w:rFonts w:ascii="Calibri" w:eastAsia="Calibri" w:hAnsi="Calibri" w:cs="Calibri"/>
                <w:sz w:val="18"/>
                <w:szCs w:val="20"/>
              </w:rPr>
              <w:t>, 40% colture secondo raccolto e 20% sottoprodotti agricoli senza recupero della CO</w:t>
            </w:r>
            <w:r w:rsidRPr="00D77F5B">
              <w:rPr>
                <w:rFonts w:ascii="Calibri" w:eastAsia="Calibri" w:hAnsi="Calibri" w:cs="Calibri"/>
                <w:sz w:val="18"/>
                <w:szCs w:val="20"/>
                <w:vertAlign w:val="subscript"/>
              </w:rPr>
              <w:t>2</w:t>
            </w:r>
            <w:r w:rsidRPr="00D77F5B">
              <w:rPr>
                <w:rFonts w:ascii="Calibri" w:eastAsia="Calibri" w:hAnsi="Calibri" w:cs="Calibri"/>
                <w:sz w:val="18"/>
                <w:szCs w:val="20"/>
              </w:rPr>
              <w:t xml:space="preserve"> ad uso alimentare </w:t>
            </w:r>
          </w:p>
          <w:p w:rsidR="001A3D89" w:rsidRPr="00D77F5B" w:rsidRDefault="00767943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r w:rsidRPr="00D77F5B">
              <w:rPr>
                <w:rFonts w:ascii="Calibri" w:eastAsia="Calibri" w:hAnsi="Calibri" w:cs="Calibri"/>
                <w:sz w:val="18"/>
                <w:szCs w:val="20"/>
              </w:rPr>
              <w:t xml:space="preserve">2. Camion alimentati a </w:t>
            </w:r>
            <w:proofErr w:type="spellStart"/>
            <w:r w:rsidRPr="00D77F5B">
              <w:rPr>
                <w:rFonts w:ascii="Calibri" w:eastAsia="Calibri" w:hAnsi="Calibri" w:cs="Calibri"/>
                <w:sz w:val="18"/>
                <w:szCs w:val="20"/>
              </w:rPr>
              <w:t>biometano</w:t>
            </w:r>
            <w:proofErr w:type="spellEnd"/>
            <w:r w:rsidRPr="00D77F5B">
              <w:rPr>
                <w:rFonts w:ascii="Calibri" w:eastAsia="Calibri" w:hAnsi="Calibri" w:cs="Calibri"/>
                <w:sz w:val="18"/>
                <w:szCs w:val="20"/>
              </w:rPr>
              <w:t xml:space="preserve"> liquefatto ottenuto con 40% sottoprodotti</w:t>
            </w:r>
            <w:r w:rsidR="00D77F5B" w:rsidRPr="00D77F5B">
              <w:rPr>
                <w:rFonts w:ascii="Calibri" w:eastAsia="Calibri" w:hAnsi="Calibri" w:cs="Calibri"/>
                <w:sz w:val="18"/>
                <w:szCs w:val="20"/>
              </w:rPr>
              <w:t xml:space="preserve"> zootecnici</w:t>
            </w:r>
            <w:r w:rsidRPr="00D77F5B">
              <w:rPr>
                <w:rFonts w:ascii="Calibri" w:eastAsia="Calibri" w:hAnsi="Calibri" w:cs="Calibri"/>
                <w:sz w:val="18"/>
                <w:szCs w:val="20"/>
              </w:rPr>
              <w:t>, 40% colture secondo raccolto e 20% sottoprodotti agricoli con recupero della CO</w:t>
            </w:r>
            <w:r w:rsidRPr="00D77F5B">
              <w:rPr>
                <w:rFonts w:ascii="Calibri" w:eastAsia="Calibri" w:hAnsi="Calibri" w:cs="Calibri"/>
                <w:sz w:val="18"/>
                <w:szCs w:val="20"/>
                <w:vertAlign w:val="subscript"/>
              </w:rPr>
              <w:t>2</w:t>
            </w:r>
            <w:r w:rsidRPr="00D77F5B">
              <w:rPr>
                <w:rFonts w:ascii="Calibri" w:eastAsia="Calibri" w:hAnsi="Calibri" w:cs="Calibri"/>
                <w:sz w:val="18"/>
                <w:szCs w:val="20"/>
              </w:rPr>
              <w:t xml:space="preserve"> ad uso alimentare </w:t>
            </w:r>
          </w:p>
          <w:p w:rsidR="001A3D89" w:rsidRPr="00D77F5B" w:rsidRDefault="00767943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r w:rsidRPr="00D77F5B">
              <w:rPr>
                <w:rFonts w:ascii="Calibri" w:eastAsia="Calibri" w:hAnsi="Calibri" w:cs="Calibri"/>
                <w:sz w:val="18"/>
                <w:szCs w:val="20"/>
              </w:rPr>
              <w:t xml:space="preserve">3. Camion alimentati a </w:t>
            </w:r>
            <w:proofErr w:type="spellStart"/>
            <w:r w:rsidRPr="00D77F5B">
              <w:rPr>
                <w:rFonts w:ascii="Calibri" w:eastAsia="Calibri" w:hAnsi="Calibri" w:cs="Calibri"/>
                <w:sz w:val="18"/>
                <w:szCs w:val="20"/>
              </w:rPr>
              <w:t>biometano</w:t>
            </w:r>
            <w:proofErr w:type="spellEnd"/>
            <w:r w:rsidRPr="00D77F5B">
              <w:rPr>
                <w:rFonts w:ascii="Calibri" w:eastAsia="Calibri" w:hAnsi="Calibri" w:cs="Calibri"/>
                <w:sz w:val="18"/>
                <w:szCs w:val="20"/>
              </w:rPr>
              <w:t xml:space="preserve"> liquefatto ottenuto con 40% sottoprodotti</w:t>
            </w:r>
            <w:r w:rsidR="00D77F5B" w:rsidRPr="00D77F5B">
              <w:rPr>
                <w:rFonts w:ascii="Calibri" w:eastAsia="Calibri" w:hAnsi="Calibri" w:cs="Calibri"/>
                <w:sz w:val="18"/>
                <w:szCs w:val="20"/>
              </w:rPr>
              <w:t xml:space="preserve"> zootecnici</w:t>
            </w:r>
            <w:r w:rsidRPr="00D77F5B">
              <w:rPr>
                <w:rFonts w:ascii="Calibri" w:eastAsia="Calibri" w:hAnsi="Calibri" w:cs="Calibri"/>
                <w:sz w:val="18"/>
                <w:szCs w:val="20"/>
              </w:rPr>
              <w:t>, 20% colture secondo raccolto e 40% sottoprodotti agricoli senza recupero della CO</w:t>
            </w:r>
            <w:r w:rsidRPr="00D77F5B">
              <w:rPr>
                <w:rFonts w:ascii="Calibri" w:eastAsia="Calibri" w:hAnsi="Calibri" w:cs="Calibri"/>
                <w:sz w:val="18"/>
                <w:szCs w:val="20"/>
                <w:vertAlign w:val="subscript"/>
              </w:rPr>
              <w:t>2</w:t>
            </w:r>
            <w:r w:rsidRPr="00D77F5B">
              <w:rPr>
                <w:rFonts w:ascii="Calibri" w:eastAsia="Calibri" w:hAnsi="Calibri" w:cs="Calibri"/>
                <w:sz w:val="18"/>
                <w:szCs w:val="20"/>
              </w:rPr>
              <w:t xml:space="preserve"> ad uso alimentare </w:t>
            </w:r>
          </w:p>
          <w:p w:rsidR="001A3D89" w:rsidRPr="00D77F5B" w:rsidRDefault="00767943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r w:rsidRPr="00D77F5B">
              <w:rPr>
                <w:rFonts w:ascii="Calibri" w:eastAsia="Calibri" w:hAnsi="Calibri" w:cs="Calibri"/>
                <w:sz w:val="18"/>
                <w:szCs w:val="20"/>
              </w:rPr>
              <w:t xml:space="preserve">4. Camion alimentati a </w:t>
            </w:r>
            <w:proofErr w:type="spellStart"/>
            <w:r w:rsidRPr="00D77F5B">
              <w:rPr>
                <w:rFonts w:ascii="Calibri" w:eastAsia="Calibri" w:hAnsi="Calibri" w:cs="Calibri"/>
                <w:sz w:val="18"/>
                <w:szCs w:val="20"/>
              </w:rPr>
              <w:t>biometano</w:t>
            </w:r>
            <w:proofErr w:type="spellEnd"/>
            <w:r w:rsidRPr="00D77F5B">
              <w:rPr>
                <w:rFonts w:ascii="Calibri" w:eastAsia="Calibri" w:hAnsi="Calibri" w:cs="Calibri"/>
                <w:sz w:val="18"/>
                <w:szCs w:val="20"/>
              </w:rPr>
              <w:t xml:space="preserve"> liquefatto ottenuto con 40% sottoprodotti</w:t>
            </w:r>
            <w:r w:rsidR="00D77F5B" w:rsidRPr="00D77F5B">
              <w:rPr>
                <w:rFonts w:ascii="Calibri" w:eastAsia="Calibri" w:hAnsi="Calibri" w:cs="Calibri"/>
                <w:sz w:val="18"/>
                <w:szCs w:val="20"/>
              </w:rPr>
              <w:t xml:space="preserve"> zootecnici</w:t>
            </w:r>
            <w:r w:rsidRPr="00D77F5B">
              <w:rPr>
                <w:rFonts w:ascii="Calibri" w:eastAsia="Calibri" w:hAnsi="Calibri" w:cs="Calibri"/>
                <w:sz w:val="18"/>
                <w:szCs w:val="20"/>
              </w:rPr>
              <w:t>, 20% colture secondo raccolto e 40% sottoprodotti agricoli con recupero della CO</w:t>
            </w:r>
            <w:r w:rsidRPr="00D77F5B">
              <w:rPr>
                <w:rFonts w:ascii="Calibri" w:eastAsia="Calibri" w:hAnsi="Calibri" w:cs="Calibri"/>
                <w:sz w:val="18"/>
                <w:szCs w:val="20"/>
                <w:vertAlign w:val="subscript"/>
              </w:rPr>
              <w:t>2</w:t>
            </w:r>
            <w:r w:rsidRPr="00D77F5B">
              <w:rPr>
                <w:rFonts w:ascii="Calibri" w:eastAsia="Calibri" w:hAnsi="Calibri" w:cs="Calibri"/>
                <w:sz w:val="18"/>
                <w:szCs w:val="20"/>
              </w:rPr>
              <w:t xml:space="preserve"> ad uso alimentare </w:t>
            </w:r>
          </w:p>
          <w:p w:rsidR="001A3D89" w:rsidRPr="00D77F5B" w:rsidRDefault="00767943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r w:rsidRPr="00D77F5B">
              <w:rPr>
                <w:rFonts w:ascii="Calibri" w:eastAsia="Calibri" w:hAnsi="Calibri" w:cs="Calibri"/>
                <w:sz w:val="18"/>
                <w:szCs w:val="20"/>
              </w:rPr>
              <w:t xml:space="preserve">5. Camion alimentati a </w:t>
            </w:r>
            <w:proofErr w:type="spellStart"/>
            <w:r w:rsidRPr="00D77F5B">
              <w:rPr>
                <w:rFonts w:ascii="Calibri" w:eastAsia="Calibri" w:hAnsi="Calibri" w:cs="Calibri"/>
                <w:sz w:val="18"/>
                <w:szCs w:val="20"/>
              </w:rPr>
              <w:t>biometano</w:t>
            </w:r>
            <w:proofErr w:type="spellEnd"/>
            <w:r w:rsidRPr="00D77F5B">
              <w:rPr>
                <w:rFonts w:ascii="Calibri" w:eastAsia="Calibri" w:hAnsi="Calibri" w:cs="Calibri"/>
                <w:sz w:val="18"/>
                <w:szCs w:val="20"/>
              </w:rPr>
              <w:t xml:space="preserve"> liquefatto ottenuto con 60% sottoprodotti</w:t>
            </w:r>
            <w:r w:rsidR="00D77F5B" w:rsidRPr="00D77F5B">
              <w:rPr>
                <w:rFonts w:ascii="Calibri" w:eastAsia="Calibri" w:hAnsi="Calibri" w:cs="Calibri"/>
                <w:sz w:val="18"/>
                <w:szCs w:val="20"/>
              </w:rPr>
              <w:t xml:space="preserve"> zootecnici</w:t>
            </w:r>
            <w:r w:rsidRPr="00D77F5B">
              <w:rPr>
                <w:rFonts w:ascii="Calibri" w:eastAsia="Calibri" w:hAnsi="Calibri" w:cs="Calibri"/>
                <w:sz w:val="18"/>
                <w:szCs w:val="20"/>
              </w:rPr>
              <w:t>, 30% colture secondo raccolto e 10% sottoprodotti agricoli senza recupero della CO</w:t>
            </w:r>
            <w:r w:rsidRPr="00D77F5B">
              <w:rPr>
                <w:rFonts w:ascii="Calibri" w:eastAsia="Calibri" w:hAnsi="Calibri" w:cs="Calibri"/>
                <w:sz w:val="18"/>
                <w:szCs w:val="20"/>
                <w:vertAlign w:val="subscript"/>
              </w:rPr>
              <w:t>2</w:t>
            </w:r>
            <w:r w:rsidRPr="00D77F5B">
              <w:rPr>
                <w:rFonts w:ascii="Calibri" w:eastAsia="Calibri" w:hAnsi="Calibri" w:cs="Calibri"/>
                <w:sz w:val="18"/>
                <w:szCs w:val="20"/>
              </w:rPr>
              <w:t xml:space="preserve"> ad uso alimentare </w:t>
            </w:r>
          </w:p>
          <w:p w:rsidR="001A3D89" w:rsidRPr="00D77F5B" w:rsidRDefault="00767943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r w:rsidRPr="00D77F5B">
              <w:rPr>
                <w:rFonts w:ascii="Calibri" w:eastAsia="Calibri" w:hAnsi="Calibri" w:cs="Calibri"/>
                <w:sz w:val="18"/>
                <w:szCs w:val="20"/>
              </w:rPr>
              <w:t xml:space="preserve">6. Camion alimentati a </w:t>
            </w:r>
            <w:proofErr w:type="spellStart"/>
            <w:r w:rsidRPr="00D77F5B">
              <w:rPr>
                <w:rFonts w:ascii="Calibri" w:eastAsia="Calibri" w:hAnsi="Calibri" w:cs="Calibri"/>
                <w:sz w:val="18"/>
                <w:szCs w:val="20"/>
              </w:rPr>
              <w:t>biometano</w:t>
            </w:r>
            <w:proofErr w:type="spellEnd"/>
            <w:r w:rsidRPr="00D77F5B">
              <w:rPr>
                <w:rFonts w:ascii="Calibri" w:eastAsia="Calibri" w:hAnsi="Calibri" w:cs="Calibri"/>
                <w:sz w:val="18"/>
                <w:szCs w:val="20"/>
              </w:rPr>
              <w:t xml:space="preserve"> liquefatto ottenuto con 60% sottoprodotti</w:t>
            </w:r>
            <w:r w:rsidR="00D77F5B" w:rsidRPr="00D77F5B">
              <w:rPr>
                <w:rFonts w:ascii="Calibri" w:eastAsia="Calibri" w:hAnsi="Calibri" w:cs="Calibri"/>
                <w:sz w:val="18"/>
                <w:szCs w:val="20"/>
              </w:rPr>
              <w:t xml:space="preserve"> zootecnici</w:t>
            </w:r>
            <w:r w:rsidRPr="00D77F5B">
              <w:rPr>
                <w:rFonts w:ascii="Calibri" w:eastAsia="Calibri" w:hAnsi="Calibri" w:cs="Calibri"/>
                <w:sz w:val="18"/>
                <w:szCs w:val="20"/>
              </w:rPr>
              <w:t>, 30% colture secondo raccolto e 10% sottoprodotti agricoli con recupero della CO</w:t>
            </w:r>
            <w:r w:rsidRPr="00D77F5B">
              <w:rPr>
                <w:rFonts w:ascii="Calibri" w:eastAsia="Calibri" w:hAnsi="Calibri" w:cs="Calibri"/>
                <w:sz w:val="18"/>
                <w:szCs w:val="20"/>
                <w:vertAlign w:val="subscript"/>
              </w:rPr>
              <w:t>2</w:t>
            </w:r>
            <w:r w:rsidRPr="00D77F5B">
              <w:rPr>
                <w:rFonts w:ascii="Calibri" w:eastAsia="Calibri" w:hAnsi="Calibri" w:cs="Calibri"/>
                <w:sz w:val="18"/>
                <w:szCs w:val="20"/>
              </w:rPr>
              <w:t xml:space="preserve"> ad uso alimentare </w:t>
            </w:r>
          </w:p>
          <w:p w:rsidR="001A3D89" w:rsidRPr="00D77F5B" w:rsidRDefault="00767943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r w:rsidRPr="00D77F5B">
              <w:rPr>
                <w:rFonts w:ascii="Calibri" w:eastAsia="Calibri" w:hAnsi="Calibri" w:cs="Calibri"/>
                <w:sz w:val="18"/>
                <w:szCs w:val="20"/>
              </w:rPr>
              <w:t xml:space="preserve">7. Camion alimentati a </w:t>
            </w:r>
            <w:proofErr w:type="spellStart"/>
            <w:r w:rsidRPr="00D77F5B">
              <w:rPr>
                <w:rFonts w:ascii="Calibri" w:eastAsia="Calibri" w:hAnsi="Calibri" w:cs="Calibri"/>
                <w:sz w:val="18"/>
                <w:szCs w:val="20"/>
              </w:rPr>
              <w:t>biometano</w:t>
            </w:r>
            <w:proofErr w:type="spellEnd"/>
            <w:r w:rsidRPr="00D77F5B">
              <w:rPr>
                <w:rFonts w:ascii="Calibri" w:eastAsia="Calibri" w:hAnsi="Calibri" w:cs="Calibri"/>
                <w:sz w:val="18"/>
                <w:szCs w:val="20"/>
              </w:rPr>
              <w:t xml:space="preserve"> liquefatto ottenuto con 60% sottoprodotti</w:t>
            </w:r>
            <w:r w:rsidR="00D77F5B" w:rsidRPr="00D77F5B">
              <w:rPr>
                <w:rFonts w:ascii="Calibri" w:eastAsia="Calibri" w:hAnsi="Calibri" w:cs="Calibri"/>
                <w:sz w:val="18"/>
                <w:szCs w:val="20"/>
              </w:rPr>
              <w:t xml:space="preserve"> zootecnici</w:t>
            </w:r>
            <w:r w:rsidRPr="00D77F5B">
              <w:rPr>
                <w:rFonts w:ascii="Calibri" w:eastAsia="Calibri" w:hAnsi="Calibri" w:cs="Calibri"/>
                <w:sz w:val="18"/>
                <w:szCs w:val="20"/>
              </w:rPr>
              <w:t>, 10% colture secondo raccolto e 30% sottoprodotti agricoli senza recupero della CO</w:t>
            </w:r>
            <w:r w:rsidRPr="00D77F5B">
              <w:rPr>
                <w:rFonts w:ascii="Calibri" w:eastAsia="Calibri" w:hAnsi="Calibri" w:cs="Calibri"/>
                <w:sz w:val="18"/>
                <w:szCs w:val="20"/>
                <w:vertAlign w:val="subscript"/>
              </w:rPr>
              <w:t>2</w:t>
            </w:r>
            <w:r w:rsidRPr="00D77F5B">
              <w:rPr>
                <w:rFonts w:ascii="Calibri" w:eastAsia="Calibri" w:hAnsi="Calibri" w:cs="Calibri"/>
                <w:sz w:val="18"/>
                <w:szCs w:val="20"/>
              </w:rPr>
              <w:t xml:space="preserve"> ad uso alimentare </w:t>
            </w:r>
          </w:p>
          <w:p w:rsidR="001A3D89" w:rsidRPr="00D77F5B" w:rsidRDefault="00767943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r w:rsidRPr="00D77F5B">
              <w:rPr>
                <w:rFonts w:ascii="Calibri" w:eastAsia="Calibri" w:hAnsi="Calibri" w:cs="Calibri"/>
                <w:sz w:val="18"/>
                <w:szCs w:val="20"/>
              </w:rPr>
              <w:t xml:space="preserve">8. Camion alimentati a </w:t>
            </w:r>
            <w:proofErr w:type="spellStart"/>
            <w:r w:rsidRPr="00D77F5B">
              <w:rPr>
                <w:rFonts w:ascii="Calibri" w:eastAsia="Calibri" w:hAnsi="Calibri" w:cs="Calibri"/>
                <w:sz w:val="18"/>
                <w:szCs w:val="20"/>
              </w:rPr>
              <w:t>biometano</w:t>
            </w:r>
            <w:proofErr w:type="spellEnd"/>
            <w:r w:rsidRPr="00D77F5B">
              <w:rPr>
                <w:rFonts w:ascii="Calibri" w:eastAsia="Calibri" w:hAnsi="Calibri" w:cs="Calibri"/>
                <w:sz w:val="18"/>
                <w:szCs w:val="20"/>
              </w:rPr>
              <w:t xml:space="preserve"> liquefatto ottenuto con 60% sottoprodotti</w:t>
            </w:r>
            <w:r w:rsidR="00D77F5B" w:rsidRPr="00D77F5B">
              <w:rPr>
                <w:rFonts w:ascii="Calibri" w:eastAsia="Calibri" w:hAnsi="Calibri" w:cs="Calibri"/>
                <w:sz w:val="18"/>
                <w:szCs w:val="20"/>
              </w:rPr>
              <w:t xml:space="preserve"> zootecnici</w:t>
            </w:r>
            <w:r w:rsidRPr="00D77F5B">
              <w:rPr>
                <w:rFonts w:ascii="Calibri" w:eastAsia="Calibri" w:hAnsi="Calibri" w:cs="Calibri"/>
                <w:sz w:val="18"/>
                <w:szCs w:val="20"/>
              </w:rPr>
              <w:t>, 10% colture secondo raccolto e 30% sottoprodotti agricoli con recupero della CO</w:t>
            </w:r>
            <w:r w:rsidRPr="00D77F5B">
              <w:rPr>
                <w:rFonts w:ascii="Calibri" w:eastAsia="Calibri" w:hAnsi="Calibri" w:cs="Calibri"/>
                <w:sz w:val="18"/>
                <w:szCs w:val="20"/>
                <w:vertAlign w:val="subscript"/>
              </w:rPr>
              <w:t>2</w:t>
            </w:r>
            <w:r w:rsidRPr="00D77F5B">
              <w:rPr>
                <w:rFonts w:ascii="Calibri" w:eastAsia="Calibri" w:hAnsi="Calibri" w:cs="Calibri"/>
                <w:sz w:val="18"/>
                <w:szCs w:val="20"/>
              </w:rPr>
              <w:t xml:space="preserve"> ad uso alimentare </w:t>
            </w:r>
          </w:p>
          <w:p w:rsidR="001A3D89" w:rsidRPr="00D77F5B" w:rsidRDefault="00767943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r w:rsidRPr="00D77F5B">
              <w:rPr>
                <w:rFonts w:ascii="Calibri" w:eastAsia="Calibri" w:hAnsi="Calibri" w:cs="Calibri"/>
                <w:sz w:val="18"/>
                <w:szCs w:val="20"/>
              </w:rPr>
              <w:t xml:space="preserve">9. Camion alimentati a metano liquefatto di origine fossile </w:t>
            </w:r>
          </w:p>
          <w:p w:rsidR="001A3D89" w:rsidRPr="00D77F5B" w:rsidRDefault="00767943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r w:rsidRPr="00D77F5B">
              <w:rPr>
                <w:rFonts w:ascii="Calibri" w:eastAsia="Calibri" w:hAnsi="Calibri" w:cs="Calibri"/>
                <w:sz w:val="18"/>
                <w:szCs w:val="20"/>
              </w:rPr>
              <w:t>10. Camion alimentati a gasolio B7</w:t>
            </w:r>
          </w:p>
          <w:p w:rsidR="001A3D89" w:rsidRPr="00D77F5B" w:rsidRDefault="00767943">
            <w:pPr>
              <w:spacing w:line="240" w:lineRule="auto"/>
              <w:rPr>
                <w:rFonts w:ascii="Calibri" w:eastAsia="Calibri" w:hAnsi="Calibri" w:cs="Calibri"/>
                <w:sz w:val="18"/>
              </w:rPr>
            </w:pPr>
            <w:r w:rsidRPr="00D77F5B">
              <w:rPr>
                <w:rFonts w:ascii="Calibri" w:eastAsia="Calibri" w:hAnsi="Calibri" w:cs="Calibri"/>
                <w:sz w:val="18"/>
                <w:szCs w:val="20"/>
              </w:rPr>
              <w:t xml:space="preserve">11. Camion alimentati a </w:t>
            </w:r>
            <w:proofErr w:type="spellStart"/>
            <w:r w:rsidRPr="00D77F5B">
              <w:rPr>
                <w:rFonts w:ascii="Calibri" w:eastAsia="Calibri" w:hAnsi="Calibri" w:cs="Calibri"/>
                <w:sz w:val="18"/>
                <w:szCs w:val="20"/>
              </w:rPr>
              <w:t>biometano</w:t>
            </w:r>
            <w:proofErr w:type="spellEnd"/>
            <w:r w:rsidRPr="00D77F5B">
              <w:rPr>
                <w:rFonts w:ascii="Calibri" w:eastAsia="Calibri" w:hAnsi="Calibri" w:cs="Calibri"/>
                <w:sz w:val="18"/>
                <w:szCs w:val="20"/>
              </w:rPr>
              <w:t xml:space="preserve"> liquefatto ottenuto con 100% sottoprodotti </w:t>
            </w:r>
            <w:r w:rsidR="00D77F5B" w:rsidRPr="00D77F5B">
              <w:rPr>
                <w:rFonts w:ascii="Calibri" w:eastAsia="Calibri" w:hAnsi="Calibri" w:cs="Calibri"/>
                <w:sz w:val="18"/>
                <w:szCs w:val="20"/>
              </w:rPr>
              <w:t>zootecnici</w:t>
            </w:r>
            <w:r w:rsidR="00D77F5B" w:rsidRPr="00D77F5B"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D77F5B">
              <w:rPr>
                <w:rFonts w:ascii="Calibri" w:eastAsia="Calibri" w:hAnsi="Calibri" w:cs="Calibri"/>
                <w:sz w:val="18"/>
                <w:szCs w:val="20"/>
              </w:rPr>
              <w:t>con recupero della CO</w:t>
            </w:r>
            <w:r w:rsidRPr="00D77F5B">
              <w:rPr>
                <w:rFonts w:ascii="Calibri" w:eastAsia="Calibri" w:hAnsi="Calibri" w:cs="Calibri"/>
                <w:sz w:val="18"/>
                <w:szCs w:val="20"/>
                <w:vertAlign w:val="subscript"/>
              </w:rPr>
              <w:t>2</w:t>
            </w:r>
            <w:r w:rsidRPr="00D77F5B">
              <w:rPr>
                <w:rFonts w:ascii="Calibri" w:eastAsia="Calibri" w:hAnsi="Calibri" w:cs="Calibri"/>
                <w:sz w:val="18"/>
                <w:szCs w:val="20"/>
              </w:rPr>
              <w:t xml:space="preserve"> ad uso alimentare.</w:t>
            </w:r>
          </w:p>
        </w:tc>
      </w:tr>
    </w:tbl>
    <w:p w:rsidR="001A3D89" w:rsidRDefault="001A3D89">
      <w:pPr>
        <w:spacing w:line="240" w:lineRule="auto"/>
        <w:rPr>
          <w:rFonts w:ascii="Calibri" w:eastAsia="Calibri" w:hAnsi="Calibri" w:cs="Calibri"/>
          <w:sz w:val="22"/>
          <w:szCs w:val="22"/>
        </w:rPr>
      </w:pPr>
    </w:p>
    <w:sectPr w:rsidR="001A3D89">
      <w:pgSz w:w="16838" w:h="11906" w:orient="landscape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57D" w:rsidRDefault="0078657D" w:rsidP="00D77F5B">
      <w:pPr>
        <w:spacing w:after="0" w:line="240" w:lineRule="auto"/>
      </w:pPr>
      <w:r>
        <w:separator/>
      </w:r>
    </w:p>
  </w:endnote>
  <w:endnote w:type="continuationSeparator" w:id="0">
    <w:p w:rsidR="0078657D" w:rsidRDefault="0078657D" w:rsidP="00D77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F5B" w:rsidRDefault="00D77F5B" w:rsidP="00D77F5B">
    <w:pPr>
      <w:shd w:val="clear" w:color="auto" w:fill="FFFFFF"/>
      <w:spacing w:after="160" w:line="259" w:lineRule="auto"/>
      <w:jc w:val="left"/>
      <w:rPr>
        <w:rFonts w:ascii="Calibri" w:eastAsia="Calibri" w:hAnsi="Calibri" w:cs="Arial"/>
        <w:color w:val="1D3359"/>
        <w:sz w:val="18"/>
        <w:szCs w:val="18"/>
        <w:lang w:eastAsia="en-US"/>
      </w:rPr>
    </w:pPr>
    <w:r w:rsidRPr="00D77F5B">
      <w:rPr>
        <w:rFonts w:ascii="Calibri" w:eastAsia="Calibri" w:hAnsi="Calibri"/>
        <w:noProof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E6B0A7" wp14:editId="5D13E03E">
              <wp:simplePos x="0" y="0"/>
              <wp:positionH relativeFrom="column">
                <wp:posOffset>-20320</wp:posOffset>
              </wp:positionH>
              <wp:positionV relativeFrom="paragraph">
                <wp:posOffset>-12700</wp:posOffset>
              </wp:positionV>
              <wp:extent cx="0" cy="576000"/>
              <wp:effectExtent l="0" t="0" r="19050" b="33655"/>
              <wp:wrapNone/>
              <wp:docPr id="97" name="Connettore diritto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60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1D3359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diritto 9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-1pt" to="-1.6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c2xwEAAHYDAAAOAAAAZHJzL2Uyb0RvYy54bWysU8tu2zAQvBfoPxC815ITOIkFyznYSC9F&#10;a6DNB6wpSiLAF3ZZy/77LinXTdtb0Qu1D3KWMxxtns/OipNGMsG3crmopdBehc74oZWv314+PElB&#10;CXwHNnjdyosm+bx9/24zxUbfhTHYTqNgEE/NFFs5phSbqiI1age0CFF7bvYBHSROcag6hInRna3u&#10;6vqhmgJ2EYPSRFzdz025Lfh9r1X60vekk7Ct5LulsmJZj3mtthtoBoQ4GnW9BvzDLRwYz0NvUHtI&#10;IL6j+QvKGYWBQp8WKrgq9L1RunBgNsv6DzZfR4i6cGFxKN5kov8Hqz6fDihM18r1oxQeHL/RLniv&#10;UwqoRWfQcCS4yUpNkRo+sPMHvGYUD5hpn3t0+cuExLmoe7mpq89JqLmouLp6fKjrInz161xESh91&#10;cCIHrbTGZ97QwOkTJZ7FW39uyWUfXoy15e2sFxMbb12v+HkVsIV6C4lDF5kU+UEKsAN7UyUskBSs&#10;6fLxDEQ4HHcWxQnYH8v9/f1qnYnyuN+25dl7oHHeV1qzc5xJbF9rXCufmNWNl/UZXRcDXhlk8Wa5&#10;cnQM3aWoWOWMH7cMvRoxu+dtzvHb32X7AwAA//8DAFBLAwQUAAYACAAAACEA72vaZNwAAAAHAQAA&#10;DwAAAGRycy9kb3ducmV2LnhtbEyPQUvDQBCF74L/YRnBW7sxgoaYTSliSj2INIrgbZqMSTA7G7Lb&#10;JP57Ry96Gh7v8eZ72WaxvZpo9J1jA1frCBRx5eqOGwOvL8UqAeUDco29YzLwRR42+flZhmntZj7Q&#10;VIZGSQn7FA20IQyp1r5qyaJfu4FYvA83Wgwix0bXI85SbnsdR9GNttixfGhxoPuWqs/yZA08PmH1&#10;tp/0+267n8t4Z/VDUTwbc3mxbO9ABVrCXxh+8AUdcmE6uhPXXvUGVtexJOXGMkn8X300kCS3oPNM&#10;/+fPvwEAAP//AwBQSwECLQAUAAYACAAAACEAtoM4kv4AAADhAQAAEwAAAAAAAAAAAAAAAAAAAAAA&#10;W0NvbnRlbnRfVHlwZXNdLnhtbFBLAQItABQABgAIAAAAIQA4/SH/1gAAAJQBAAALAAAAAAAAAAAA&#10;AAAAAC8BAABfcmVscy8ucmVsc1BLAQItABQABgAIAAAAIQDWOlc2xwEAAHYDAAAOAAAAAAAAAAAA&#10;AAAAAC4CAABkcnMvZTJvRG9jLnhtbFBLAQItABQABgAIAAAAIQDva9pk3AAAAAcBAAAPAAAAAAAA&#10;AAAAAAAAACEEAABkcnMvZG93bnJldi54bWxQSwUGAAAAAAQABADzAAAAKgUAAAAA&#10;" strokecolor="#1d3359" strokeweight="1.5pt">
              <v:stroke joinstyle="miter"/>
            </v:line>
          </w:pict>
        </mc:Fallback>
      </mc:AlternateContent>
    </w:r>
    <w:r w:rsidRPr="00D77F5B">
      <w:rPr>
        <w:rFonts w:ascii="Calibri" w:eastAsia="Calibri" w:hAnsi="Calibri" w:cs="Arial"/>
        <w:b/>
        <w:color w:val="1D3359"/>
        <w:sz w:val="18"/>
        <w:szCs w:val="18"/>
        <w:lang w:eastAsia="en-US"/>
      </w:rPr>
      <w:t xml:space="preserve">   c/o Area della Ricerca Roma 1</w:t>
    </w:r>
    <w:r w:rsidRPr="00D77F5B">
      <w:rPr>
        <w:rFonts w:ascii="Calibri" w:eastAsia="Calibri" w:hAnsi="Calibri" w:cs="Arial"/>
        <w:color w:val="1D3359"/>
        <w:sz w:val="18"/>
        <w:szCs w:val="18"/>
        <w:lang w:eastAsia="en-US"/>
      </w:rPr>
      <w:br/>
      <w:t xml:space="preserve">   Strada Provinciale 35d, 9 – 00010, Montelibretti (RM), Italia</w:t>
    </w:r>
    <w:r w:rsidRPr="00D77F5B">
      <w:rPr>
        <w:rFonts w:ascii="Calibri" w:eastAsia="Calibri" w:hAnsi="Calibri" w:cs="Arial"/>
        <w:color w:val="1D3359"/>
        <w:sz w:val="18"/>
        <w:szCs w:val="18"/>
        <w:lang w:eastAsia="en-US"/>
      </w:rPr>
      <w:br/>
      <w:t xml:space="preserve">   Tel.: +39.06.90672815/454 - </w:t>
    </w:r>
    <w:proofErr w:type="spellStart"/>
    <w:r w:rsidRPr="00D77F5B">
      <w:rPr>
        <w:rFonts w:ascii="Calibri" w:eastAsia="Calibri" w:hAnsi="Calibri" w:cs="Arial"/>
        <w:color w:val="1D3359"/>
        <w:sz w:val="18"/>
        <w:szCs w:val="18"/>
        <w:lang w:eastAsia="en-US"/>
      </w:rPr>
      <w:t>Pec</w:t>
    </w:r>
    <w:proofErr w:type="spellEnd"/>
    <w:r w:rsidRPr="00D77F5B">
      <w:rPr>
        <w:rFonts w:ascii="Calibri" w:eastAsia="Calibri" w:hAnsi="Calibri" w:cs="Arial"/>
        <w:color w:val="1D3359"/>
        <w:sz w:val="18"/>
        <w:szCs w:val="18"/>
        <w:lang w:eastAsia="en-US"/>
      </w:rPr>
      <w:t>: protocollo.iia@pec.cnr.it</w:t>
    </w:r>
    <w:r w:rsidRPr="00D77F5B">
      <w:rPr>
        <w:rFonts w:ascii="Calibri" w:eastAsia="Calibri" w:hAnsi="Calibri" w:cs="Arial"/>
        <w:color w:val="1D3359"/>
        <w:sz w:val="18"/>
        <w:szCs w:val="18"/>
        <w:lang w:eastAsia="en-US"/>
      </w:rPr>
      <w:br/>
      <w:t xml:space="preserve">   Web: www.iia.cnr.it - E-mail:  segreteria.direzione@iia.cnr.it</w:t>
    </w:r>
    <w:r w:rsidRPr="00D77F5B">
      <w:rPr>
        <w:rFonts w:ascii="Calibri" w:eastAsia="Calibri" w:hAnsi="Calibri" w:cs="Arial"/>
        <w:color w:val="1D3359"/>
        <w:sz w:val="18"/>
        <w:szCs w:val="18"/>
        <w:lang w:eastAsia="en-US"/>
      </w:rPr>
      <w:tab/>
    </w:r>
    <w:r w:rsidRPr="00D77F5B">
      <w:rPr>
        <w:rFonts w:ascii="Calibri" w:eastAsia="Calibri" w:hAnsi="Calibri" w:cs="Arial"/>
        <w:color w:val="1D3359"/>
        <w:sz w:val="18"/>
        <w:szCs w:val="18"/>
        <w:lang w:eastAsia="en-US"/>
      </w:rPr>
      <w:tab/>
    </w:r>
    <w:r w:rsidRPr="00D77F5B">
      <w:rPr>
        <w:rFonts w:ascii="Calibri" w:eastAsia="Calibri" w:hAnsi="Calibri" w:cs="Arial"/>
        <w:color w:val="1D3359"/>
        <w:sz w:val="18"/>
        <w:szCs w:val="18"/>
        <w:lang w:eastAsia="en-US"/>
      </w:rPr>
      <w:tab/>
    </w:r>
    <w:r w:rsidRPr="00D77F5B">
      <w:rPr>
        <w:rFonts w:ascii="Calibri" w:eastAsia="Calibri" w:hAnsi="Calibri" w:cs="Arial"/>
        <w:color w:val="1D3359"/>
        <w:sz w:val="18"/>
        <w:szCs w:val="18"/>
        <w:lang w:eastAsia="en-US"/>
      </w:rPr>
      <w:tab/>
    </w:r>
    <w:r w:rsidRPr="00D77F5B">
      <w:rPr>
        <w:rFonts w:ascii="Calibri" w:eastAsia="Calibri" w:hAnsi="Calibri" w:cs="Arial"/>
        <w:color w:val="1D3359"/>
        <w:sz w:val="18"/>
        <w:szCs w:val="18"/>
        <w:lang w:eastAsia="en-US"/>
      </w:rPr>
      <w:tab/>
    </w:r>
    <w:sdt>
      <w:sdtPr>
        <w:rPr>
          <w:rFonts w:ascii="Calibri" w:eastAsia="Calibri" w:hAnsi="Calibri" w:cs="Arial"/>
          <w:color w:val="1D3359"/>
          <w:sz w:val="18"/>
          <w:szCs w:val="18"/>
          <w:lang w:eastAsia="en-US"/>
        </w:rPr>
        <w:id w:val="-1841925048"/>
        <w:docPartObj>
          <w:docPartGallery w:val="Page Numbers (Bottom of Page)"/>
          <w:docPartUnique/>
        </w:docPartObj>
      </w:sdtPr>
      <w:sdtContent>
        <w:sdt>
          <w:sdtPr>
            <w:rPr>
              <w:rFonts w:ascii="Calibri" w:eastAsia="Calibri" w:hAnsi="Calibri" w:cs="Arial"/>
              <w:color w:val="1D3359"/>
              <w:sz w:val="18"/>
              <w:szCs w:val="18"/>
              <w:lang w:eastAsia="en-US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D77F5B">
              <w:rPr>
                <w:rFonts w:ascii="Calibri" w:eastAsia="Calibri" w:hAnsi="Calibri" w:cs="Arial"/>
                <w:color w:val="1D3359"/>
                <w:sz w:val="18"/>
                <w:szCs w:val="18"/>
                <w:lang w:eastAsia="en-US"/>
              </w:rPr>
              <w:t xml:space="preserve"> </w:t>
            </w:r>
            <w:r w:rsidRPr="00D77F5B">
              <w:rPr>
                <w:rFonts w:ascii="Calibri" w:eastAsia="Calibri" w:hAnsi="Calibri" w:cs="Arial"/>
                <w:color w:val="1D3359"/>
                <w:sz w:val="18"/>
                <w:szCs w:val="18"/>
                <w:lang w:eastAsia="en-US"/>
              </w:rPr>
              <w:softHyphen/>
              <w:t xml:space="preserve">                   Pag. </w:t>
            </w:r>
            <w:r w:rsidRPr="00D77F5B">
              <w:rPr>
                <w:rFonts w:ascii="Calibri" w:eastAsia="Calibri" w:hAnsi="Calibri" w:cs="Arial"/>
                <w:b/>
                <w:bCs/>
                <w:color w:val="1D3359"/>
                <w:sz w:val="18"/>
                <w:szCs w:val="18"/>
                <w:lang w:eastAsia="en-US"/>
              </w:rPr>
              <w:fldChar w:fldCharType="begin"/>
            </w:r>
            <w:r w:rsidRPr="00D77F5B">
              <w:rPr>
                <w:rFonts w:ascii="Calibri" w:eastAsia="Calibri" w:hAnsi="Calibri" w:cs="Arial"/>
                <w:b/>
                <w:bCs/>
                <w:color w:val="1D3359"/>
                <w:sz w:val="18"/>
                <w:szCs w:val="18"/>
                <w:lang w:eastAsia="en-US"/>
              </w:rPr>
              <w:instrText>PAGE</w:instrText>
            </w:r>
            <w:r w:rsidRPr="00D77F5B">
              <w:rPr>
                <w:rFonts w:ascii="Calibri" w:eastAsia="Calibri" w:hAnsi="Calibri" w:cs="Arial"/>
                <w:b/>
                <w:bCs/>
                <w:color w:val="1D3359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Calibri" w:eastAsia="Calibri" w:hAnsi="Calibri" w:cs="Arial"/>
                <w:b/>
                <w:bCs/>
                <w:noProof/>
                <w:color w:val="1D3359"/>
                <w:sz w:val="18"/>
                <w:szCs w:val="18"/>
                <w:lang w:eastAsia="en-US"/>
              </w:rPr>
              <w:t>1</w:t>
            </w:r>
            <w:r w:rsidRPr="00D77F5B">
              <w:rPr>
                <w:rFonts w:ascii="Calibri" w:eastAsia="Calibri" w:hAnsi="Calibri" w:cs="Arial"/>
                <w:b/>
                <w:bCs/>
                <w:color w:val="1D3359"/>
                <w:sz w:val="18"/>
                <w:szCs w:val="18"/>
                <w:lang w:eastAsia="en-US"/>
              </w:rPr>
              <w:fldChar w:fldCharType="end"/>
            </w:r>
            <w:r w:rsidRPr="00D77F5B">
              <w:rPr>
                <w:rFonts w:ascii="Calibri" w:eastAsia="Calibri" w:hAnsi="Calibri" w:cs="Arial"/>
                <w:color w:val="1D3359"/>
                <w:sz w:val="18"/>
                <w:szCs w:val="18"/>
                <w:lang w:eastAsia="en-US"/>
              </w:rPr>
              <w:t xml:space="preserve"> di </w:t>
            </w:r>
            <w:r w:rsidRPr="00D77F5B">
              <w:rPr>
                <w:rFonts w:ascii="Calibri" w:eastAsia="Calibri" w:hAnsi="Calibri" w:cs="Arial"/>
                <w:b/>
                <w:bCs/>
                <w:color w:val="1D3359"/>
                <w:sz w:val="18"/>
                <w:szCs w:val="18"/>
                <w:lang w:eastAsia="en-US"/>
              </w:rPr>
              <w:fldChar w:fldCharType="begin"/>
            </w:r>
            <w:r w:rsidRPr="00D77F5B">
              <w:rPr>
                <w:rFonts w:ascii="Calibri" w:eastAsia="Calibri" w:hAnsi="Calibri" w:cs="Arial"/>
                <w:b/>
                <w:bCs/>
                <w:color w:val="1D3359"/>
                <w:sz w:val="18"/>
                <w:szCs w:val="18"/>
                <w:lang w:eastAsia="en-US"/>
              </w:rPr>
              <w:instrText>NUMPAGES</w:instrText>
            </w:r>
            <w:r w:rsidRPr="00D77F5B">
              <w:rPr>
                <w:rFonts w:ascii="Calibri" w:eastAsia="Calibri" w:hAnsi="Calibri" w:cs="Arial"/>
                <w:b/>
                <w:bCs/>
                <w:color w:val="1D3359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Calibri" w:eastAsia="Calibri" w:hAnsi="Calibri" w:cs="Arial"/>
                <w:b/>
                <w:bCs/>
                <w:noProof/>
                <w:color w:val="1D3359"/>
                <w:sz w:val="18"/>
                <w:szCs w:val="18"/>
                <w:lang w:eastAsia="en-US"/>
              </w:rPr>
              <w:t>2</w:t>
            </w:r>
            <w:r w:rsidRPr="00D77F5B">
              <w:rPr>
                <w:rFonts w:ascii="Calibri" w:eastAsia="Calibri" w:hAnsi="Calibri" w:cs="Arial"/>
                <w:b/>
                <w:bCs/>
                <w:color w:val="1D3359"/>
                <w:sz w:val="18"/>
                <w:szCs w:val="18"/>
                <w:lang w:eastAsia="en-US"/>
              </w:rPr>
              <w:fldChar w:fldCharType="end"/>
            </w:r>
          </w:sdtContent>
        </w:sdt>
      </w:sdtContent>
    </w:sdt>
  </w:p>
  <w:p w:rsidR="00D77F5B" w:rsidRPr="00D77F5B" w:rsidRDefault="00D77F5B" w:rsidP="00D77F5B">
    <w:pPr>
      <w:shd w:val="clear" w:color="auto" w:fill="FFFFFF"/>
      <w:spacing w:after="160" w:line="259" w:lineRule="auto"/>
      <w:jc w:val="left"/>
      <w:rPr>
        <w:rFonts w:ascii="Calibri" w:eastAsia="Calibri" w:hAnsi="Calibri" w:cs="Arial"/>
        <w:color w:val="1D3359"/>
        <w:sz w:val="18"/>
        <w:szCs w:val="18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57D" w:rsidRDefault="0078657D" w:rsidP="00D77F5B">
      <w:pPr>
        <w:spacing w:after="0" w:line="240" w:lineRule="auto"/>
      </w:pPr>
      <w:r>
        <w:separator/>
      </w:r>
    </w:p>
  </w:footnote>
  <w:footnote w:type="continuationSeparator" w:id="0">
    <w:p w:rsidR="0078657D" w:rsidRDefault="0078657D" w:rsidP="00D77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F5B" w:rsidRDefault="00D77F5B">
    <w:pPr>
      <w:pStyle w:val="Intestazione"/>
    </w:pPr>
    <w:r>
      <w:br/>
    </w:r>
    <w:r>
      <w:br/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DB50EA4" wp14:editId="45FF5EDA">
          <wp:simplePos x="0" y="0"/>
          <wp:positionH relativeFrom="column">
            <wp:posOffset>53340</wp:posOffset>
          </wp:positionH>
          <wp:positionV relativeFrom="paragraph">
            <wp:posOffset>-277495</wp:posOffset>
          </wp:positionV>
          <wp:extent cx="6116320" cy="1109345"/>
          <wp:effectExtent l="0" t="0" r="0" b="0"/>
          <wp:wrapTight wrapText="bothSides">
            <wp:wrapPolygon edited="0">
              <wp:start x="4171" y="2596"/>
              <wp:lineTo x="1547" y="4080"/>
              <wp:lineTo x="471" y="5935"/>
              <wp:lineTo x="471" y="10757"/>
              <wp:lineTo x="740" y="15208"/>
              <wp:lineTo x="807" y="17062"/>
              <wp:lineTo x="3902" y="18175"/>
              <wp:lineTo x="7939" y="18917"/>
              <wp:lineTo x="8208" y="18917"/>
              <wp:lineTo x="17021" y="17433"/>
              <wp:lineTo x="16886" y="15208"/>
              <wp:lineTo x="20990" y="12240"/>
              <wp:lineTo x="21192" y="9273"/>
              <wp:lineTo x="20385" y="8531"/>
              <wp:lineTo x="16617" y="7418"/>
              <wp:lineTo x="5113" y="2596"/>
              <wp:lineTo x="4171" y="2596"/>
            </wp:wrapPolygon>
          </wp:wrapTight>
          <wp:docPr id="96" name="Immagin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CNRIIA_orizzontale-m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</w:p>
  <w:p w:rsidR="00D77F5B" w:rsidRDefault="00D77F5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D89"/>
    <w:rsid w:val="001A3D89"/>
    <w:rsid w:val="00767943"/>
    <w:rsid w:val="0078657D"/>
    <w:rsid w:val="00D7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0328"/>
  </w:style>
  <w:style w:type="paragraph" w:styleId="Titolo1">
    <w:name w:val="heading 1"/>
    <w:basedOn w:val="Normale"/>
    <w:next w:val="Normale"/>
    <w:link w:val="Titolo1Carattere"/>
    <w:uiPriority w:val="9"/>
    <w:qFormat/>
    <w:rsid w:val="000D0328"/>
    <w:pPr>
      <w:keepNext/>
      <w:keepLines/>
      <w:spacing w:before="480"/>
      <w:outlineLvl w:val="0"/>
    </w:pPr>
    <w:rPr>
      <w:rFonts w:eastAsiaTheme="majorEastAsia" w:cstheme="majorBidi"/>
      <w:b/>
      <w:bCs/>
      <w:smallCaps/>
      <w:color w:val="000000" w:themeColor="text1"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0328"/>
    <w:pPr>
      <w:keepNext/>
      <w:keepLines/>
      <w:spacing w:before="24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0328"/>
    <w:pPr>
      <w:keepNext/>
      <w:keepLines/>
      <w:spacing w:before="200" w:after="0"/>
      <w:outlineLvl w:val="2"/>
    </w:pPr>
    <w:rPr>
      <w:rFonts w:eastAsiaTheme="majorEastAsia" w:cstheme="majorBidi"/>
      <w:bCs/>
      <w:i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D03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899E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03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D444E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03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D444E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03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03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03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D0328"/>
    <w:rPr>
      <w:rFonts w:ascii="Times New Roman" w:eastAsiaTheme="majorEastAsia" w:hAnsi="Times New Roman" w:cstheme="majorBidi"/>
      <w:b/>
      <w:bCs/>
      <w:smallCaps/>
      <w:color w:val="000000" w:themeColor="text1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0328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D0328"/>
    <w:rPr>
      <w:rFonts w:ascii="Times New Roman" w:eastAsiaTheme="majorEastAsia" w:hAnsi="Times New Roman" w:cstheme="majorBidi"/>
      <w:bCs/>
      <w:i/>
      <w:sz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0328"/>
    <w:rPr>
      <w:rFonts w:asciiTheme="majorHAnsi" w:eastAsiaTheme="majorEastAsia" w:hAnsiTheme="majorHAnsi" w:cstheme="majorBidi"/>
      <w:b/>
      <w:bCs/>
      <w:i/>
      <w:iCs/>
      <w:color w:val="5B899E" w:themeColor="accent1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0328"/>
    <w:rPr>
      <w:rFonts w:asciiTheme="majorHAnsi" w:eastAsiaTheme="majorEastAsia" w:hAnsiTheme="majorHAnsi" w:cstheme="majorBidi"/>
      <w:color w:val="2D444E" w:themeColor="accent1" w:themeShade="7F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0328"/>
    <w:rPr>
      <w:rFonts w:asciiTheme="majorHAnsi" w:eastAsiaTheme="majorEastAsia" w:hAnsiTheme="majorHAnsi" w:cstheme="majorBidi"/>
      <w:i/>
      <w:iCs/>
      <w:color w:val="2D444E" w:themeColor="accent1" w:themeShade="7F"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0328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03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03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unhideWhenUsed/>
    <w:qFormat/>
    <w:rsid w:val="000D0328"/>
    <w:pPr>
      <w:spacing w:after="200" w:line="240" w:lineRule="auto"/>
    </w:pPr>
    <w:rPr>
      <w:b/>
      <w:bCs/>
      <w:color w:val="5B899E" w:themeColor="accent1"/>
      <w:sz w:val="18"/>
      <w:szCs w:val="18"/>
    </w:rPr>
  </w:style>
  <w:style w:type="paragraph" w:styleId="Nessunaspaziatura">
    <w:name w:val="No Spacing"/>
    <w:link w:val="NessunaspaziaturaCarattere"/>
    <w:uiPriority w:val="1"/>
    <w:qFormat/>
    <w:rsid w:val="000D0328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D0328"/>
  </w:style>
  <w:style w:type="paragraph" w:styleId="Paragrafoelenco">
    <w:name w:val="List Paragraph"/>
    <w:basedOn w:val="Normale"/>
    <w:uiPriority w:val="34"/>
    <w:qFormat/>
    <w:rsid w:val="000D0328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0D0328"/>
    <w:pPr>
      <w:spacing w:after="0"/>
      <w:outlineLvl w:val="9"/>
    </w:pPr>
    <w:rPr>
      <w:rFonts w:asciiTheme="majorHAnsi" w:hAnsiTheme="majorHAnsi"/>
      <w:smallCaps w:val="0"/>
      <w:color w:val="446676" w:themeColor="accent1" w:themeShade="BF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185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77F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7F5B"/>
  </w:style>
  <w:style w:type="paragraph" w:styleId="Pidipagina">
    <w:name w:val="footer"/>
    <w:basedOn w:val="Normale"/>
    <w:link w:val="PidipaginaCarattere"/>
    <w:uiPriority w:val="99"/>
    <w:unhideWhenUsed/>
    <w:rsid w:val="00D77F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7F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0328"/>
  </w:style>
  <w:style w:type="paragraph" w:styleId="Titolo1">
    <w:name w:val="heading 1"/>
    <w:basedOn w:val="Normale"/>
    <w:next w:val="Normale"/>
    <w:link w:val="Titolo1Carattere"/>
    <w:uiPriority w:val="9"/>
    <w:qFormat/>
    <w:rsid w:val="000D0328"/>
    <w:pPr>
      <w:keepNext/>
      <w:keepLines/>
      <w:spacing w:before="480"/>
      <w:outlineLvl w:val="0"/>
    </w:pPr>
    <w:rPr>
      <w:rFonts w:eastAsiaTheme="majorEastAsia" w:cstheme="majorBidi"/>
      <w:b/>
      <w:bCs/>
      <w:smallCaps/>
      <w:color w:val="000000" w:themeColor="text1"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0328"/>
    <w:pPr>
      <w:keepNext/>
      <w:keepLines/>
      <w:spacing w:before="24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0328"/>
    <w:pPr>
      <w:keepNext/>
      <w:keepLines/>
      <w:spacing w:before="200" w:after="0"/>
      <w:outlineLvl w:val="2"/>
    </w:pPr>
    <w:rPr>
      <w:rFonts w:eastAsiaTheme="majorEastAsia" w:cstheme="majorBidi"/>
      <w:bCs/>
      <w:i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D03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899E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03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D444E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03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D444E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03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03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03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D0328"/>
    <w:rPr>
      <w:rFonts w:ascii="Times New Roman" w:eastAsiaTheme="majorEastAsia" w:hAnsi="Times New Roman" w:cstheme="majorBidi"/>
      <w:b/>
      <w:bCs/>
      <w:smallCaps/>
      <w:color w:val="000000" w:themeColor="text1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0328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D0328"/>
    <w:rPr>
      <w:rFonts w:ascii="Times New Roman" w:eastAsiaTheme="majorEastAsia" w:hAnsi="Times New Roman" w:cstheme="majorBidi"/>
      <w:bCs/>
      <w:i/>
      <w:sz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0328"/>
    <w:rPr>
      <w:rFonts w:asciiTheme="majorHAnsi" w:eastAsiaTheme="majorEastAsia" w:hAnsiTheme="majorHAnsi" w:cstheme="majorBidi"/>
      <w:b/>
      <w:bCs/>
      <w:i/>
      <w:iCs/>
      <w:color w:val="5B899E" w:themeColor="accent1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0328"/>
    <w:rPr>
      <w:rFonts w:asciiTheme="majorHAnsi" w:eastAsiaTheme="majorEastAsia" w:hAnsiTheme="majorHAnsi" w:cstheme="majorBidi"/>
      <w:color w:val="2D444E" w:themeColor="accent1" w:themeShade="7F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0328"/>
    <w:rPr>
      <w:rFonts w:asciiTheme="majorHAnsi" w:eastAsiaTheme="majorEastAsia" w:hAnsiTheme="majorHAnsi" w:cstheme="majorBidi"/>
      <w:i/>
      <w:iCs/>
      <w:color w:val="2D444E" w:themeColor="accent1" w:themeShade="7F"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0328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03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03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unhideWhenUsed/>
    <w:qFormat/>
    <w:rsid w:val="000D0328"/>
    <w:pPr>
      <w:spacing w:after="200" w:line="240" w:lineRule="auto"/>
    </w:pPr>
    <w:rPr>
      <w:b/>
      <w:bCs/>
      <w:color w:val="5B899E" w:themeColor="accent1"/>
      <w:sz w:val="18"/>
      <w:szCs w:val="18"/>
    </w:rPr>
  </w:style>
  <w:style w:type="paragraph" w:styleId="Nessunaspaziatura">
    <w:name w:val="No Spacing"/>
    <w:link w:val="NessunaspaziaturaCarattere"/>
    <w:uiPriority w:val="1"/>
    <w:qFormat/>
    <w:rsid w:val="000D0328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D0328"/>
  </w:style>
  <w:style w:type="paragraph" w:styleId="Paragrafoelenco">
    <w:name w:val="List Paragraph"/>
    <w:basedOn w:val="Normale"/>
    <w:uiPriority w:val="34"/>
    <w:qFormat/>
    <w:rsid w:val="000D0328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0D0328"/>
    <w:pPr>
      <w:spacing w:after="0"/>
      <w:outlineLvl w:val="9"/>
    </w:pPr>
    <w:rPr>
      <w:rFonts w:asciiTheme="majorHAnsi" w:hAnsiTheme="majorHAnsi"/>
      <w:smallCaps w:val="0"/>
      <w:color w:val="446676" w:themeColor="accent1" w:themeShade="BF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185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77F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7F5B"/>
  </w:style>
  <w:style w:type="paragraph" w:styleId="Pidipagina">
    <w:name w:val="footer"/>
    <w:basedOn w:val="Normale"/>
    <w:link w:val="PidipaginaCarattere"/>
    <w:uiPriority w:val="99"/>
    <w:unhideWhenUsed/>
    <w:rsid w:val="00D77F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7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ISAAC_schemaColori">
      <a:dk1>
        <a:sysClr val="windowText" lastClr="000000"/>
      </a:dk1>
      <a:lt1>
        <a:sysClr val="window" lastClr="FFFFFF"/>
      </a:lt1>
      <a:dk2>
        <a:srgbClr val="126E97"/>
      </a:dk2>
      <a:lt2>
        <a:srgbClr val="F2F2F2"/>
      </a:lt2>
      <a:accent1>
        <a:srgbClr val="5B899E"/>
      </a:accent1>
      <a:accent2>
        <a:srgbClr val="80C0C2"/>
      </a:accent2>
      <a:accent3>
        <a:srgbClr val="AFB3DB"/>
      </a:accent3>
      <a:accent4>
        <a:srgbClr val="F8B30A"/>
      </a:accent4>
      <a:accent5>
        <a:srgbClr val="9DD6EC"/>
      </a:accent5>
      <a:accent6>
        <a:srgbClr val="D77A67"/>
      </a:accent6>
      <a:hlink>
        <a:srgbClr val="126E97"/>
      </a:hlink>
      <a:folHlink>
        <a:srgbClr val="AFB3DB"/>
      </a:folHlink>
    </a:clrScheme>
    <a:fontScheme name="ISAAC OK">
      <a:majorFont>
        <a:latin typeface="Raleway"/>
        <a:ea typeface=""/>
        <a:cs typeface=""/>
      </a:majorFont>
      <a:minorFont>
        <a:latin typeface="Ralewa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UtTmXKbvPPc11XPmiDP0Z8ymqg==">AMUW2mU2tgIWjI88JTDGPoiyfjZXOl+MlvZHytXahfaCqHztr0LpKQO0HXpe3PA03v3zCwTl+BRSfGLJgVBKdSHizGd/IOwuEp83DdiG/Ul4OO1pfls8aKE=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paolini</dc:creator>
  <cp:lastModifiedBy>valerio paolini</cp:lastModifiedBy>
  <cp:revision>2</cp:revision>
  <dcterms:created xsi:type="dcterms:W3CDTF">2021-10-20T16:13:00Z</dcterms:created>
  <dcterms:modified xsi:type="dcterms:W3CDTF">2021-10-20T16:13:00Z</dcterms:modified>
</cp:coreProperties>
</file>