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8D3998" w14:textId="5AB7BFCB" w:rsidR="00CC4482" w:rsidRPr="00D51E05" w:rsidRDefault="00CC4482" w:rsidP="00CC4482">
      <w:pPr>
        <w:spacing w:after="0" w:line="240" w:lineRule="auto"/>
        <w:jc w:val="center"/>
        <w:rPr>
          <w:rFonts w:asciiTheme="majorHAnsi" w:hAnsiTheme="majorHAnsi"/>
          <w:b/>
          <w:color w:val="FF0000"/>
          <w:sz w:val="22"/>
          <w:szCs w:val="22"/>
        </w:rPr>
      </w:pPr>
      <w:r w:rsidRPr="00D51E05">
        <w:rPr>
          <w:rFonts w:asciiTheme="majorHAnsi" w:hAnsiTheme="majorHAnsi"/>
          <w:b/>
          <w:color w:val="FF0000"/>
          <w:sz w:val="22"/>
          <w:szCs w:val="22"/>
        </w:rPr>
        <w:t>Final 3</w:t>
      </w:r>
      <w:r w:rsidR="00B602F3" w:rsidRPr="00D51E05">
        <w:rPr>
          <w:rFonts w:asciiTheme="majorHAnsi" w:hAnsiTheme="majorHAnsi"/>
          <w:b/>
          <w:color w:val="FF0000"/>
          <w:sz w:val="22"/>
          <w:szCs w:val="22"/>
        </w:rPr>
        <w:t>1</w:t>
      </w:r>
      <w:r w:rsidRPr="00D51E05">
        <w:rPr>
          <w:rFonts w:asciiTheme="majorHAnsi" w:hAnsiTheme="majorHAnsi"/>
          <w:b/>
          <w:color w:val="FF0000"/>
          <w:sz w:val="22"/>
          <w:szCs w:val="22"/>
        </w:rPr>
        <w:t xml:space="preserve"> 03 2017</w:t>
      </w:r>
    </w:p>
    <w:p w14:paraId="4FE72E32" w14:textId="77777777" w:rsidR="00CC4482" w:rsidRPr="00D51E05" w:rsidRDefault="00CC4482" w:rsidP="00CC4482">
      <w:pPr>
        <w:spacing w:after="0" w:line="240" w:lineRule="auto"/>
        <w:jc w:val="center"/>
        <w:rPr>
          <w:rFonts w:asciiTheme="majorHAnsi" w:hAnsiTheme="majorHAnsi"/>
          <w:b/>
          <w:sz w:val="22"/>
          <w:szCs w:val="22"/>
        </w:rPr>
      </w:pPr>
      <w:r w:rsidRPr="00D51E05">
        <w:rPr>
          <w:rFonts w:asciiTheme="majorHAnsi" w:hAnsiTheme="majorHAnsi"/>
          <w:b/>
          <w:sz w:val="22"/>
          <w:szCs w:val="22"/>
        </w:rPr>
        <w:t>“Added Value of Excellence in European Research”</w:t>
      </w:r>
    </w:p>
    <w:p w14:paraId="72E413EB" w14:textId="77777777" w:rsidR="00CC4482" w:rsidRPr="00D51E05" w:rsidRDefault="00CC4482" w:rsidP="00CC4482">
      <w:pPr>
        <w:spacing w:after="0" w:line="240" w:lineRule="auto"/>
        <w:jc w:val="both"/>
        <w:rPr>
          <w:rFonts w:asciiTheme="majorHAnsi" w:hAnsiTheme="majorHAnsi"/>
          <w:sz w:val="22"/>
          <w:szCs w:val="22"/>
        </w:rPr>
      </w:pPr>
    </w:p>
    <w:p w14:paraId="32DD23D2" w14:textId="77777777" w:rsidR="00CC4482" w:rsidRPr="00D51E05" w:rsidRDefault="00CC4482" w:rsidP="00CC4482">
      <w:pPr>
        <w:spacing w:after="0" w:line="240" w:lineRule="auto"/>
        <w:jc w:val="both"/>
        <w:rPr>
          <w:rFonts w:asciiTheme="majorHAnsi" w:hAnsiTheme="majorHAnsi"/>
          <w:sz w:val="22"/>
          <w:szCs w:val="22"/>
        </w:rPr>
      </w:pPr>
    </w:p>
    <w:p w14:paraId="68B3F618" w14:textId="0AD2E31D" w:rsidR="00CC4482" w:rsidRPr="00D51E05" w:rsidRDefault="00CC4482" w:rsidP="00CC4482">
      <w:pPr>
        <w:spacing w:after="0" w:line="240" w:lineRule="auto"/>
        <w:jc w:val="both"/>
        <w:rPr>
          <w:rFonts w:asciiTheme="majorHAnsi" w:hAnsiTheme="majorHAnsi"/>
          <w:sz w:val="22"/>
          <w:szCs w:val="22"/>
        </w:rPr>
      </w:pPr>
      <w:r w:rsidRPr="00D51E05">
        <w:rPr>
          <w:rFonts w:asciiTheme="majorHAnsi" w:hAnsiTheme="majorHAnsi"/>
          <w:sz w:val="22"/>
          <w:szCs w:val="22"/>
        </w:rPr>
        <w:t xml:space="preserve">Europe is built on a reliable basis of common values and traditions and Europe’s success in the future will extensively depend on its knowledge base. </w:t>
      </w:r>
      <w:r w:rsidRPr="00D51E05">
        <w:rPr>
          <w:rFonts w:asciiTheme="majorHAnsi" w:eastAsiaTheme="minorEastAsia" w:hAnsiTheme="majorHAnsi" w:cs="Calibri"/>
          <w:sz w:val="22"/>
          <w:szCs w:val="22"/>
          <w:lang w:val="fr-FR" w:eastAsia="fr-FR"/>
        </w:rPr>
        <w:t xml:space="preserve">Essential to </w:t>
      </w:r>
      <w:proofErr w:type="spellStart"/>
      <w:r w:rsidRPr="00D51E05">
        <w:rPr>
          <w:rFonts w:asciiTheme="majorHAnsi" w:eastAsiaTheme="minorEastAsia" w:hAnsiTheme="majorHAnsi" w:cs="Calibri"/>
          <w:sz w:val="22"/>
          <w:szCs w:val="22"/>
          <w:lang w:val="fr-FR" w:eastAsia="fr-FR"/>
        </w:rPr>
        <w:t>realizing</w:t>
      </w:r>
      <w:proofErr w:type="spellEnd"/>
      <w:r w:rsidRPr="00D51E05">
        <w:rPr>
          <w:rFonts w:asciiTheme="majorHAnsi" w:eastAsiaTheme="minorEastAsia" w:hAnsiTheme="majorHAnsi" w:cs="Calibri"/>
          <w:sz w:val="22"/>
          <w:szCs w:val="22"/>
          <w:lang w:val="fr-FR" w:eastAsia="fr-FR"/>
        </w:rPr>
        <w:t xml:space="preserve"> </w:t>
      </w:r>
      <w:proofErr w:type="spellStart"/>
      <w:r w:rsidRPr="00D51E05">
        <w:rPr>
          <w:rFonts w:asciiTheme="majorHAnsi" w:eastAsiaTheme="minorEastAsia" w:hAnsiTheme="majorHAnsi" w:cs="Calibri"/>
          <w:sz w:val="22"/>
          <w:szCs w:val="22"/>
          <w:lang w:val="fr-FR" w:eastAsia="fr-FR"/>
        </w:rPr>
        <w:t>this</w:t>
      </w:r>
      <w:proofErr w:type="spellEnd"/>
      <w:r w:rsidRPr="00D51E05">
        <w:rPr>
          <w:rFonts w:asciiTheme="majorHAnsi" w:eastAsiaTheme="minorEastAsia" w:hAnsiTheme="majorHAnsi" w:cs="Calibri"/>
          <w:sz w:val="22"/>
          <w:szCs w:val="22"/>
          <w:lang w:val="fr-FR" w:eastAsia="fr-FR"/>
        </w:rPr>
        <w:t xml:space="preserve"> future are </w:t>
      </w:r>
      <w:proofErr w:type="spellStart"/>
      <w:r w:rsidRPr="00D51E05">
        <w:rPr>
          <w:rFonts w:asciiTheme="majorHAnsi" w:eastAsiaTheme="minorEastAsia" w:hAnsiTheme="majorHAnsi" w:cs="Calibri"/>
          <w:sz w:val="22"/>
          <w:szCs w:val="22"/>
          <w:lang w:val="fr-FR" w:eastAsia="fr-FR"/>
        </w:rPr>
        <w:t>Europe’s</w:t>
      </w:r>
      <w:proofErr w:type="spellEnd"/>
      <w:r w:rsidRPr="00D51E05">
        <w:rPr>
          <w:rFonts w:asciiTheme="majorHAnsi" w:eastAsiaTheme="minorEastAsia" w:hAnsiTheme="majorHAnsi" w:cs="Calibri"/>
          <w:sz w:val="22"/>
          <w:szCs w:val="22"/>
          <w:lang w:val="fr-FR" w:eastAsia="fr-FR"/>
        </w:rPr>
        <w:t xml:space="preserve"> major </w:t>
      </w:r>
      <w:proofErr w:type="spellStart"/>
      <w:r w:rsidRPr="00D51E05">
        <w:rPr>
          <w:rFonts w:asciiTheme="majorHAnsi" w:eastAsiaTheme="minorEastAsia" w:hAnsiTheme="majorHAnsi" w:cs="Calibri"/>
          <w:sz w:val="22"/>
          <w:szCs w:val="22"/>
          <w:lang w:val="fr-FR" w:eastAsia="fr-FR"/>
        </w:rPr>
        <w:t>str</w:t>
      </w:r>
      <w:r w:rsidR="00D5743B" w:rsidRPr="00D51E05">
        <w:rPr>
          <w:rFonts w:asciiTheme="majorHAnsi" w:eastAsiaTheme="minorEastAsia" w:hAnsiTheme="majorHAnsi" w:cs="Calibri"/>
          <w:sz w:val="22"/>
          <w:szCs w:val="22"/>
          <w:lang w:val="fr-FR" w:eastAsia="fr-FR"/>
        </w:rPr>
        <w:t>engths</w:t>
      </w:r>
      <w:proofErr w:type="spellEnd"/>
      <w:r w:rsidR="00D5743B" w:rsidRPr="00D51E05">
        <w:rPr>
          <w:rFonts w:asciiTheme="majorHAnsi" w:eastAsiaTheme="minorEastAsia" w:hAnsiTheme="majorHAnsi" w:cs="Calibri"/>
          <w:sz w:val="22"/>
          <w:szCs w:val="22"/>
          <w:lang w:val="fr-FR" w:eastAsia="fr-FR"/>
        </w:rPr>
        <w:t xml:space="preserve"> in </w:t>
      </w:r>
      <w:proofErr w:type="spellStart"/>
      <w:r w:rsidR="00D5743B" w:rsidRPr="00D51E05">
        <w:rPr>
          <w:rFonts w:asciiTheme="majorHAnsi" w:eastAsiaTheme="minorEastAsia" w:hAnsiTheme="majorHAnsi" w:cs="Calibri"/>
          <w:sz w:val="22"/>
          <w:szCs w:val="22"/>
          <w:lang w:val="fr-FR" w:eastAsia="fr-FR"/>
        </w:rPr>
        <w:t>research</w:t>
      </w:r>
      <w:proofErr w:type="spellEnd"/>
      <w:r w:rsidR="00D5743B" w:rsidRPr="00D51E05">
        <w:rPr>
          <w:rFonts w:asciiTheme="majorHAnsi" w:eastAsiaTheme="minorEastAsia" w:hAnsiTheme="majorHAnsi" w:cs="Calibri"/>
          <w:sz w:val="22"/>
          <w:szCs w:val="22"/>
          <w:lang w:val="fr-FR" w:eastAsia="fr-FR"/>
        </w:rPr>
        <w:t xml:space="preserve">: </w:t>
      </w:r>
      <w:proofErr w:type="spellStart"/>
      <w:r w:rsidR="00D5743B" w:rsidRPr="00D51E05">
        <w:rPr>
          <w:rFonts w:asciiTheme="majorHAnsi" w:eastAsiaTheme="minorEastAsia" w:hAnsiTheme="majorHAnsi" w:cs="Calibri"/>
          <w:sz w:val="22"/>
          <w:szCs w:val="22"/>
          <w:lang w:val="fr-FR" w:eastAsia="fr-FR"/>
        </w:rPr>
        <w:t>its</w:t>
      </w:r>
      <w:proofErr w:type="spellEnd"/>
      <w:r w:rsidR="00D5743B" w:rsidRPr="00D51E05">
        <w:rPr>
          <w:rFonts w:asciiTheme="majorHAnsi" w:eastAsiaTheme="minorEastAsia" w:hAnsiTheme="majorHAnsi" w:cs="Calibri"/>
          <w:sz w:val="22"/>
          <w:szCs w:val="22"/>
          <w:lang w:val="fr-FR" w:eastAsia="fr-FR"/>
        </w:rPr>
        <w:t xml:space="preserve"> </w:t>
      </w:r>
      <w:proofErr w:type="spellStart"/>
      <w:r w:rsidR="00D5743B" w:rsidRPr="00D51E05">
        <w:rPr>
          <w:rFonts w:asciiTheme="majorHAnsi" w:eastAsiaTheme="minorEastAsia" w:hAnsiTheme="majorHAnsi" w:cs="Calibri"/>
          <w:sz w:val="22"/>
          <w:szCs w:val="22"/>
          <w:lang w:val="fr-FR" w:eastAsia="fr-FR"/>
        </w:rPr>
        <w:t>cutting-</w:t>
      </w:r>
      <w:r w:rsidRPr="00D51E05">
        <w:rPr>
          <w:rFonts w:asciiTheme="majorHAnsi" w:eastAsiaTheme="minorEastAsia" w:hAnsiTheme="majorHAnsi" w:cs="Calibri"/>
          <w:sz w:val="22"/>
          <w:szCs w:val="22"/>
          <w:lang w:val="fr-FR" w:eastAsia="fr-FR"/>
        </w:rPr>
        <w:t>edge</w:t>
      </w:r>
      <w:proofErr w:type="spellEnd"/>
      <w:r w:rsidRPr="00D51E05">
        <w:rPr>
          <w:rFonts w:asciiTheme="majorHAnsi" w:eastAsiaTheme="minorEastAsia" w:hAnsiTheme="majorHAnsi" w:cs="Calibri"/>
          <w:sz w:val="22"/>
          <w:szCs w:val="22"/>
          <w:lang w:val="fr-FR" w:eastAsia="fr-FR"/>
        </w:rPr>
        <w:t xml:space="preserve"> and diverse science and innovation </w:t>
      </w:r>
      <w:proofErr w:type="spellStart"/>
      <w:r w:rsidRPr="00D51E05">
        <w:rPr>
          <w:rFonts w:asciiTheme="majorHAnsi" w:eastAsiaTheme="minorEastAsia" w:hAnsiTheme="majorHAnsi" w:cs="Calibri"/>
          <w:sz w:val="22"/>
          <w:szCs w:val="22"/>
          <w:lang w:val="fr-FR" w:eastAsia="fr-FR"/>
        </w:rPr>
        <w:t>landscape</w:t>
      </w:r>
      <w:proofErr w:type="spellEnd"/>
      <w:r w:rsidRPr="00D51E05">
        <w:rPr>
          <w:rFonts w:asciiTheme="majorHAnsi" w:eastAsiaTheme="minorEastAsia" w:hAnsiTheme="majorHAnsi" w:cs="Calibri"/>
          <w:sz w:val="22"/>
          <w:szCs w:val="22"/>
          <w:lang w:val="fr-FR" w:eastAsia="fr-FR"/>
        </w:rPr>
        <w:t xml:space="preserve">, </w:t>
      </w:r>
      <w:proofErr w:type="spellStart"/>
      <w:r w:rsidRPr="00D51E05">
        <w:rPr>
          <w:rFonts w:asciiTheme="majorHAnsi" w:eastAsiaTheme="minorEastAsia" w:hAnsiTheme="majorHAnsi" w:cs="Calibri"/>
          <w:sz w:val="22"/>
          <w:szCs w:val="22"/>
          <w:lang w:val="fr-FR" w:eastAsia="fr-FR"/>
        </w:rPr>
        <w:t>its</w:t>
      </w:r>
      <w:proofErr w:type="spellEnd"/>
      <w:r w:rsidRPr="00D51E05">
        <w:rPr>
          <w:rFonts w:asciiTheme="majorHAnsi" w:eastAsiaTheme="minorEastAsia" w:hAnsiTheme="majorHAnsi" w:cs="Calibri"/>
          <w:sz w:val="22"/>
          <w:szCs w:val="22"/>
          <w:lang w:val="fr-FR" w:eastAsia="fr-FR"/>
        </w:rPr>
        <w:t xml:space="preserve"> world-class science and </w:t>
      </w:r>
      <w:proofErr w:type="spellStart"/>
      <w:r w:rsidRPr="00D51E05">
        <w:rPr>
          <w:rFonts w:asciiTheme="majorHAnsi" w:eastAsiaTheme="minorEastAsia" w:hAnsiTheme="majorHAnsi" w:cs="Calibri"/>
          <w:sz w:val="22"/>
          <w:szCs w:val="22"/>
          <w:lang w:val="fr-FR" w:eastAsia="fr-FR"/>
        </w:rPr>
        <w:t>research</w:t>
      </w:r>
      <w:proofErr w:type="spellEnd"/>
      <w:r w:rsidRPr="00D51E05">
        <w:rPr>
          <w:rFonts w:asciiTheme="majorHAnsi" w:eastAsiaTheme="minorEastAsia" w:hAnsiTheme="majorHAnsi" w:cs="Calibri"/>
          <w:sz w:val="22"/>
          <w:szCs w:val="22"/>
          <w:lang w:val="fr-FR" w:eastAsia="fr-FR"/>
        </w:rPr>
        <w:t xml:space="preserve"> institutions, </w:t>
      </w:r>
      <w:proofErr w:type="spellStart"/>
      <w:r w:rsidRPr="00D51E05">
        <w:rPr>
          <w:rFonts w:asciiTheme="majorHAnsi" w:eastAsiaTheme="minorEastAsia" w:hAnsiTheme="majorHAnsi" w:cs="Calibri"/>
          <w:sz w:val="22"/>
          <w:szCs w:val="22"/>
          <w:lang w:val="fr-FR" w:eastAsia="fr-FR"/>
        </w:rPr>
        <w:t>both</w:t>
      </w:r>
      <w:proofErr w:type="spellEnd"/>
      <w:r w:rsidRPr="00D51E05">
        <w:rPr>
          <w:rFonts w:asciiTheme="majorHAnsi" w:eastAsiaTheme="minorEastAsia" w:hAnsiTheme="majorHAnsi" w:cs="Calibri"/>
          <w:sz w:val="22"/>
          <w:szCs w:val="22"/>
          <w:lang w:val="fr-FR" w:eastAsia="fr-FR"/>
        </w:rPr>
        <w:t xml:space="preserve"> public and </w:t>
      </w:r>
      <w:proofErr w:type="spellStart"/>
      <w:r w:rsidRPr="00D51E05">
        <w:rPr>
          <w:rFonts w:asciiTheme="majorHAnsi" w:eastAsiaTheme="minorEastAsia" w:hAnsiTheme="majorHAnsi" w:cs="Calibri"/>
          <w:sz w:val="22"/>
          <w:szCs w:val="22"/>
          <w:lang w:val="fr-FR" w:eastAsia="fr-FR"/>
        </w:rPr>
        <w:t>private</w:t>
      </w:r>
      <w:proofErr w:type="spellEnd"/>
      <w:r w:rsidRPr="00D51E05">
        <w:rPr>
          <w:rFonts w:asciiTheme="majorHAnsi" w:eastAsiaTheme="minorEastAsia" w:hAnsiTheme="majorHAnsi" w:cs="Calibri"/>
          <w:sz w:val="22"/>
          <w:szCs w:val="22"/>
          <w:lang w:val="fr-FR" w:eastAsia="fr-FR"/>
        </w:rPr>
        <w:t>.</w:t>
      </w:r>
    </w:p>
    <w:p w14:paraId="5AF4E982" w14:textId="77777777" w:rsidR="00CC4482" w:rsidRPr="00D51E05" w:rsidRDefault="00CC4482" w:rsidP="00CC4482">
      <w:pPr>
        <w:spacing w:after="0" w:line="240" w:lineRule="auto"/>
        <w:jc w:val="both"/>
        <w:rPr>
          <w:rFonts w:asciiTheme="majorHAnsi" w:hAnsiTheme="majorHAnsi"/>
          <w:sz w:val="22"/>
          <w:szCs w:val="22"/>
        </w:rPr>
      </w:pPr>
    </w:p>
    <w:p w14:paraId="00AF048F" w14:textId="77777777" w:rsidR="00CC4482" w:rsidRPr="00D51E05" w:rsidRDefault="00CC4482" w:rsidP="00CC4482">
      <w:pPr>
        <w:spacing w:after="0" w:line="240" w:lineRule="auto"/>
        <w:jc w:val="both"/>
        <w:rPr>
          <w:rFonts w:asciiTheme="majorHAnsi" w:hAnsiTheme="majorHAnsi"/>
          <w:sz w:val="22"/>
          <w:szCs w:val="22"/>
        </w:rPr>
      </w:pPr>
      <w:r w:rsidRPr="00D51E05">
        <w:rPr>
          <w:rFonts w:asciiTheme="majorHAnsi" w:hAnsiTheme="majorHAnsi"/>
          <w:sz w:val="22"/>
          <w:szCs w:val="22"/>
        </w:rPr>
        <w:t>European institutions have achieved tremendous progress towards the open circulation of researchers and ideas, though some gaps remain which should be closed, and they have succeeded in generating a European research identity in the framework of the European Research Area (ERA). This Research Area has to be strengthened in light of the political challenges Europe is facing today in order to secure sustainable economic growth and employment built on the achievements of excellent research.</w:t>
      </w:r>
    </w:p>
    <w:p w14:paraId="554E9DBE" w14:textId="77777777" w:rsidR="00CC4482" w:rsidRPr="00D51E05" w:rsidRDefault="00CC4482" w:rsidP="00CC4482">
      <w:pPr>
        <w:spacing w:after="0" w:line="240" w:lineRule="auto"/>
        <w:jc w:val="both"/>
        <w:rPr>
          <w:rFonts w:asciiTheme="majorHAnsi" w:hAnsiTheme="majorHAnsi"/>
          <w:sz w:val="22"/>
          <w:szCs w:val="22"/>
        </w:rPr>
      </w:pPr>
    </w:p>
    <w:p w14:paraId="440659EA" w14:textId="77777777" w:rsidR="00CC4482" w:rsidRPr="00D51E05" w:rsidRDefault="00CC4482" w:rsidP="00CC4482">
      <w:pPr>
        <w:spacing w:after="0" w:line="240" w:lineRule="auto"/>
        <w:jc w:val="both"/>
        <w:rPr>
          <w:rFonts w:asciiTheme="majorHAnsi" w:hAnsiTheme="majorHAnsi"/>
          <w:sz w:val="22"/>
          <w:szCs w:val="22"/>
        </w:rPr>
      </w:pPr>
      <w:r w:rsidRPr="00D51E05">
        <w:rPr>
          <w:rFonts w:asciiTheme="majorHAnsi" w:hAnsiTheme="majorHAnsi"/>
          <w:sz w:val="22"/>
          <w:szCs w:val="22"/>
        </w:rPr>
        <w:t xml:space="preserve"> Major European science organizations and universities together with prominent industrial enterprises convened at a high-level round table organized by the CNRS and the MPG in Brussels on 6 and 7 March 2017, have developed the following common positions:</w:t>
      </w:r>
      <w:r w:rsidRPr="00D51E05" w:rsidDel="00E7424E">
        <w:rPr>
          <w:rFonts w:asciiTheme="majorHAnsi" w:hAnsiTheme="majorHAnsi"/>
          <w:sz w:val="22"/>
          <w:szCs w:val="22"/>
        </w:rPr>
        <w:t xml:space="preserve"> </w:t>
      </w:r>
    </w:p>
    <w:p w14:paraId="42B44DC9" w14:textId="77777777" w:rsidR="00CC4482" w:rsidRPr="00D51E05" w:rsidRDefault="00CC4482" w:rsidP="00CC4482">
      <w:pPr>
        <w:spacing w:after="0" w:line="240" w:lineRule="auto"/>
        <w:jc w:val="both"/>
        <w:rPr>
          <w:rFonts w:asciiTheme="majorHAnsi" w:hAnsiTheme="majorHAnsi"/>
          <w:sz w:val="22"/>
          <w:szCs w:val="22"/>
        </w:rPr>
      </w:pPr>
    </w:p>
    <w:p w14:paraId="1A18E174" w14:textId="77777777" w:rsidR="00CC4482" w:rsidRPr="00D51E05" w:rsidRDefault="00CC4482" w:rsidP="00CC4482">
      <w:pPr>
        <w:spacing w:after="0" w:line="240" w:lineRule="auto"/>
        <w:jc w:val="both"/>
        <w:rPr>
          <w:rFonts w:asciiTheme="majorHAnsi" w:hAnsiTheme="majorHAnsi"/>
          <w:sz w:val="22"/>
          <w:szCs w:val="22"/>
        </w:rPr>
      </w:pPr>
      <w:r w:rsidRPr="00D51E05">
        <w:rPr>
          <w:rFonts w:asciiTheme="majorHAnsi" w:hAnsiTheme="majorHAnsi"/>
          <w:sz w:val="22"/>
          <w:szCs w:val="22"/>
        </w:rPr>
        <w:t>- Centres of excellence must be strengthened all over the continent to safeguard the outstanding position of European science and Europe’s capacity for innovation.</w:t>
      </w:r>
    </w:p>
    <w:p w14:paraId="478DD2EA" w14:textId="77777777" w:rsidR="00CC4482" w:rsidRPr="00D51E05" w:rsidRDefault="00CC4482" w:rsidP="00CC4482">
      <w:pPr>
        <w:spacing w:after="0" w:line="240" w:lineRule="auto"/>
        <w:jc w:val="both"/>
        <w:rPr>
          <w:rFonts w:asciiTheme="majorHAnsi" w:hAnsiTheme="majorHAnsi"/>
          <w:sz w:val="22"/>
          <w:szCs w:val="22"/>
        </w:rPr>
      </w:pPr>
    </w:p>
    <w:p w14:paraId="26E1488E" w14:textId="77777777" w:rsidR="00CC4482" w:rsidRPr="00D51E05" w:rsidRDefault="00CC4482" w:rsidP="00CC4482">
      <w:pPr>
        <w:spacing w:after="0" w:line="240" w:lineRule="auto"/>
        <w:jc w:val="both"/>
        <w:rPr>
          <w:rFonts w:asciiTheme="majorHAnsi" w:hAnsiTheme="majorHAnsi"/>
          <w:sz w:val="22"/>
          <w:szCs w:val="22"/>
        </w:rPr>
      </w:pPr>
      <w:r w:rsidRPr="00D51E05">
        <w:rPr>
          <w:rFonts w:asciiTheme="majorHAnsi" w:hAnsiTheme="majorHAnsi"/>
          <w:sz w:val="22"/>
          <w:szCs w:val="22"/>
        </w:rPr>
        <w:t>- Europe should less focus on gradual improvements of existing technologies but rather on fundamentally new ideas and disruptive innovation within “ecosystems” which – by means of EU-funding – drive excellence, optimally link academic and industrial research institutions and support the efficient transformation of excellent scientific knowledge into innovative products and solutions thus generating economic wealth on which tomorrow’s research funding ultimately depend.</w:t>
      </w:r>
    </w:p>
    <w:p w14:paraId="2BA9387E" w14:textId="77777777" w:rsidR="00CC4482" w:rsidRPr="00D51E05" w:rsidRDefault="00CC4482" w:rsidP="00CC4482">
      <w:pPr>
        <w:spacing w:after="0" w:line="240" w:lineRule="auto"/>
        <w:jc w:val="both"/>
        <w:rPr>
          <w:rFonts w:asciiTheme="majorHAnsi" w:hAnsiTheme="majorHAnsi"/>
          <w:sz w:val="22"/>
          <w:szCs w:val="22"/>
        </w:rPr>
      </w:pPr>
    </w:p>
    <w:p w14:paraId="15E90980" w14:textId="77777777" w:rsidR="00CC4482" w:rsidRPr="00D51E05" w:rsidRDefault="00CC4482" w:rsidP="00CC4482">
      <w:pPr>
        <w:pStyle w:val="Commentaire"/>
        <w:jc w:val="both"/>
        <w:rPr>
          <w:rFonts w:asciiTheme="majorHAnsi" w:hAnsiTheme="majorHAnsi"/>
          <w:sz w:val="22"/>
          <w:szCs w:val="22"/>
        </w:rPr>
      </w:pPr>
      <w:r w:rsidRPr="00D51E05">
        <w:rPr>
          <w:rFonts w:asciiTheme="majorHAnsi" w:hAnsiTheme="majorHAnsi"/>
          <w:sz w:val="22"/>
          <w:szCs w:val="22"/>
        </w:rPr>
        <w:t xml:space="preserve">- High priority should be given to cultivate new generations of scientists and to nurture the brightest and most creative minds, stimulating them to conduct cutting-edge research within a context of autonomy and academic freedom and to attract them by providing world-class research infrastructures. </w:t>
      </w:r>
    </w:p>
    <w:p w14:paraId="281E312B" w14:textId="77777777" w:rsidR="00CC4482" w:rsidRPr="00D51E05" w:rsidRDefault="00CC4482" w:rsidP="00CC4482">
      <w:pPr>
        <w:spacing w:after="0" w:line="240" w:lineRule="auto"/>
        <w:jc w:val="both"/>
        <w:rPr>
          <w:rFonts w:asciiTheme="majorHAnsi" w:hAnsiTheme="majorHAnsi"/>
          <w:sz w:val="22"/>
          <w:szCs w:val="22"/>
        </w:rPr>
      </w:pPr>
      <w:r w:rsidRPr="00D51E05">
        <w:rPr>
          <w:rFonts w:asciiTheme="majorHAnsi" w:hAnsiTheme="majorHAnsi"/>
          <w:sz w:val="22"/>
          <w:szCs w:val="22"/>
        </w:rPr>
        <w:t>- It should be reaffirmed that research including the social sciences and the humanities are essential to solve grand and global challenges. European higher education institutions and research performing organizations must be recognized as critically important and legitimate actors for the development of new knowledge.</w:t>
      </w:r>
    </w:p>
    <w:p w14:paraId="295104E8" w14:textId="77777777" w:rsidR="00CC4482" w:rsidRPr="00D51E05" w:rsidRDefault="00CC4482" w:rsidP="00CC4482">
      <w:pPr>
        <w:spacing w:after="0" w:line="240" w:lineRule="auto"/>
        <w:jc w:val="both"/>
        <w:rPr>
          <w:rFonts w:asciiTheme="majorHAnsi" w:hAnsiTheme="majorHAnsi"/>
          <w:i/>
          <w:sz w:val="22"/>
          <w:szCs w:val="22"/>
        </w:rPr>
      </w:pPr>
    </w:p>
    <w:p w14:paraId="2435FA4C" w14:textId="7C6EA45C" w:rsidR="00CC4482" w:rsidRPr="00D51E05" w:rsidRDefault="00CC4482" w:rsidP="00CC4482">
      <w:pPr>
        <w:spacing w:after="0" w:line="240" w:lineRule="auto"/>
        <w:jc w:val="both"/>
        <w:rPr>
          <w:rFonts w:asciiTheme="majorHAnsi" w:eastAsiaTheme="minorEastAsia" w:hAnsiTheme="majorHAnsi" w:cs="Consolas"/>
          <w:sz w:val="22"/>
          <w:szCs w:val="22"/>
          <w:lang w:val="en-US" w:eastAsia="fr-FR"/>
        </w:rPr>
      </w:pPr>
      <w:r w:rsidRPr="00D51E05">
        <w:rPr>
          <w:rFonts w:asciiTheme="majorHAnsi" w:hAnsiTheme="majorHAnsi"/>
          <w:sz w:val="22"/>
          <w:szCs w:val="22"/>
        </w:rPr>
        <w:t xml:space="preserve">- Global competition demands that research funding – at national and European level – be driven exclusively by scientific excellence, and </w:t>
      </w:r>
      <w:r w:rsidRPr="00D51E05">
        <w:rPr>
          <w:rFonts w:asciiTheme="majorHAnsi" w:hAnsiTheme="majorHAnsi"/>
          <w:sz w:val="22"/>
          <w:szCs w:val="22"/>
          <w:lang w:val="en-US"/>
        </w:rPr>
        <w:t xml:space="preserve">that the European Framework </w:t>
      </w:r>
      <w:proofErr w:type="spellStart"/>
      <w:r w:rsidRPr="00D51E05">
        <w:rPr>
          <w:rFonts w:asciiTheme="majorHAnsi" w:hAnsiTheme="majorHAnsi"/>
          <w:sz w:val="22"/>
          <w:szCs w:val="22"/>
          <w:lang w:val="en-US"/>
        </w:rPr>
        <w:t>Programmes</w:t>
      </w:r>
      <w:proofErr w:type="spellEnd"/>
      <w:r w:rsidRPr="00D51E05">
        <w:rPr>
          <w:rFonts w:asciiTheme="majorHAnsi" w:hAnsiTheme="majorHAnsi"/>
          <w:sz w:val="22"/>
          <w:szCs w:val="22"/>
          <w:lang w:val="en-US"/>
        </w:rPr>
        <w:t xml:space="preserve"> be continued with a larger budget</w:t>
      </w:r>
      <w:r w:rsidRPr="00D51E05">
        <w:rPr>
          <w:rFonts w:asciiTheme="majorHAnsi" w:hAnsiTheme="majorHAnsi"/>
          <w:i/>
          <w:sz w:val="22"/>
          <w:szCs w:val="22"/>
          <w:lang w:val="en-US"/>
        </w:rPr>
        <w:t xml:space="preserve">. </w:t>
      </w:r>
      <w:r w:rsidRPr="00D51E05">
        <w:rPr>
          <w:rFonts w:asciiTheme="majorHAnsi" w:eastAsiaTheme="minorEastAsia" w:hAnsiTheme="majorHAnsi" w:cs="Consolas"/>
          <w:sz w:val="22"/>
          <w:szCs w:val="22"/>
          <w:lang w:val="en-US" w:eastAsia="fr-FR"/>
        </w:rPr>
        <w:t>EU funding must not compensate any shortage of national investments in R&amp;D, nor should it divert European countries from reaffirming their strong commitme</w:t>
      </w:r>
      <w:r w:rsidR="00B24E91" w:rsidRPr="00D51E05">
        <w:rPr>
          <w:rFonts w:asciiTheme="majorHAnsi" w:eastAsiaTheme="minorEastAsia" w:hAnsiTheme="majorHAnsi" w:cs="Consolas"/>
          <w:sz w:val="22"/>
          <w:szCs w:val="22"/>
          <w:lang w:val="en-US" w:eastAsia="fr-FR"/>
        </w:rPr>
        <w:t>nt to reaching the 3% GDP-goal.</w:t>
      </w:r>
    </w:p>
    <w:p w14:paraId="45CFEA0F" w14:textId="77777777" w:rsidR="00CC4482" w:rsidRPr="00D51E05" w:rsidRDefault="00CC4482" w:rsidP="00CC4482">
      <w:pPr>
        <w:spacing w:after="0" w:line="240" w:lineRule="auto"/>
        <w:jc w:val="both"/>
        <w:rPr>
          <w:rFonts w:asciiTheme="majorHAnsi" w:hAnsiTheme="majorHAnsi"/>
          <w:sz w:val="22"/>
          <w:szCs w:val="22"/>
          <w:lang w:val="en-US"/>
        </w:rPr>
      </w:pPr>
    </w:p>
    <w:p w14:paraId="545320FB" w14:textId="77777777" w:rsidR="00CC4482" w:rsidRPr="00D51E05" w:rsidRDefault="00CC4482" w:rsidP="00CC4482">
      <w:pPr>
        <w:spacing w:after="0" w:line="240" w:lineRule="auto"/>
        <w:jc w:val="both"/>
        <w:rPr>
          <w:rFonts w:asciiTheme="majorHAnsi" w:hAnsiTheme="majorHAnsi"/>
          <w:sz w:val="22"/>
          <w:szCs w:val="22"/>
          <w:lang w:val="en-US"/>
        </w:rPr>
      </w:pPr>
      <w:r w:rsidRPr="00D51E05">
        <w:rPr>
          <w:rFonts w:asciiTheme="majorHAnsi" w:hAnsiTheme="majorHAnsi"/>
          <w:sz w:val="22"/>
          <w:szCs w:val="22"/>
          <w:lang w:val="en-US"/>
        </w:rPr>
        <w:t>- To enable excellent science and thus to create new types of jobs suited to a changing world and to pave the way to sustainable growth, EU funding should aim at:</w:t>
      </w:r>
    </w:p>
    <w:p w14:paraId="14252DBB" w14:textId="77777777" w:rsidR="00CC4482" w:rsidRPr="00D51E05" w:rsidRDefault="00CC4482" w:rsidP="00CC4482">
      <w:pPr>
        <w:pStyle w:val="Paragraphedeliste"/>
        <w:numPr>
          <w:ilvl w:val="0"/>
          <w:numId w:val="2"/>
        </w:numPr>
        <w:spacing w:after="0" w:line="240" w:lineRule="auto"/>
        <w:jc w:val="both"/>
        <w:rPr>
          <w:rFonts w:asciiTheme="majorHAnsi" w:hAnsiTheme="majorHAnsi"/>
          <w:sz w:val="22"/>
          <w:szCs w:val="22"/>
        </w:rPr>
      </w:pPr>
      <w:r w:rsidRPr="00D51E05">
        <w:rPr>
          <w:rFonts w:asciiTheme="majorHAnsi" w:hAnsiTheme="majorHAnsi"/>
          <w:sz w:val="22"/>
          <w:szCs w:val="22"/>
        </w:rPr>
        <w:t>Establishing a critical mass of creative (young) researchers across the whole continent,</w:t>
      </w:r>
    </w:p>
    <w:p w14:paraId="71580BAA" w14:textId="77777777" w:rsidR="00CC4482" w:rsidRPr="00D51E05" w:rsidRDefault="00CC4482" w:rsidP="00CC4482">
      <w:pPr>
        <w:numPr>
          <w:ilvl w:val="0"/>
          <w:numId w:val="1"/>
        </w:numPr>
        <w:spacing w:after="0" w:line="240" w:lineRule="auto"/>
        <w:jc w:val="both"/>
        <w:rPr>
          <w:rFonts w:asciiTheme="majorHAnsi" w:hAnsiTheme="majorHAnsi"/>
          <w:sz w:val="22"/>
          <w:szCs w:val="22"/>
        </w:rPr>
      </w:pPr>
      <w:proofErr w:type="gramStart"/>
      <w:r w:rsidRPr="00D51E05">
        <w:rPr>
          <w:rFonts w:asciiTheme="majorHAnsi" w:hAnsiTheme="majorHAnsi"/>
          <w:sz w:val="22"/>
          <w:szCs w:val="22"/>
        </w:rPr>
        <w:t>guaranteeing</w:t>
      </w:r>
      <w:proofErr w:type="gramEnd"/>
      <w:r w:rsidRPr="00D51E05">
        <w:rPr>
          <w:rFonts w:asciiTheme="majorHAnsi" w:hAnsiTheme="majorHAnsi"/>
          <w:sz w:val="22"/>
          <w:szCs w:val="22"/>
        </w:rPr>
        <w:t xml:space="preserve"> open access to knowledge and to excellent cutting-edge research infrastructures as well as supporting international cooperation and the unhampered circulation of scientists,</w:t>
      </w:r>
    </w:p>
    <w:p w14:paraId="59C46374" w14:textId="4CD00877" w:rsidR="00CC4482" w:rsidRPr="00D51E05" w:rsidRDefault="00CC4482" w:rsidP="00CC4482">
      <w:pPr>
        <w:numPr>
          <w:ilvl w:val="0"/>
          <w:numId w:val="1"/>
        </w:numPr>
        <w:spacing w:after="0" w:line="240" w:lineRule="auto"/>
        <w:jc w:val="both"/>
        <w:rPr>
          <w:rFonts w:asciiTheme="majorHAnsi" w:hAnsiTheme="majorHAnsi"/>
          <w:sz w:val="22"/>
          <w:szCs w:val="22"/>
        </w:rPr>
      </w:pPr>
      <w:proofErr w:type="gramStart"/>
      <w:r w:rsidRPr="00D51E05">
        <w:rPr>
          <w:rFonts w:asciiTheme="majorHAnsi" w:hAnsiTheme="majorHAnsi"/>
          <w:sz w:val="22"/>
          <w:szCs w:val="22"/>
        </w:rPr>
        <w:t>ensuring</w:t>
      </w:r>
      <w:proofErr w:type="gramEnd"/>
      <w:r w:rsidRPr="00D51E05">
        <w:rPr>
          <w:rFonts w:asciiTheme="majorHAnsi" w:hAnsiTheme="majorHAnsi"/>
          <w:sz w:val="22"/>
          <w:szCs w:val="22"/>
        </w:rPr>
        <w:t xml:space="preserve"> the continued strength of the European Research Council (ERC) which has become a global benchmar</w:t>
      </w:r>
      <w:bookmarkStart w:id="0" w:name="_GoBack"/>
      <w:bookmarkEnd w:id="0"/>
      <w:r w:rsidRPr="00D51E05">
        <w:rPr>
          <w:rFonts w:asciiTheme="majorHAnsi" w:hAnsiTheme="majorHAnsi"/>
          <w:sz w:val="22"/>
          <w:szCs w:val="22"/>
        </w:rPr>
        <w:t xml:space="preserve">k and the strongest driver for research excellence in Europe, </w:t>
      </w:r>
      <w:r w:rsidR="00CB6455" w:rsidRPr="00D51E05">
        <w:rPr>
          <w:rFonts w:asciiTheme="majorHAnsi" w:hAnsiTheme="majorHAnsi"/>
          <w:sz w:val="22"/>
          <w:szCs w:val="22"/>
        </w:rPr>
        <w:t xml:space="preserve">and </w:t>
      </w:r>
    </w:p>
    <w:p w14:paraId="5E284C27" w14:textId="77777777" w:rsidR="00CC4482" w:rsidRPr="00D51E05" w:rsidRDefault="00CC4482" w:rsidP="00CC4482">
      <w:pPr>
        <w:pStyle w:val="Paragraphedeliste"/>
        <w:numPr>
          <w:ilvl w:val="0"/>
          <w:numId w:val="2"/>
        </w:numPr>
        <w:spacing w:after="0" w:line="240" w:lineRule="auto"/>
        <w:jc w:val="both"/>
        <w:rPr>
          <w:rFonts w:asciiTheme="majorHAnsi" w:hAnsiTheme="majorHAnsi"/>
          <w:sz w:val="22"/>
          <w:szCs w:val="22"/>
        </w:rPr>
      </w:pPr>
      <w:proofErr w:type="gramStart"/>
      <w:r w:rsidRPr="00D51E05">
        <w:rPr>
          <w:rFonts w:asciiTheme="majorHAnsi" w:hAnsiTheme="majorHAnsi"/>
          <w:sz w:val="22"/>
          <w:szCs w:val="22"/>
        </w:rPr>
        <w:lastRenderedPageBreak/>
        <w:t>providing</w:t>
      </w:r>
      <w:proofErr w:type="gramEnd"/>
      <w:r w:rsidRPr="00D51E05">
        <w:rPr>
          <w:rFonts w:asciiTheme="majorHAnsi" w:hAnsiTheme="majorHAnsi"/>
          <w:sz w:val="22"/>
          <w:szCs w:val="22"/>
        </w:rPr>
        <w:t xml:space="preserve"> funding schemes based on thematically open calls for ”frontier research” collaborative projects responding to a clear need for long-term and fundamental non-market oriented research, in conjunction with state-of-the art transparent international evaluation procedures.</w:t>
      </w:r>
    </w:p>
    <w:p w14:paraId="4AFE6D67" w14:textId="77777777" w:rsidR="00CC4482" w:rsidRPr="00D51E05" w:rsidRDefault="00CC4482" w:rsidP="00CC4482">
      <w:pPr>
        <w:spacing w:after="0" w:line="240" w:lineRule="auto"/>
        <w:jc w:val="both"/>
        <w:rPr>
          <w:rFonts w:asciiTheme="majorHAnsi" w:hAnsiTheme="majorHAnsi"/>
          <w:sz w:val="22"/>
          <w:szCs w:val="22"/>
        </w:rPr>
      </w:pPr>
    </w:p>
    <w:p w14:paraId="1DB7DE37" w14:textId="77777777" w:rsidR="00CC4482" w:rsidRPr="00D51E05" w:rsidRDefault="00CC4482" w:rsidP="00CC4482">
      <w:pPr>
        <w:spacing w:after="0" w:line="240" w:lineRule="auto"/>
        <w:jc w:val="both"/>
        <w:rPr>
          <w:rFonts w:asciiTheme="majorHAnsi" w:hAnsiTheme="majorHAnsi"/>
          <w:sz w:val="22"/>
          <w:szCs w:val="22"/>
        </w:rPr>
      </w:pPr>
    </w:p>
    <w:p w14:paraId="31D496A2" w14:textId="77777777" w:rsidR="00CC4482" w:rsidRPr="00D51E05" w:rsidRDefault="00CC4482" w:rsidP="00CC4482">
      <w:pPr>
        <w:spacing w:after="0" w:line="240" w:lineRule="auto"/>
        <w:jc w:val="both"/>
        <w:rPr>
          <w:rFonts w:asciiTheme="majorHAnsi" w:hAnsiTheme="majorHAnsi"/>
          <w:sz w:val="22"/>
          <w:szCs w:val="22"/>
        </w:rPr>
      </w:pPr>
      <w:r w:rsidRPr="00D51E05">
        <w:rPr>
          <w:rFonts w:asciiTheme="majorHAnsi" w:hAnsiTheme="majorHAnsi"/>
          <w:sz w:val="22"/>
          <w:szCs w:val="22"/>
        </w:rPr>
        <w:t>Brussels, 7 March 2017</w:t>
      </w:r>
    </w:p>
    <w:p w14:paraId="22DE7D5F" w14:textId="77777777" w:rsidR="00D42178" w:rsidRPr="00D51E05" w:rsidRDefault="00D42178">
      <w:pPr>
        <w:rPr>
          <w:rFonts w:asciiTheme="majorHAnsi" w:hAnsiTheme="majorHAnsi"/>
          <w:sz w:val="22"/>
          <w:szCs w:val="22"/>
        </w:rPr>
      </w:pPr>
    </w:p>
    <w:sectPr w:rsidR="00D42178" w:rsidRPr="00D51E05" w:rsidSect="002D05CF">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247"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467741" w14:textId="77777777" w:rsidR="007E6BA6" w:rsidRDefault="007E6BA6" w:rsidP="007E6BA6">
      <w:pPr>
        <w:spacing w:after="0" w:line="240" w:lineRule="auto"/>
      </w:pPr>
      <w:r>
        <w:separator/>
      </w:r>
    </w:p>
  </w:endnote>
  <w:endnote w:type="continuationSeparator" w:id="0">
    <w:p w14:paraId="154AC52D" w14:textId="77777777" w:rsidR="007E6BA6" w:rsidRDefault="007E6BA6" w:rsidP="007E6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E7B40" w14:textId="77777777" w:rsidR="007E6BA6" w:rsidRDefault="007E6BA6">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9EB46" w14:textId="77777777" w:rsidR="007E6BA6" w:rsidRDefault="007E6BA6">
    <w:pPr>
      <w:pStyle w:val="Pieddepag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0086F" w14:textId="77777777" w:rsidR="007E6BA6" w:rsidRDefault="007E6BA6">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6C648E" w14:textId="77777777" w:rsidR="007E6BA6" w:rsidRDefault="007E6BA6" w:rsidP="007E6BA6">
      <w:pPr>
        <w:spacing w:after="0" w:line="240" w:lineRule="auto"/>
      </w:pPr>
      <w:r>
        <w:separator/>
      </w:r>
    </w:p>
  </w:footnote>
  <w:footnote w:type="continuationSeparator" w:id="0">
    <w:p w14:paraId="0ACFDA91" w14:textId="77777777" w:rsidR="007E6BA6" w:rsidRDefault="007E6BA6" w:rsidP="007E6BA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C7682" w14:textId="1616CF11" w:rsidR="00C415EC" w:rsidRDefault="00D51E05">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B2D71" w14:textId="0AAFD1F8" w:rsidR="00C415EC" w:rsidRDefault="00D51E05">
    <w:pPr>
      <w:pStyle w:val="En-tt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237A3" w14:textId="04128CF5" w:rsidR="00C415EC" w:rsidRDefault="00D51E05">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80D16"/>
    <w:multiLevelType w:val="hybridMultilevel"/>
    <w:tmpl w:val="57E438D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70B76EDC"/>
    <w:multiLevelType w:val="hybridMultilevel"/>
    <w:tmpl w:val="1AAEDE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oNotTrackMoves/>
  <w:defaultTabStop w:val="708"/>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482"/>
    <w:rsid w:val="001138C1"/>
    <w:rsid w:val="00207A12"/>
    <w:rsid w:val="002B5C27"/>
    <w:rsid w:val="00431C42"/>
    <w:rsid w:val="00490419"/>
    <w:rsid w:val="00676CAD"/>
    <w:rsid w:val="00726103"/>
    <w:rsid w:val="0076355B"/>
    <w:rsid w:val="007E6BA6"/>
    <w:rsid w:val="00976E76"/>
    <w:rsid w:val="00AF5242"/>
    <w:rsid w:val="00B24E91"/>
    <w:rsid w:val="00B602F3"/>
    <w:rsid w:val="00CB6455"/>
    <w:rsid w:val="00CC4482"/>
    <w:rsid w:val="00CD1D19"/>
    <w:rsid w:val="00D42178"/>
    <w:rsid w:val="00D51E05"/>
    <w:rsid w:val="00D5743B"/>
    <w:rsid w:val="00DE03BB"/>
    <w:rsid w:val="00F95F6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2402EE6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482"/>
    <w:pPr>
      <w:spacing w:after="200" w:line="276" w:lineRule="auto"/>
    </w:pPr>
    <w:rPr>
      <w:rFonts w:ascii="Verdana" w:eastAsia="Calibri" w:hAnsi="Verdana" w:cs="Times New Roman"/>
      <w:sz w:val="20"/>
      <w:szCs w:val="20"/>
      <w:lang w:val="en-GB"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C4482"/>
    <w:pPr>
      <w:ind w:left="720"/>
      <w:contextualSpacing/>
    </w:pPr>
  </w:style>
  <w:style w:type="paragraph" w:styleId="En-tte">
    <w:name w:val="header"/>
    <w:basedOn w:val="Normal"/>
    <w:link w:val="En-tteCar"/>
    <w:uiPriority w:val="99"/>
    <w:unhideWhenUsed/>
    <w:rsid w:val="00CC4482"/>
    <w:pPr>
      <w:tabs>
        <w:tab w:val="center" w:pos="4536"/>
        <w:tab w:val="right" w:pos="9072"/>
      </w:tabs>
      <w:spacing w:after="0" w:line="240" w:lineRule="auto"/>
    </w:pPr>
  </w:style>
  <w:style w:type="character" w:customStyle="1" w:styleId="En-tteCar">
    <w:name w:val="En-tête Car"/>
    <w:basedOn w:val="Policepardfaut"/>
    <w:link w:val="En-tte"/>
    <w:uiPriority w:val="99"/>
    <w:rsid w:val="00CC4482"/>
    <w:rPr>
      <w:rFonts w:ascii="Verdana" w:eastAsia="Calibri" w:hAnsi="Verdana" w:cs="Times New Roman"/>
      <w:sz w:val="20"/>
      <w:szCs w:val="20"/>
      <w:lang w:val="en-GB" w:eastAsia="de-DE"/>
    </w:rPr>
  </w:style>
  <w:style w:type="paragraph" w:styleId="Commentaire">
    <w:name w:val="annotation text"/>
    <w:basedOn w:val="Normal"/>
    <w:link w:val="CommentaireCar"/>
    <w:uiPriority w:val="99"/>
    <w:unhideWhenUsed/>
    <w:rsid w:val="00CC4482"/>
    <w:pPr>
      <w:spacing w:line="240" w:lineRule="auto"/>
    </w:pPr>
    <w:rPr>
      <w:sz w:val="24"/>
      <w:szCs w:val="24"/>
    </w:rPr>
  </w:style>
  <w:style w:type="character" w:customStyle="1" w:styleId="CommentaireCar">
    <w:name w:val="Commentaire Car"/>
    <w:basedOn w:val="Policepardfaut"/>
    <w:link w:val="Commentaire"/>
    <w:uiPriority w:val="99"/>
    <w:rsid w:val="00CC4482"/>
    <w:rPr>
      <w:rFonts w:ascii="Verdana" w:eastAsia="Calibri" w:hAnsi="Verdana" w:cs="Times New Roman"/>
      <w:lang w:val="en-GB" w:eastAsia="de-DE"/>
    </w:rPr>
  </w:style>
  <w:style w:type="character" w:styleId="lev">
    <w:name w:val="Strong"/>
    <w:basedOn w:val="Policepardfaut"/>
    <w:uiPriority w:val="22"/>
    <w:qFormat/>
    <w:rsid w:val="00CC4482"/>
    <w:rPr>
      <w:b/>
      <w:bCs/>
    </w:rPr>
  </w:style>
  <w:style w:type="character" w:customStyle="1" w:styleId="st">
    <w:name w:val="st"/>
    <w:basedOn w:val="Policepardfaut"/>
    <w:rsid w:val="001138C1"/>
  </w:style>
  <w:style w:type="paragraph" w:styleId="Pieddepage">
    <w:name w:val="footer"/>
    <w:basedOn w:val="Normal"/>
    <w:link w:val="PieddepageCar"/>
    <w:uiPriority w:val="99"/>
    <w:unhideWhenUsed/>
    <w:rsid w:val="007E6BA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6BA6"/>
    <w:rPr>
      <w:rFonts w:ascii="Verdana" w:eastAsia="Calibri" w:hAnsi="Verdana" w:cs="Times New Roman"/>
      <w:sz w:val="20"/>
      <w:szCs w:val="20"/>
      <w:lang w:val="en-GB"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482"/>
    <w:pPr>
      <w:spacing w:after="200" w:line="276" w:lineRule="auto"/>
    </w:pPr>
    <w:rPr>
      <w:rFonts w:ascii="Verdana" w:eastAsia="Calibri" w:hAnsi="Verdana" w:cs="Times New Roman"/>
      <w:sz w:val="20"/>
      <w:szCs w:val="20"/>
      <w:lang w:val="en-GB"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C4482"/>
    <w:pPr>
      <w:ind w:left="720"/>
      <w:contextualSpacing/>
    </w:pPr>
  </w:style>
  <w:style w:type="paragraph" w:styleId="En-tte">
    <w:name w:val="header"/>
    <w:basedOn w:val="Normal"/>
    <w:link w:val="En-tteCar"/>
    <w:uiPriority w:val="99"/>
    <w:unhideWhenUsed/>
    <w:rsid w:val="00CC4482"/>
    <w:pPr>
      <w:tabs>
        <w:tab w:val="center" w:pos="4536"/>
        <w:tab w:val="right" w:pos="9072"/>
      </w:tabs>
      <w:spacing w:after="0" w:line="240" w:lineRule="auto"/>
    </w:pPr>
  </w:style>
  <w:style w:type="character" w:customStyle="1" w:styleId="En-tteCar">
    <w:name w:val="En-tête Car"/>
    <w:basedOn w:val="Policepardfaut"/>
    <w:link w:val="En-tte"/>
    <w:uiPriority w:val="99"/>
    <w:rsid w:val="00CC4482"/>
    <w:rPr>
      <w:rFonts w:ascii="Verdana" w:eastAsia="Calibri" w:hAnsi="Verdana" w:cs="Times New Roman"/>
      <w:sz w:val="20"/>
      <w:szCs w:val="20"/>
      <w:lang w:val="en-GB" w:eastAsia="de-DE"/>
    </w:rPr>
  </w:style>
  <w:style w:type="paragraph" w:styleId="Commentaire">
    <w:name w:val="annotation text"/>
    <w:basedOn w:val="Normal"/>
    <w:link w:val="CommentaireCar"/>
    <w:uiPriority w:val="99"/>
    <w:unhideWhenUsed/>
    <w:rsid w:val="00CC4482"/>
    <w:pPr>
      <w:spacing w:line="240" w:lineRule="auto"/>
    </w:pPr>
    <w:rPr>
      <w:sz w:val="24"/>
      <w:szCs w:val="24"/>
    </w:rPr>
  </w:style>
  <w:style w:type="character" w:customStyle="1" w:styleId="CommentaireCar">
    <w:name w:val="Commentaire Car"/>
    <w:basedOn w:val="Policepardfaut"/>
    <w:link w:val="Commentaire"/>
    <w:uiPriority w:val="99"/>
    <w:rsid w:val="00CC4482"/>
    <w:rPr>
      <w:rFonts w:ascii="Verdana" w:eastAsia="Calibri" w:hAnsi="Verdana" w:cs="Times New Roman"/>
      <w:lang w:val="en-GB" w:eastAsia="de-DE"/>
    </w:rPr>
  </w:style>
  <w:style w:type="character" w:styleId="lev">
    <w:name w:val="Strong"/>
    <w:basedOn w:val="Policepardfaut"/>
    <w:uiPriority w:val="22"/>
    <w:qFormat/>
    <w:rsid w:val="00CC4482"/>
    <w:rPr>
      <w:b/>
      <w:bCs/>
    </w:rPr>
  </w:style>
  <w:style w:type="character" w:customStyle="1" w:styleId="st">
    <w:name w:val="st"/>
    <w:basedOn w:val="Policepardfaut"/>
    <w:rsid w:val="001138C1"/>
  </w:style>
  <w:style w:type="paragraph" w:styleId="Pieddepage">
    <w:name w:val="footer"/>
    <w:basedOn w:val="Normal"/>
    <w:link w:val="PieddepageCar"/>
    <w:uiPriority w:val="99"/>
    <w:unhideWhenUsed/>
    <w:rsid w:val="007E6BA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6BA6"/>
    <w:rPr>
      <w:rFonts w:ascii="Verdana" w:eastAsia="Calibri" w:hAnsi="Verdana" w:cs="Times New Roman"/>
      <w:sz w:val="20"/>
      <w:szCs w:val="20"/>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579</Words>
  <Characters>3185</Characters>
  <Application>Microsoft Macintosh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CNRS</Company>
  <LinksUpToDate>false</LinksUpToDate>
  <CharactersWithSpaces>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Anne-Marie Brass</dc:creator>
  <cp:lastModifiedBy>Anne-Marie Brass</cp:lastModifiedBy>
  <cp:revision>3</cp:revision>
  <cp:lastPrinted>2017-03-31T06:31:00Z</cp:lastPrinted>
  <dcterms:created xsi:type="dcterms:W3CDTF">2017-03-31T13:45:00Z</dcterms:created>
  <dcterms:modified xsi:type="dcterms:W3CDTF">2017-03-31T13:46:00Z</dcterms:modified>
</cp:coreProperties>
</file>