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1B90" w14:textId="73F74C95" w:rsidR="00890FF7" w:rsidRDefault="000810C4" w:rsidP="000810C4">
      <w:pPr>
        <w:jc w:val="center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hd w:val="clear" w:color="auto" w:fill="FFFFFF"/>
          <w:lang w:val="en-US" w:eastAsia="it-IT"/>
        </w:rPr>
        <w:drawing>
          <wp:anchor distT="0" distB="0" distL="114300" distR="114300" simplePos="0" relativeHeight="251658240" behindDoc="1" locked="0" layoutInCell="1" allowOverlap="1" wp14:anchorId="3EC6F2FD" wp14:editId="465BC58B">
            <wp:simplePos x="0" y="0"/>
            <wp:positionH relativeFrom="margin">
              <wp:posOffset>1682566</wp:posOffset>
            </wp:positionH>
            <wp:positionV relativeFrom="margin">
              <wp:posOffset>-514350</wp:posOffset>
            </wp:positionV>
            <wp:extent cx="2660015" cy="2085340"/>
            <wp:effectExtent l="0" t="0" r="0" b="0"/>
            <wp:wrapSquare wrapText="bothSides"/>
            <wp:docPr id="15423702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70212" name="Immagine 15423702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2455" r="2399" b="45451"/>
                    <a:stretch/>
                  </pic:blipFill>
                  <pic:spPr bwMode="auto">
                    <a:xfrm>
                      <a:off x="0" y="0"/>
                      <a:ext cx="2660015" cy="208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16F2E" w14:textId="22210640" w:rsidR="00890FF7" w:rsidRDefault="00890FF7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48E93496" w14:textId="55EAF3BA" w:rsidR="00890FF7" w:rsidRDefault="00890FF7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09A00F44" w14:textId="73291F58" w:rsidR="000810C4" w:rsidRDefault="000810C4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415D6402" w14:textId="6A5F213D" w:rsidR="000810C4" w:rsidRDefault="000810C4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4095C24D" w14:textId="21A2335C" w:rsidR="000810C4" w:rsidRDefault="000810C4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14AED011" w14:textId="618EF8D6" w:rsidR="000810C4" w:rsidRDefault="000810C4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30BB4141" w14:textId="5EB0376D" w:rsidR="000810C4" w:rsidRDefault="000810C4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6AB22D49" w14:textId="09910E52" w:rsidR="000810C4" w:rsidRDefault="000810C4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54C0CAD9" w14:textId="77777777" w:rsidR="000810C4" w:rsidRPr="00FA1F1E" w:rsidRDefault="000810C4" w:rsidP="00A26E0F">
      <w:pPr>
        <w:rPr>
          <w:rFonts w:asciiTheme="majorHAnsi" w:eastAsia="Times New Roman" w:hAnsiTheme="majorHAnsi" w:cs="Times New Roman"/>
          <w:b/>
          <w:bCs/>
          <w:color w:val="FF0000"/>
          <w:u w:val="single"/>
          <w:shd w:val="clear" w:color="auto" w:fill="FFFFFF"/>
          <w:lang w:val="en-US" w:eastAsia="it-IT"/>
        </w:rPr>
      </w:pPr>
    </w:p>
    <w:p w14:paraId="54AA5D19" w14:textId="7DD5998B" w:rsidR="001A2335" w:rsidRPr="00FA1F1E" w:rsidRDefault="00FA1F1E" w:rsidP="00A26E0F">
      <w:pPr>
        <w:rPr>
          <w:rFonts w:asciiTheme="majorHAnsi" w:eastAsia="Times New Roman" w:hAnsiTheme="majorHAnsi" w:cs="Times New Roman"/>
          <w:b/>
          <w:bCs/>
          <w:color w:val="FF0000"/>
          <w:u w:val="single"/>
          <w:shd w:val="clear" w:color="auto" w:fill="FFFFFF"/>
          <w:lang w:val="en-US" w:eastAsia="it-IT"/>
        </w:rPr>
      </w:pPr>
      <w:r w:rsidRPr="00FA1F1E">
        <w:rPr>
          <w:rFonts w:asciiTheme="majorHAnsi" w:eastAsia="Times New Roman" w:hAnsiTheme="majorHAnsi" w:cs="Times New Roman"/>
          <w:b/>
          <w:bCs/>
          <w:color w:val="FF0000"/>
          <w:u w:val="single"/>
          <w:shd w:val="clear" w:color="auto" w:fill="FFFFFF"/>
          <w:lang w:val="en-US" w:eastAsia="it-IT"/>
        </w:rPr>
        <w:t xml:space="preserve">COMUNICATO STAMPA  </w:t>
      </w:r>
    </w:p>
    <w:p w14:paraId="0E3B3E56" w14:textId="77777777" w:rsidR="0007762D" w:rsidRPr="00D55EFF" w:rsidRDefault="0007762D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</w:p>
    <w:p w14:paraId="34C2B5BD" w14:textId="4F9A0BF6" w:rsidR="00A26E0F" w:rsidRDefault="00FA1F1E" w:rsidP="00A26E0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</w:pPr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  <w:t>CO-VISIONS</w:t>
      </w:r>
      <w:r w:rsidRPr="00D55EFF">
        <w:rPr>
          <w:rFonts w:asciiTheme="majorHAnsi" w:hAnsiTheme="majorHAnsi"/>
          <w:b/>
          <w:bCs/>
          <w:color w:val="000000" w:themeColor="text1"/>
          <w:lang w:val="en-US"/>
        </w:rPr>
        <w:t xml:space="preserve"> THE MAGIC OF LIGHT SCIENCE A </w:t>
      </w:r>
      <w:r w:rsidRPr="0007762D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 w:eastAsia="it-IT"/>
        </w:rPr>
        <w:t>FUTURO REMOTO 2024</w:t>
      </w:r>
    </w:p>
    <w:p w14:paraId="32847868" w14:textId="77777777" w:rsidR="00FA1F1E" w:rsidRPr="00B6426F" w:rsidRDefault="00FA1F1E" w:rsidP="00FA1F1E">
      <w:pPr>
        <w:jc w:val="both"/>
        <w:rPr>
          <w:rFonts w:ascii="Aptos" w:eastAsia="Times New Roman" w:hAnsi="Aptos" w:cs="Arial"/>
          <w:b/>
          <w:bCs/>
          <w:color w:val="FF0000"/>
          <w:sz w:val="26"/>
          <w:szCs w:val="26"/>
          <w:lang w:val="en-GB"/>
        </w:rPr>
      </w:pPr>
    </w:p>
    <w:p w14:paraId="1F0C0F44" w14:textId="5144C7DE" w:rsidR="00FA1F1E" w:rsidRDefault="00FA1F1E" w:rsidP="00FA1F1E">
      <w:pPr>
        <w:jc w:val="both"/>
        <w:rPr>
          <w:rFonts w:ascii="Aptos" w:eastAsia="Times New Roman" w:hAnsi="Aptos" w:cs="Arial"/>
        </w:rPr>
      </w:pPr>
      <w:r w:rsidRPr="00A13682">
        <w:rPr>
          <w:rFonts w:ascii="Aptos" w:eastAsia="Times New Roman" w:hAnsi="Aptos" w:cs="Arial"/>
        </w:rPr>
        <w:t xml:space="preserve">Torna l'atteso appuntamento con la scienza: </w:t>
      </w:r>
      <w:r w:rsidRPr="00A13682">
        <w:rPr>
          <w:rFonts w:ascii="Aptos" w:eastAsia="Times New Roman" w:hAnsi="Aptos" w:cs="Arial"/>
          <w:b/>
          <w:bCs/>
        </w:rPr>
        <w:t>Futuro Remoto</w:t>
      </w:r>
      <w:r w:rsidRPr="00A13682">
        <w:rPr>
          <w:rFonts w:ascii="Aptos" w:eastAsia="Times New Roman" w:hAnsi="Aptos" w:cs="Arial"/>
        </w:rPr>
        <w:t>, il primo Festival italiano dedicato alla divulgazione scientifica, giunge alla sua</w:t>
      </w:r>
      <w:r w:rsidR="00216610" w:rsidRPr="00A13682">
        <w:rPr>
          <w:rFonts w:ascii="Aptos" w:eastAsia="Times New Roman" w:hAnsi="Aptos" w:cs="Arial"/>
        </w:rPr>
        <w:t xml:space="preserve"> </w:t>
      </w:r>
      <w:r w:rsidR="00216610" w:rsidRPr="00216610">
        <w:rPr>
          <w:rFonts w:ascii="Aptos" w:eastAsia="Times New Roman" w:hAnsi="Aptos" w:cs="Arial"/>
          <w:b/>
          <w:bCs/>
        </w:rPr>
        <w:t xml:space="preserve">XXXVIII </w:t>
      </w:r>
      <w:r w:rsidRPr="00216610">
        <w:rPr>
          <w:rFonts w:ascii="Aptos" w:eastAsia="Times New Roman" w:hAnsi="Aptos" w:cs="Arial"/>
          <w:b/>
          <w:bCs/>
        </w:rPr>
        <w:t>edizione</w:t>
      </w:r>
      <w:r w:rsidRPr="00A13682">
        <w:rPr>
          <w:rFonts w:ascii="Aptos" w:eastAsia="Times New Roman" w:hAnsi="Aptos" w:cs="Arial"/>
        </w:rPr>
        <w:t xml:space="preserve"> con un'importante novità. L'edizione 2024, dal titolo </w:t>
      </w:r>
      <w:r w:rsidRPr="00216610">
        <w:rPr>
          <w:rFonts w:ascii="Aptos" w:eastAsia="Times New Roman" w:hAnsi="Aptos" w:cs="Arial"/>
          <w:b/>
          <w:bCs/>
        </w:rPr>
        <w:t>CO-SCIENZE</w:t>
      </w:r>
      <w:r w:rsidRPr="00A13682">
        <w:rPr>
          <w:rFonts w:ascii="Aptos" w:eastAsia="Times New Roman" w:hAnsi="Aptos" w:cs="Arial"/>
        </w:rPr>
        <w:t>, si terrà sia a Napoli, presso Città della Scienza dal 18 al 20 ottobre, sia in tutti gli altri capoluoghi di provincia campani con eventi in programma fino al 6 dicembre.</w:t>
      </w:r>
    </w:p>
    <w:p w14:paraId="2CB2633E" w14:textId="77777777" w:rsidR="00FA1F1E" w:rsidRPr="00A13682" w:rsidRDefault="00FA1F1E" w:rsidP="00FA1F1E">
      <w:pPr>
        <w:jc w:val="both"/>
        <w:rPr>
          <w:rFonts w:ascii="Aptos" w:eastAsia="Times New Roman" w:hAnsi="Aptos" w:cs="Arial"/>
        </w:rPr>
      </w:pPr>
    </w:p>
    <w:p w14:paraId="2E108687" w14:textId="2757A347" w:rsidR="00FA1F1E" w:rsidRDefault="000E7DF8" w:rsidP="00FA1F1E">
      <w:pPr>
        <w:jc w:val="both"/>
        <w:rPr>
          <w:rFonts w:ascii="Aptos" w:eastAsia="Times New Roman" w:hAnsi="Aptos" w:cs="Arial"/>
        </w:rPr>
      </w:pPr>
      <w:r>
        <w:rPr>
          <w:rFonts w:ascii="Aptos" w:eastAsia="Times New Roman" w:hAnsi="Aptos" w:cs="Arial"/>
        </w:rPr>
        <w:t>In q</w:t>
      </w:r>
      <w:r w:rsidR="00FA1F1E">
        <w:rPr>
          <w:rFonts w:ascii="Aptos" w:eastAsia="Times New Roman" w:hAnsi="Aptos" w:cs="Arial"/>
        </w:rPr>
        <w:t>uesta edizione</w:t>
      </w:r>
      <w:r>
        <w:rPr>
          <w:rFonts w:ascii="Aptos" w:eastAsia="Times New Roman" w:hAnsi="Aptos" w:cs="Arial"/>
        </w:rPr>
        <w:t xml:space="preserve"> </w:t>
      </w:r>
      <w:r w:rsidR="00FA1F1E" w:rsidRPr="00A13682">
        <w:rPr>
          <w:rFonts w:ascii="Aptos" w:eastAsia="Times New Roman" w:hAnsi="Aptos" w:cs="Arial"/>
        </w:rPr>
        <w:t>Futuro Remoto 2024 invita il pubblico a riflettere sul ruolo cruciale delle conoscenze, di etica e coscienza nell'affrontare le sfide del presente e costruire un futuro desiderabile.</w:t>
      </w:r>
      <w:r>
        <w:rPr>
          <w:rFonts w:ascii="Aptos" w:eastAsia="Times New Roman" w:hAnsi="Aptos" w:cs="Arial"/>
        </w:rPr>
        <w:t xml:space="preserve"> </w:t>
      </w:r>
      <w:r w:rsidR="00FA1F1E" w:rsidRPr="00A13682">
        <w:rPr>
          <w:rFonts w:ascii="Aptos" w:eastAsia="Times New Roman" w:hAnsi="Aptos" w:cs="Arial"/>
        </w:rPr>
        <w:t xml:space="preserve">Oltre </w:t>
      </w:r>
      <w:r w:rsidR="00FA1F1E" w:rsidRPr="002F7334">
        <w:rPr>
          <w:rFonts w:ascii="Aptos" w:eastAsia="Times New Roman" w:hAnsi="Aptos" w:cs="Arial"/>
          <w:b/>
          <w:bCs/>
        </w:rPr>
        <w:t xml:space="preserve">400 appuntamenti animeranno </w:t>
      </w:r>
      <w:r>
        <w:rPr>
          <w:rFonts w:ascii="Aptos" w:eastAsia="Times New Roman" w:hAnsi="Aptos" w:cs="Arial"/>
        </w:rPr>
        <w:t xml:space="preserve">la </w:t>
      </w:r>
      <w:r w:rsidRPr="000E7DF8">
        <w:rPr>
          <w:rFonts w:ascii="Aptos" w:eastAsia="Times New Roman" w:hAnsi="Aptos" w:cs="Arial"/>
        </w:rPr>
        <w:t>manifestazione</w:t>
      </w:r>
      <w:r w:rsidR="00FA1F1E" w:rsidRPr="000E7DF8">
        <w:rPr>
          <w:rFonts w:ascii="Aptos" w:eastAsia="Times New Roman" w:hAnsi="Aptos" w:cs="Arial"/>
        </w:rPr>
        <w:t xml:space="preserve"> </w:t>
      </w:r>
      <w:r w:rsidR="00FA1F1E" w:rsidRPr="00A13682">
        <w:rPr>
          <w:rFonts w:ascii="Aptos" w:eastAsia="Times New Roman" w:hAnsi="Aptos" w:cs="Arial"/>
        </w:rPr>
        <w:t xml:space="preserve">con un programma ricco di </w:t>
      </w:r>
      <w:r w:rsidR="00FA1F1E" w:rsidRPr="002F7334">
        <w:rPr>
          <w:rFonts w:ascii="Aptos" w:eastAsia="Times New Roman" w:hAnsi="Aptos" w:cs="Arial"/>
          <w:b/>
          <w:bCs/>
        </w:rPr>
        <w:t>grandi eventi, mostre, caffè scientifici, science show, laboratori ed Escape Room.</w:t>
      </w:r>
      <w:r w:rsidR="00FA1F1E" w:rsidRPr="00A13682">
        <w:rPr>
          <w:rFonts w:ascii="Aptos" w:eastAsia="Times New Roman" w:hAnsi="Aptos" w:cs="Arial"/>
        </w:rPr>
        <w:t xml:space="preserve"> Ricercatori, scienziati e ospiti italiani e internazionali di grande prestigio dialogheranno con il pubblico sui temi più attuali della ricerca scientifica, esplorando le connessioni tra scienza e società, ricerca e tecnologia</w:t>
      </w:r>
      <w:r w:rsidR="00D04168">
        <w:rPr>
          <w:rFonts w:ascii="Aptos" w:eastAsia="Times New Roman" w:hAnsi="Aptos" w:cs="Arial"/>
        </w:rPr>
        <w:t xml:space="preserve"> (www.futuroremoto.eu).</w:t>
      </w:r>
    </w:p>
    <w:p w14:paraId="0D6A0F44" w14:textId="1F065341" w:rsidR="00A26E0F" w:rsidRPr="00FA1F1E" w:rsidRDefault="00A26E0F" w:rsidP="001A2335">
      <w:pPr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  <w:lang w:eastAsia="it-IT"/>
        </w:rPr>
      </w:pPr>
    </w:p>
    <w:p w14:paraId="38D8517C" w14:textId="6E0CFBAC" w:rsidR="00A26E0F" w:rsidRPr="00D55EFF" w:rsidRDefault="001C7F9F" w:rsidP="00A26E0F">
      <w:pPr>
        <w:jc w:val="both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Nell’ambito delle </w:t>
      </w:r>
      <w:r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“Mostre”</w:t>
      </w:r>
      <w:r w:rsidR="00B6426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di Futuro Remoto</w:t>
      </w:r>
      <w:r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s</w:t>
      </w:r>
      <w:r w:rsidR="00A26E0F"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abato 19 ottobre </w:t>
      </w:r>
      <w:r w:rsidR="00D55EFF"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alle ore 12, </w:t>
      </w:r>
      <w:r w:rsidR="00A26E0F"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si inaugura a</w:t>
      </w:r>
      <w:r w:rsidR="001A2335"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Città della Scienza</w:t>
      </w:r>
      <w:r w:rsidR="006859F4"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</w:t>
      </w:r>
      <w:r w:rsidR="00A26E0F" w:rsidRPr="001C7F9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la mostra </w:t>
      </w:r>
      <w:r w:rsidR="00A26E0F" w:rsidRPr="00D55EF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Co-Visions. The </w:t>
      </w:r>
      <w:proofErr w:type="spellStart"/>
      <w:r w:rsidR="00A26E0F" w:rsidRPr="00D55EF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magic</w:t>
      </w:r>
      <w:proofErr w:type="spellEnd"/>
      <w:r w:rsidR="00A26E0F" w:rsidRPr="00D55EFF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of light science</w:t>
      </w:r>
      <w:r w:rsidR="001A2335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un</w:t>
      </w:r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esperimento di </w:t>
      </w:r>
      <w:r w:rsidR="001A2335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comunicazione scientifica </w:t>
      </w:r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incentrato su </w:t>
      </w:r>
      <w:r w:rsidR="00D5045E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installazioni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e prodotti</w:t>
      </w:r>
      <w:r w:rsidR="003E5E91" w:rsidRPr="00D55EFF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  <w:lang w:eastAsia="it-IT"/>
        </w:rPr>
        <w:t xml:space="preserve"> 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di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design 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progettati dalle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studentesse e d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a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gli studenti del corso di laurea magi</w:t>
      </w:r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strale in Design for the </w:t>
      </w:r>
      <w:proofErr w:type="spellStart"/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Built</w:t>
      </w:r>
      <w:proofErr w:type="spellEnd"/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E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nvironment dell’Università Federico II di Napoli</w:t>
      </w:r>
      <w:r w:rsidR="000B52CD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. I prototipi 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esposti </w:t>
      </w:r>
      <w:r w:rsidR="000B52CD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sono 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stati 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ispirat</w:t>
      </w:r>
      <w:r w:rsidR="000B52CD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i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dagli incontri avuti con esperti di fisica, ottica, </w:t>
      </w:r>
      <w:r w:rsidR="00813406"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percezione visiva, astrofisica, </w:t>
      </w:r>
      <w:r w:rsidR="00A26E0F"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arte e li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ghting design che hanno approfondito che cosa sia la luce, quali le sue proprietà ottiche, </w:t>
      </w:r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la </w:t>
      </w:r>
      <w:r w:rsidR="00A26E0F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struttura del cosmo e le stupefacenti abilità del nostro sistema visivo.</w:t>
      </w:r>
    </w:p>
    <w:p w14:paraId="54555C19" w14:textId="77777777" w:rsidR="00352C6B" w:rsidRPr="00D55EFF" w:rsidRDefault="00352C6B" w:rsidP="008638D8">
      <w:pPr>
        <w:jc w:val="both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</w:pPr>
    </w:p>
    <w:p w14:paraId="7AD9A43C" w14:textId="293AFBD9" w:rsidR="000B52CD" w:rsidRPr="00D55EFF" w:rsidRDefault="000B52CD" w:rsidP="008638D8">
      <w:pPr>
        <w:jc w:val="both"/>
        <w:rPr>
          <w:rFonts w:asciiTheme="majorHAnsi" w:hAnsiTheme="majorHAnsi"/>
          <w:color w:val="000000" w:themeColor="text1"/>
        </w:rPr>
      </w:pPr>
      <w:r w:rsidRPr="00D55EFF">
        <w:rPr>
          <w:rFonts w:asciiTheme="majorHAnsi" w:hAnsiTheme="majorHAnsi"/>
          <w:color w:val="000000" w:themeColor="text1"/>
        </w:rPr>
        <w:t xml:space="preserve">Il percorso </w:t>
      </w:r>
      <w:r w:rsidRPr="00F850E6">
        <w:rPr>
          <w:rFonts w:asciiTheme="majorHAnsi" w:hAnsiTheme="majorHAnsi"/>
          <w:b/>
          <w:bCs/>
          <w:color w:val="000000" w:themeColor="text1"/>
        </w:rPr>
        <w:t>Design Co-Visions</w:t>
      </w:r>
      <w:r w:rsidRPr="00D55EFF">
        <w:rPr>
          <w:rFonts w:asciiTheme="majorHAnsi" w:hAnsiTheme="majorHAnsi"/>
          <w:color w:val="000000" w:themeColor="text1"/>
        </w:rPr>
        <w:t xml:space="preserve"> mira a esplorare le possibili traiettorie di intersezione tra design, fisica ottica, scienze della luce, astrofisica e arte, concentrandosi sulla visione e sui fenomeni ottici a diverse scale, dalla dimensione cosmica a quella nanometrica.</w:t>
      </w:r>
      <w:r w:rsidR="00B80638">
        <w:rPr>
          <w:rFonts w:asciiTheme="majorHAnsi" w:hAnsiTheme="majorHAnsi"/>
          <w:color w:val="000000" w:themeColor="text1"/>
        </w:rPr>
        <w:t xml:space="preserve"> </w:t>
      </w:r>
      <w:r w:rsidR="00026F09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Oltre alla </w:t>
      </w:r>
      <w:r w:rsidR="00026F09" w:rsidRPr="006A6DF8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Fondazione </w:t>
      </w:r>
      <w:proofErr w:type="spellStart"/>
      <w:r w:rsidR="00026F09" w:rsidRPr="006A6DF8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Idis</w:t>
      </w:r>
      <w:proofErr w:type="spellEnd"/>
      <w:r w:rsidR="00026F09" w:rsidRPr="006A6DF8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Città della Scienza </w:t>
      </w:r>
      <w:r w:rsidR="00026F09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h</w:t>
      </w:r>
      <w:r w:rsidR="00B80638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anno collaborato </w:t>
      </w:r>
      <w:r w:rsidR="00B80638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a questo progetto </w:t>
      </w:r>
      <w:r w:rsidR="00026F09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prestigiose </w:t>
      </w:r>
      <w:r w:rsidR="00B80638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Istituzioni</w:t>
      </w:r>
      <w:r w:rsidR="00CD6A96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:</w:t>
      </w:r>
      <w:r w:rsidR="00B80638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il Dipartimento di Architettura </w:t>
      </w:r>
      <w:proofErr w:type="spellStart"/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DiArc</w:t>
      </w:r>
      <w:proofErr w:type="spellEnd"/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dell’Università Federico II di Napoli</w:t>
      </w:r>
      <w:r w:rsidR="00B80638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, 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il Dipartimento di Fisica e Astronomia dell’Università di Firenze Corso di studi in ottica e </w:t>
      </w:r>
      <w:r w:rsidR="00813406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o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ptometria</w:t>
      </w:r>
      <w:r w:rsidR="00B80638"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, il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CNR 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Istituto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N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azionale di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Ottica 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e Istituto </w:t>
      </w:r>
      <w:r w:rsidR="00A11110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di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S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cienze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A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pplicate e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S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istemi 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I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ntelligenti “Edoardo Caianiello”, l’Inaf </w:t>
      </w:r>
      <w:r w:rsidR="007B4052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Osservatorio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Capodimonte e l’A</w:t>
      </w:r>
      <w:r w:rsidR="006E733C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DI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 xml:space="preserve"> associazione per il D</w:t>
      </w:r>
      <w:r w:rsidR="00813406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e</w:t>
      </w:r>
      <w:r w:rsidR="00B80638" w:rsidRP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sign Industriale di Napoli oltre ad artisti e designer</w:t>
      </w:r>
      <w:r w:rsidR="00CD6A96">
        <w:rPr>
          <w:rFonts w:asciiTheme="majorHAnsi" w:eastAsia="Times New Roman" w:hAnsiTheme="majorHAnsi" w:cs="Times New Roman"/>
          <w:b/>
          <w:bCs/>
          <w:color w:val="000000" w:themeColor="text1"/>
          <w:shd w:val="clear" w:color="auto" w:fill="FFFFFF"/>
          <w:lang w:eastAsia="it-IT"/>
        </w:rPr>
        <w:t>.</w:t>
      </w:r>
      <w:r w:rsidR="00B80638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</w:t>
      </w:r>
    </w:p>
    <w:p w14:paraId="769B37D3" w14:textId="77777777" w:rsidR="006859F4" w:rsidRPr="00D55EFF" w:rsidRDefault="006859F4" w:rsidP="000B52CD">
      <w:pPr>
        <w:rPr>
          <w:rFonts w:asciiTheme="majorHAnsi" w:hAnsiTheme="majorHAnsi"/>
          <w:color w:val="000000" w:themeColor="text1"/>
        </w:rPr>
      </w:pPr>
    </w:p>
    <w:p w14:paraId="382AEF09" w14:textId="5375E746" w:rsidR="003E5E91" w:rsidRPr="00890FF7" w:rsidRDefault="000B52CD" w:rsidP="00CD6A96">
      <w:pPr>
        <w:jc w:val="both"/>
        <w:rPr>
          <w:rFonts w:asciiTheme="majorHAnsi" w:hAnsiTheme="majorHAnsi"/>
          <w:color w:val="000000" w:themeColor="text1"/>
        </w:rPr>
      </w:pPr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In</w:t>
      </w:r>
      <w:r w:rsidR="00D5045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questo</w:t>
      </w:r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momento di grandi rivoluzioni come deve cambiare la comunicazione scientifica? Esiste un linguaggio universale in grado di dialogare con la società tutta? Ascoltando i molteplici </w:t>
      </w:r>
      <w:r w:rsidR="00077278"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stimoli nel</w:t>
      </w:r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tentativo di rispondere </w:t>
      </w:r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a </w:t>
      </w:r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questi interrogativi, si è </w:t>
      </w:r>
      <w:r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costituito un gruppo di lavoro trasversale per </w:t>
      </w:r>
      <w:r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lastRenderedPageBreak/>
        <w:t>competenze e sede geografica che ha dato vita a “Co-</w:t>
      </w:r>
      <w:proofErr w:type="spellStart"/>
      <w:r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vision</w:t>
      </w:r>
      <w:r w:rsidR="00077278"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s</w:t>
      </w:r>
      <w:proofErr w:type="spellEnd"/>
      <w:r w:rsidRPr="00890FF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. The </w:t>
      </w:r>
      <w:proofErr w:type="spellStart"/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magic</w:t>
      </w:r>
      <w:proofErr w:type="spellEnd"/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of light science”</w:t>
      </w:r>
      <w:r w:rsid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. G</w:t>
      </w:r>
      <w:r w:rsidR="003E5E91" w:rsidRPr="00D55EFF">
        <w:rPr>
          <w:rFonts w:asciiTheme="majorHAnsi" w:hAnsiTheme="majorHAnsi"/>
          <w:color w:val="000000" w:themeColor="text1"/>
        </w:rPr>
        <w:t>iovani designer</w:t>
      </w:r>
      <w:r w:rsidR="003E5E91" w:rsidRPr="00D55EFF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  <w:lang w:eastAsia="it-IT"/>
        </w:rPr>
        <w:t xml:space="preserve"> </w:t>
      </w:r>
      <w:r w:rsidR="003E5E91" w:rsidRPr="00D55EFF">
        <w:rPr>
          <w:rFonts w:asciiTheme="majorHAnsi" w:hAnsiTheme="majorHAnsi"/>
          <w:color w:val="000000" w:themeColor="text1"/>
        </w:rPr>
        <w:t>hanno collaborato con scienziati di prestigio internazionale provenienti da diversi campi della fisica, designer professionisti e artisti per sviluppare progetti negli ambiti del design del prodotto, del design digitale e dell'</w:t>
      </w:r>
      <w:proofErr w:type="spellStart"/>
      <w:r w:rsidR="003E5E91" w:rsidRPr="00D55EFF">
        <w:rPr>
          <w:rFonts w:asciiTheme="majorHAnsi" w:hAnsiTheme="majorHAnsi"/>
          <w:color w:val="000000" w:themeColor="text1"/>
        </w:rPr>
        <w:t>exhibit</w:t>
      </w:r>
      <w:proofErr w:type="spellEnd"/>
      <w:r w:rsidR="003E5E91" w:rsidRPr="00D55EFF">
        <w:rPr>
          <w:rFonts w:asciiTheme="majorHAnsi" w:hAnsiTheme="majorHAnsi"/>
          <w:color w:val="000000" w:themeColor="text1"/>
        </w:rPr>
        <w:t xml:space="preserve"> design che indagano le connessioni tra queste discipline, esaminando tematiche come illusioni ottiche, percezione visiva</w:t>
      </w:r>
      <w:r w:rsidR="003E5E91" w:rsidRPr="00890FF7">
        <w:rPr>
          <w:rFonts w:asciiTheme="majorHAnsi" w:hAnsiTheme="majorHAnsi"/>
          <w:color w:val="000000" w:themeColor="text1"/>
        </w:rPr>
        <w:t xml:space="preserve">, </w:t>
      </w:r>
      <w:r w:rsidR="00813406" w:rsidRPr="00890FF7">
        <w:rPr>
          <w:rFonts w:asciiTheme="majorHAnsi" w:hAnsiTheme="majorHAnsi"/>
          <w:color w:val="000000" w:themeColor="text1"/>
        </w:rPr>
        <w:t xml:space="preserve">colorimetria, </w:t>
      </w:r>
      <w:proofErr w:type="spellStart"/>
      <w:r w:rsidR="00813406" w:rsidRPr="00890FF7">
        <w:rPr>
          <w:rFonts w:asciiTheme="majorHAnsi" w:hAnsiTheme="majorHAnsi"/>
          <w:color w:val="000000" w:themeColor="text1"/>
        </w:rPr>
        <w:t>anamorfismi</w:t>
      </w:r>
      <w:proofErr w:type="spellEnd"/>
      <w:r w:rsidR="00813406" w:rsidRPr="00890FF7">
        <w:rPr>
          <w:rFonts w:asciiTheme="majorHAnsi" w:hAnsiTheme="majorHAnsi"/>
          <w:color w:val="000000" w:themeColor="text1"/>
        </w:rPr>
        <w:t xml:space="preserve">, fotonica, </w:t>
      </w:r>
      <w:r w:rsidR="003E5E91" w:rsidRPr="00890FF7">
        <w:rPr>
          <w:rFonts w:asciiTheme="majorHAnsi" w:hAnsiTheme="majorHAnsi"/>
          <w:color w:val="000000" w:themeColor="text1"/>
        </w:rPr>
        <w:t>particelle e campi magnetici solari, aurore boreali</w:t>
      </w:r>
      <w:r w:rsidR="00D04168">
        <w:rPr>
          <w:rFonts w:asciiTheme="majorHAnsi" w:hAnsiTheme="majorHAnsi"/>
          <w:color w:val="000000" w:themeColor="text1"/>
        </w:rPr>
        <w:t>.</w:t>
      </w:r>
    </w:p>
    <w:p w14:paraId="4A403D98" w14:textId="35C618DD" w:rsidR="000B52CD" w:rsidRPr="00890FF7" w:rsidRDefault="000B52CD" w:rsidP="00CD6A96">
      <w:pPr>
        <w:jc w:val="both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</w:pPr>
    </w:p>
    <w:p w14:paraId="0FB80E04" w14:textId="11D32F3A" w:rsidR="000810C4" w:rsidRDefault="003E5E91" w:rsidP="00CD6A96">
      <w:pPr>
        <w:jc w:val="both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</w:pPr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In un momento di rivoluzioni scientifiche e sociali occorre ricercare nuove formule di comunicazione in grado di dialogare con la cittadinanza e di rendere la ricerca scientifica elemento di dibattito quotidiano. L’idea di una rete di progetti in grado di dare una lettura contemporanea alla richiesta di diffusione della cultura scientifica è nata in modo modulare a partire da singole iniziative che hanno tratto ispirazione dalla contaminazione tra più discipline. Prima fra tutte nel 2022 </w:t>
      </w:r>
      <w:proofErr w:type="spellStart"/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>Enlighting</w:t>
      </w:r>
      <w:proofErr w:type="spellEnd"/>
      <w:r w:rsidRPr="00D55EF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  <w:t xml:space="preserve"> Mind, che vede a Firenze, presso il Dipartimento di Fisica e Astronomia, la sua esposizione permanente</w:t>
      </w:r>
    </w:p>
    <w:p w14:paraId="55BBA12F" w14:textId="77777777" w:rsidR="00D04168" w:rsidRPr="0007762D" w:rsidRDefault="00D04168" w:rsidP="00CD6A96">
      <w:pPr>
        <w:jc w:val="both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it-IT"/>
        </w:rPr>
      </w:pPr>
    </w:p>
    <w:p w14:paraId="03A63BBF" w14:textId="0332D3EF" w:rsidR="00BF074A" w:rsidRPr="00890FF7" w:rsidRDefault="003E5E91" w:rsidP="00BF074A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b/>
          <w:bCs/>
          <w:color w:val="000000" w:themeColor="text1"/>
          <w:sz w:val="20"/>
          <w:szCs w:val="20"/>
        </w:rPr>
        <w:t>COLOPHON</w:t>
      </w:r>
    </w:p>
    <w:p w14:paraId="1B4EB56D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A cura di </w:t>
      </w:r>
    </w:p>
    <w:p w14:paraId="3592E26D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Carla Langella, Carla Giusti</w:t>
      </w:r>
    </w:p>
    <w:p w14:paraId="5F05428B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67D6AB41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Promosso da </w:t>
      </w:r>
    </w:p>
    <w:p w14:paraId="3174D7DF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Fondazione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Idis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- Città della scienza, Futuro Remoto</w:t>
      </w:r>
    </w:p>
    <w:p w14:paraId="6A8A5821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Università degli Studi di Napoli Federico II,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DiARC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Dipartimento di Architettura</w:t>
      </w:r>
    </w:p>
    <w:p w14:paraId="5863ED30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  <w:lang w:val="en-US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  <w:lang w:val="en-US"/>
        </w:rPr>
        <w:t>Cds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  <w:lang w:val="en-US"/>
        </w:rPr>
        <w:t xml:space="preserve"> DBE Design for the Built Environment</w:t>
      </w:r>
    </w:p>
    <w:p w14:paraId="0C8F264E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ADI Associazione Disegno Industriale, delegazione Campania</w:t>
      </w:r>
    </w:p>
    <w:p w14:paraId="6ABD25F9" w14:textId="788FFDDC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CNR-INO, Istituto Nazionale di Ottica </w:t>
      </w:r>
    </w:p>
    <w:p w14:paraId="75669EAA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CNR-ISASI, Istituto di Scienze Applicate e Sistemi Intelligenti "Eduardo Caianiello"</w:t>
      </w:r>
    </w:p>
    <w:p w14:paraId="7CE1DE75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INAF Osservatorio Astronomico di Capodimonte</w:t>
      </w:r>
    </w:p>
    <w:p w14:paraId="002034B4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Università degli Studi di Firenze, Dipartimento di Fisica e Astronomia</w:t>
      </w:r>
    </w:p>
    <w:p w14:paraId="6E929D27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  <w:lang w:val="en-US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  <w:lang w:val="en-US"/>
        </w:rPr>
        <w:t>Linked to</w:t>
      </w:r>
    </w:p>
    <w:p w14:paraId="09A3D11E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  <w:lang w:val="en-US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  <w:lang w:val="en-US"/>
        </w:rPr>
        <w:t>Enlighting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  <w:lang w:val="en-US"/>
        </w:rPr>
        <w:t xml:space="preserve"> Mind</w:t>
      </w:r>
      <w:r w:rsidRPr="00890FF7">
        <w:rPr>
          <w:rFonts w:asciiTheme="majorHAnsi" w:hAnsiTheme="majorHAnsi"/>
          <w:strike/>
          <w:color w:val="00B050"/>
          <w:sz w:val="20"/>
          <w:szCs w:val="20"/>
          <w:lang w:val="en-US"/>
        </w:rPr>
        <w:t>s</w:t>
      </w:r>
      <w:r w:rsidRPr="00890FF7">
        <w:rPr>
          <w:rFonts w:asciiTheme="majorHAnsi" w:hAnsiTheme="majorHAnsi"/>
          <w:color w:val="000000" w:themeColor="text1"/>
          <w:sz w:val="20"/>
          <w:szCs w:val="20"/>
          <w:lang w:val="en-US"/>
        </w:rPr>
        <w:t xml:space="preserve"> exhibition</w:t>
      </w:r>
    </w:p>
    <w:p w14:paraId="6C9A15A2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  <w:lang w:val="en-US"/>
        </w:rPr>
      </w:pPr>
    </w:p>
    <w:p w14:paraId="6E3CC85B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  <w:lang w:val="en-US"/>
        </w:rPr>
      </w:pPr>
      <w:proofErr w:type="spellStart"/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  <w:lang w:val="en-US"/>
        </w:rPr>
        <w:t>Scienziati</w:t>
      </w:r>
      <w:proofErr w:type="spellEnd"/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2CDF4977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Clementina Sasso, INAF Osservatorio Astronomico di Capodimonte</w:t>
      </w:r>
    </w:p>
    <w:p w14:paraId="0D121E32" w14:textId="4C8BBE2A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Antigone Marino, </w:t>
      </w:r>
      <w:r w:rsidR="00D04168"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CNR </w:t>
      </w:r>
      <w:r w:rsidR="00D04168" w:rsidRPr="00890FF7">
        <w:rPr>
          <w:sz w:val="20"/>
          <w:szCs w:val="20"/>
        </w:rPr>
        <w:t>Istituto</w:t>
      </w:r>
      <w:r w:rsidR="006E733C"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di Scienze Applicate e Sistemi Intelligenti "Eduardo Caianiello"</w:t>
      </w:r>
    </w:p>
    <w:p w14:paraId="0B1D0DFA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Elisabetta Baldanzi, CNR Istituto Nazionale di Ottica</w:t>
      </w:r>
    </w:p>
    <w:p w14:paraId="74ADF0EE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Massimo Gurioli, Dipartimento di Fisica e Astronomia, Università degli Studi di Firenze</w:t>
      </w:r>
    </w:p>
    <w:p w14:paraId="5000D4BE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4AEE67A5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>Artisti and designers</w:t>
      </w:r>
    </w:p>
    <w:p w14:paraId="370B10FD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>Stella Battaglia, Franz Cerami, Paolo Silvestrini, Antonella Venezia, Anna Fresa</w:t>
      </w:r>
    </w:p>
    <w:p w14:paraId="3E9790E7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579EC356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proofErr w:type="spellStart"/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>Patners</w:t>
      </w:r>
      <w:proofErr w:type="spellEnd"/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e aziende</w:t>
      </w:r>
    </w:p>
    <w:p w14:paraId="00B896C8" w14:textId="40735E74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Tremil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sr</w:t>
      </w:r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l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Ibis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sr</w:t>
      </w:r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l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Luigi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Fabbrocini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sr</w:t>
      </w:r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l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>, Davide Lancia, LAM, Stealth Light Group</w:t>
      </w:r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Proser</w:t>
      </w:r>
      <w:proofErr w:type="spellEnd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srl</w:t>
      </w:r>
      <w:proofErr w:type="spellEnd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Pot</w:t>
      </w:r>
      <w:proofErr w:type="spellEnd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077278" w:rsidRPr="00890FF7">
        <w:rPr>
          <w:rFonts w:asciiTheme="majorHAnsi" w:hAnsiTheme="majorHAnsi"/>
          <w:color w:val="000000" w:themeColor="text1"/>
          <w:sz w:val="20"/>
          <w:szCs w:val="20"/>
        </w:rPr>
        <w:t>Need</w:t>
      </w:r>
      <w:proofErr w:type="spellEnd"/>
    </w:p>
    <w:p w14:paraId="447D36A5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12A6366E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>Tutors</w:t>
      </w:r>
    </w:p>
    <w:p w14:paraId="0D82DAC7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Veronica Abbate, Giovanna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Nichilò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>, Camilla Amato</w:t>
      </w:r>
    </w:p>
    <w:p w14:paraId="700FBC56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26B92A5A" w14:textId="77777777" w:rsidR="00BF074A" w:rsidRPr="00890FF7" w:rsidRDefault="00BF074A" w:rsidP="00BF074A">
      <w:pPr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i/>
          <w:iCs/>
          <w:color w:val="000000" w:themeColor="text1"/>
          <w:sz w:val="20"/>
          <w:szCs w:val="20"/>
        </w:rPr>
        <w:t>Studenti</w:t>
      </w:r>
    </w:p>
    <w:p w14:paraId="289A82F5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Asra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Batool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Elmira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Bohlouli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Dalya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Cagri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Camilla Carnevale, Farah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Chaouali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Nazanin</w:t>
      </w:r>
      <w:proofErr w:type="spellEnd"/>
    </w:p>
    <w:p w14:paraId="4A9EB6B0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Erfan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Sadhana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Fagwani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Tara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Fardmanesh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Elnaz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Fatemeh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Sindoora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Ganti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>, Sara</w:t>
      </w:r>
    </w:p>
    <w:p w14:paraId="45D354EE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Garmanjani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Gita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Ghodsi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Deniz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Gunseren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Zahra Karimi,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Hanieh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Khorami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Elena Lamante, Ali Maryam,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Sakshi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Mariami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Maryam Mahsa,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Nezam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Masrouri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Chiara Mirra, Mitra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Mazidi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Samin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Mirali, Maria Morgese,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Elham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Mozafari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Martina Parisi, M.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S.Idan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Peiris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>, Mary</w:t>
      </w:r>
    </w:p>
    <w:p w14:paraId="576E03E1" w14:textId="77777777" w:rsidR="00BF074A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Pellechia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Camilla Portoghese,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Amirhossein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Rezazadeh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Hashi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Rohit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Soroosh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Sanaz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14:paraId="7086FE09" w14:textId="3297AB47" w:rsidR="00EC4B6D" w:rsidRPr="00890FF7" w:rsidRDefault="00BF074A" w:rsidP="00BF074A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Martina Saulle, Shirin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Shahrbandi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Olha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Vyzhha</w:t>
      </w:r>
      <w:proofErr w:type="spellEnd"/>
      <w:r w:rsidRPr="00890FF7">
        <w:rPr>
          <w:rFonts w:asciiTheme="majorHAnsi" w:hAnsiTheme="majorHAnsi"/>
          <w:color w:val="000000" w:themeColor="text1"/>
          <w:sz w:val="20"/>
          <w:szCs w:val="20"/>
        </w:rPr>
        <w:t xml:space="preserve">, Mert </w:t>
      </w:r>
      <w:proofErr w:type="spellStart"/>
      <w:r w:rsidRPr="00890FF7">
        <w:rPr>
          <w:rFonts w:asciiTheme="majorHAnsi" w:hAnsiTheme="majorHAnsi"/>
          <w:color w:val="000000" w:themeColor="text1"/>
          <w:sz w:val="20"/>
          <w:szCs w:val="20"/>
        </w:rPr>
        <w:t>Yildiz</w:t>
      </w:r>
      <w:proofErr w:type="spellEnd"/>
    </w:p>
    <w:sectPr w:rsidR="00EC4B6D" w:rsidRPr="0089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4A"/>
    <w:rsid w:val="00026F09"/>
    <w:rsid w:val="00063FA3"/>
    <w:rsid w:val="00077278"/>
    <w:rsid w:val="0007762D"/>
    <w:rsid w:val="000810C4"/>
    <w:rsid w:val="000853DE"/>
    <w:rsid w:val="000B52CD"/>
    <w:rsid w:val="000E7DF8"/>
    <w:rsid w:val="00145396"/>
    <w:rsid w:val="001A2335"/>
    <w:rsid w:val="001A2D02"/>
    <w:rsid w:val="001C7F9F"/>
    <w:rsid w:val="00216610"/>
    <w:rsid w:val="00227726"/>
    <w:rsid w:val="00270D61"/>
    <w:rsid w:val="00291DAE"/>
    <w:rsid w:val="00352C6B"/>
    <w:rsid w:val="003E5E91"/>
    <w:rsid w:val="004301CE"/>
    <w:rsid w:val="005C3D75"/>
    <w:rsid w:val="006413FF"/>
    <w:rsid w:val="006859F4"/>
    <w:rsid w:val="006A6DF8"/>
    <w:rsid w:val="006E733C"/>
    <w:rsid w:val="00742858"/>
    <w:rsid w:val="0074572A"/>
    <w:rsid w:val="007B4052"/>
    <w:rsid w:val="00813406"/>
    <w:rsid w:val="008638D8"/>
    <w:rsid w:val="00890FF7"/>
    <w:rsid w:val="008A348C"/>
    <w:rsid w:val="0090047D"/>
    <w:rsid w:val="00A11110"/>
    <w:rsid w:val="00A26E0F"/>
    <w:rsid w:val="00A33892"/>
    <w:rsid w:val="00A537F2"/>
    <w:rsid w:val="00A544CE"/>
    <w:rsid w:val="00A86030"/>
    <w:rsid w:val="00AE1F2C"/>
    <w:rsid w:val="00B6426F"/>
    <w:rsid w:val="00B80638"/>
    <w:rsid w:val="00BD39CD"/>
    <w:rsid w:val="00BF074A"/>
    <w:rsid w:val="00CD6A96"/>
    <w:rsid w:val="00D04168"/>
    <w:rsid w:val="00D3704D"/>
    <w:rsid w:val="00D5045E"/>
    <w:rsid w:val="00D55EFF"/>
    <w:rsid w:val="00DB2F6B"/>
    <w:rsid w:val="00DC5546"/>
    <w:rsid w:val="00EA14CA"/>
    <w:rsid w:val="00EC4B6D"/>
    <w:rsid w:val="00EE3E92"/>
    <w:rsid w:val="00F637E8"/>
    <w:rsid w:val="00F7019A"/>
    <w:rsid w:val="00F850E6"/>
    <w:rsid w:val="00F96E21"/>
    <w:rsid w:val="00FA1F1E"/>
    <w:rsid w:val="00FA2612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D4E6"/>
  <w15:chartTrackingRefBased/>
  <w15:docId w15:val="{3ED5BEFA-356D-0749-AD24-1889E2F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0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0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0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0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0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0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0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0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0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0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0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07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07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07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07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07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07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0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07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0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0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07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07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07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0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07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074A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A1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 Carla</dc:creator>
  <cp:keywords/>
  <dc:description/>
  <cp:lastModifiedBy>FRANCESCA GORINI</cp:lastModifiedBy>
  <cp:revision>2</cp:revision>
  <dcterms:created xsi:type="dcterms:W3CDTF">2024-10-16T11:22:00Z</dcterms:created>
  <dcterms:modified xsi:type="dcterms:W3CDTF">2024-10-16T11:22:00Z</dcterms:modified>
</cp:coreProperties>
</file>