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02E" w:rsidRDefault="00AE102E" w:rsidP="00AE102E">
      <w:pPr>
        <w:spacing w:after="0" w:line="240" w:lineRule="auto"/>
        <w:jc w:val="center"/>
        <w:rPr>
          <w:rFonts w:ascii="Times New Roman" w:hAnsi="Times New Roman"/>
          <w:sz w:val="40"/>
          <w:szCs w:val="40"/>
        </w:rPr>
      </w:pPr>
    </w:p>
    <w:p w:rsidR="00AE102E" w:rsidRDefault="00AE102E" w:rsidP="00AE102E">
      <w:pPr>
        <w:spacing w:after="0" w:line="240" w:lineRule="auto"/>
        <w:jc w:val="center"/>
        <w:rPr>
          <w:rFonts w:ascii="Times New Roman" w:hAnsi="Times New Roman"/>
          <w:sz w:val="40"/>
          <w:szCs w:val="40"/>
        </w:rPr>
      </w:pPr>
    </w:p>
    <w:p w:rsidR="00AE102E" w:rsidRDefault="00AE102E" w:rsidP="00AE102E">
      <w:pPr>
        <w:spacing w:after="0" w:line="240" w:lineRule="auto"/>
        <w:jc w:val="center"/>
        <w:rPr>
          <w:rFonts w:ascii="Times New Roman" w:hAnsi="Times New Roman"/>
          <w:b/>
          <w:sz w:val="48"/>
          <w:szCs w:val="48"/>
        </w:rPr>
      </w:pPr>
      <w:r>
        <w:rPr>
          <w:rFonts w:ascii="Times New Roman" w:hAnsi="Times New Roman"/>
          <w:b/>
          <w:sz w:val="48"/>
          <w:szCs w:val="48"/>
        </w:rPr>
        <w:t>«Bisogna vivere più di una vita»</w:t>
      </w:r>
    </w:p>
    <w:p w:rsidR="00AE102E" w:rsidRDefault="00AE102E" w:rsidP="00AE102E">
      <w:pPr>
        <w:spacing w:after="0" w:line="240" w:lineRule="auto"/>
        <w:jc w:val="center"/>
        <w:rPr>
          <w:rFonts w:ascii="Times New Roman" w:hAnsi="Times New Roman"/>
          <w:b/>
          <w:sz w:val="48"/>
          <w:szCs w:val="48"/>
        </w:rPr>
      </w:pPr>
      <w:r>
        <w:rPr>
          <w:rFonts w:ascii="Times New Roman" w:hAnsi="Times New Roman"/>
          <w:b/>
          <w:sz w:val="48"/>
          <w:szCs w:val="48"/>
        </w:rPr>
        <w:t xml:space="preserve">Giuseppe Vannicola cento anni dopo </w:t>
      </w:r>
    </w:p>
    <w:p w:rsidR="00AE102E" w:rsidRDefault="00AE102E" w:rsidP="00AE102E">
      <w:pPr>
        <w:spacing w:after="0" w:line="240" w:lineRule="auto"/>
        <w:rPr>
          <w:sz w:val="40"/>
          <w:szCs w:val="40"/>
        </w:rPr>
      </w:pPr>
    </w:p>
    <w:p w:rsidR="00AE102E" w:rsidRDefault="00AE102E" w:rsidP="00AE102E">
      <w:pPr>
        <w:spacing w:after="0" w:line="240" w:lineRule="auto"/>
        <w:rPr>
          <w:sz w:val="40"/>
          <w:szCs w:val="40"/>
        </w:rPr>
      </w:pPr>
    </w:p>
    <w:p w:rsidR="00AE102E" w:rsidRDefault="00AE102E" w:rsidP="00AE102E">
      <w:pPr>
        <w:spacing w:after="0" w:line="240" w:lineRule="auto"/>
        <w:rPr>
          <w:sz w:val="40"/>
          <w:szCs w:val="40"/>
        </w:rPr>
      </w:pPr>
      <w:r>
        <w:rPr>
          <w:noProof/>
          <w:lang w:eastAsia="it-IT"/>
        </w:rPr>
        <w:drawing>
          <wp:anchor distT="0" distB="0" distL="114300" distR="114300" simplePos="0" relativeHeight="251658240" behindDoc="1" locked="0" layoutInCell="1" allowOverlap="1">
            <wp:simplePos x="0" y="0"/>
            <wp:positionH relativeFrom="column">
              <wp:posOffset>2135505</wp:posOffset>
            </wp:positionH>
            <wp:positionV relativeFrom="paragraph">
              <wp:posOffset>203835</wp:posOffset>
            </wp:positionV>
            <wp:extent cx="2068195" cy="3839845"/>
            <wp:effectExtent l="38100" t="19050" r="27305" b="27305"/>
            <wp:wrapThrough wrapText="bothSides">
              <wp:wrapPolygon edited="0">
                <wp:start x="-398" y="-107"/>
                <wp:lineTo x="-398" y="21754"/>
                <wp:lineTo x="21885" y="21754"/>
                <wp:lineTo x="21885" y="-107"/>
                <wp:lineTo x="-398" y="-107"/>
              </wp:wrapPolygon>
            </wp:wrapThrough>
            <wp:docPr id="2" name="Immagine 2" descr="VANNICOLA  a Firenze 1910 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NNICOLA  a Firenze 1910 ca"/>
                    <pic:cNvPicPr>
                      <a:picLocks noChangeAspect="1" noChangeArrowheads="1"/>
                    </pic:cNvPicPr>
                  </pic:nvPicPr>
                  <pic:blipFill>
                    <a:blip r:embed="rId4" cstate="print"/>
                    <a:srcRect l="9235" t="5186" r="9235"/>
                    <a:stretch>
                      <a:fillRect/>
                    </a:stretch>
                  </pic:blipFill>
                  <pic:spPr bwMode="auto">
                    <a:xfrm>
                      <a:off x="0" y="0"/>
                      <a:ext cx="2068195" cy="3839845"/>
                    </a:xfrm>
                    <a:prstGeom prst="rect">
                      <a:avLst/>
                    </a:prstGeom>
                    <a:noFill/>
                    <a:ln w="6350">
                      <a:solidFill>
                        <a:srgbClr val="000000"/>
                      </a:solidFill>
                      <a:miter lim="800000"/>
                      <a:headEnd/>
                      <a:tailEnd/>
                    </a:ln>
                  </pic:spPr>
                </pic:pic>
              </a:graphicData>
            </a:graphic>
          </wp:anchor>
        </w:drawing>
      </w:r>
    </w:p>
    <w:p w:rsidR="00AE102E" w:rsidRDefault="00AE102E" w:rsidP="00AE102E">
      <w:pPr>
        <w:spacing w:after="0" w:line="240" w:lineRule="auto"/>
        <w:rPr>
          <w:sz w:val="40"/>
          <w:szCs w:val="40"/>
        </w:rPr>
      </w:pPr>
    </w:p>
    <w:p w:rsidR="00AE102E" w:rsidRDefault="00AE102E" w:rsidP="00AE102E">
      <w:pPr>
        <w:spacing w:after="0" w:line="240" w:lineRule="auto"/>
        <w:rPr>
          <w:sz w:val="40"/>
          <w:szCs w:val="40"/>
        </w:rPr>
      </w:pPr>
    </w:p>
    <w:p w:rsidR="00AE102E" w:rsidRDefault="00AE102E" w:rsidP="00AE102E">
      <w:pPr>
        <w:spacing w:after="0" w:line="240" w:lineRule="auto"/>
        <w:rPr>
          <w:sz w:val="40"/>
          <w:szCs w:val="40"/>
        </w:rPr>
      </w:pPr>
    </w:p>
    <w:p w:rsidR="00AE102E" w:rsidRDefault="00AE102E" w:rsidP="00AE102E">
      <w:pPr>
        <w:spacing w:after="0" w:line="240" w:lineRule="auto"/>
        <w:rPr>
          <w:sz w:val="40"/>
          <w:szCs w:val="40"/>
        </w:rPr>
      </w:pPr>
    </w:p>
    <w:p w:rsidR="00AE102E" w:rsidRDefault="00AE102E" w:rsidP="00AE102E">
      <w:pPr>
        <w:spacing w:after="0" w:line="240" w:lineRule="auto"/>
        <w:rPr>
          <w:sz w:val="40"/>
          <w:szCs w:val="40"/>
        </w:rPr>
      </w:pPr>
    </w:p>
    <w:p w:rsidR="00AE102E" w:rsidRDefault="00AE102E" w:rsidP="00AE102E">
      <w:pPr>
        <w:spacing w:after="0" w:line="240" w:lineRule="auto"/>
        <w:rPr>
          <w:sz w:val="40"/>
          <w:szCs w:val="40"/>
        </w:rPr>
      </w:pPr>
    </w:p>
    <w:p w:rsidR="00AE102E" w:rsidRDefault="00AE102E" w:rsidP="00AE102E">
      <w:pPr>
        <w:spacing w:after="0" w:line="240" w:lineRule="auto"/>
        <w:rPr>
          <w:sz w:val="40"/>
          <w:szCs w:val="40"/>
        </w:rPr>
      </w:pPr>
    </w:p>
    <w:p w:rsidR="00AE102E" w:rsidRDefault="00AE102E" w:rsidP="00AE102E">
      <w:pPr>
        <w:spacing w:after="0" w:line="240" w:lineRule="auto"/>
        <w:rPr>
          <w:sz w:val="40"/>
          <w:szCs w:val="40"/>
        </w:rPr>
      </w:pPr>
    </w:p>
    <w:p w:rsidR="00AE102E" w:rsidRDefault="00AE102E" w:rsidP="00AE102E">
      <w:pPr>
        <w:spacing w:after="0" w:line="240" w:lineRule="auto"/>
        <w:jc w:val="center"/>
        <w:rPr>
          <w:rFonts w:ascii="Times New Roman" w:hAnsi="Times New Roman"/>
          <w:sz w:val="32"/>
          <w:szCs w:val="32"/>
        </w:rPr>
      </w:pPr>
    </w:p>
    <w:p w:rsidR="00AE102E" w:rsidRDefault="00AE102E" w:rsidP="00AE102E">
      <w:pPr>
        <w:spacing w:after="0" w:line="240" w:lineRule="auto"/>
        <w:jc w:val="center"/>
        <w:rPr>
          <w:rFonts w:ascii="Times New Roman" w:hAnsi="Times New Roman"/>
          <w:sz w:val="32"/>
          <w:szCs w:val="32"/>
        </w:rPr>
      </w:pPr>
    </w:p>
    <w:p w:rsidR="00AE102E" w:rsidRDefault="00AE102E" w:rsidP="00AE102E">
      <w:pPr>
        <w:spacing w:after="0" w:line="240" w:lineRule="auto"/>
        <w:jc w:val="center"/>
        <w:rPr>
          <w:rFonts w:ascii="Times New Roman" w:hAnsi="Times New Roman"/>
          <w:sz w:val="32"/>
          <w:szCs w:val="32"/>
        </w:rPr>
      </w:pPr>
    </w:p>
    <w:p w:rsidR="00AE102E" w:rsidRDefault="00AE102E" w:rsidP="00AE102E">
      <w:pPr>
        <w:spacing w:after="0" w:line="240" w:lineRule="auto"/>
        <w:jc w:val="center"/>
        <w:rPr>
          <w:rFonts w:ascii="Times New Roman" w:hAnsi="Times New Roman"/>
          <w:sz w:val="32"/>
          <w:szCs w:val="32"/>
        </w:rPr>
      </w:pPr>
    </w:p>
    <w:p w:rsidR="00AE102E" w:rsidRDefault="00AE102E" w:rsidP="00AE102E">
      <w:pPr>
        <w:spacing w:after="0" w:line="240" w:lineRule="auto"/>
        <w:jc w:val="center"/>
        <w:rPr>
          <w:rFonts w:ascii="Times New Roman" w:hAnsi="Times New Roman"/>
          <w:sz w:val="32"/>
          <w:szCs w:val="32"/>
        </w:rPr>
      </w:pPr>
    </w:p>
    <w:p w:rsidR="00AE102E" w:rsidRDefault="00AE102E" w:rsidP="00AE102E">
      <w:pPr>
        <w:spacing w:after="0" w:line="240" w:lineRule="auto"/>
        <w:jc w:val="center"/>
        <w:rPr>
          <w:rFonts w:ascii="Times New Roman" w:hAnsi="Times New Roman"/>
          <w:sz w:val="32"/>
          <w:szCs w:val="32"/>
        </w:rPr>
      </w:pPr>
    </w:p>
    <w:p w:rsidR="00AE102E" w:rsidRDefault="00AE102E" w:rsidP="00AE102E">
      <w:pPr>
        <w:spacing w:after="0" w:line="240" w:lineRule="auto"/>
        <w:jc w:val="center"/>
        <w:rPr>
          <w:rFonts w:ascii="Times New Roman" w:hAnsi="Times New Roman"/>
          <w:sz w:val="32"/>
          <w:szCs w:val="32"/>
        </w:rPr>
      </w:pPr>
    </w:p>
    <w:p w:rsidR="00AE102E" w:rsidRDefault="00AE102E" w:rsidP="00AE102E">
      <w:pPr>
        <w:spacing w:after="0" w:line="240" w:lineRule="auto"/>
        <w:jc w:val="center"/>
        <w:rPr>
          <w:rFonts w:ascii="Times New Roman" w:hAnsi="Times New Roman"/>
          <w:sz w:val="32"/>
          <w:szCs w:val="32"/>
        </w:rPr>
      </w:pPr>
    </w:p>
    <w:p w:rsidR="00AE102E" w:rsidRDefault="00AE102E" w:rsidP="00AE102E">
      <w:pPr>
        <w:spacing w:after="0" w:line="240" w:lineRule="auto"/>
        <w:jc w:val="center"/>
        <w:rPr>
          <w:rFonts w:ascii="Times New Roman" w:hAnsi="Times New Roman"/>
          <w:b/>
          <w:sz w:val="32"/>
          <w:szCs w:val="32"/>
        </w:rPr>
      </w:pPr>
      <w:proofErr w:type="gramStart"/>
      <w:r>
        <w:rPr>
          <w:rFonts w:ascii="Times New Roman" w:hAnsi="Times New Roman"/>
          <w:b/>
          <w:sz w:val="32"/>
          <w:szCs w:val="32"/>
        </w:rPr>
        <w:t>a</w:t>
      </w:r>
      <w:proofErr w:type="gramEnd"/>
      <w:r>
        <w:rPr>
          <w:rFonts w:ascii="Times New Roman" w:hAnsi="Times New Roman"/>
          <w:b/>
          <w:sz w:val="32"/>
          <w:szCs w:val="32"/>
        </w:rPr>
        <w:t xml:space="preserve"> cura di</w:t>
      </w:r>
    </w:p>
    <w:p w:rsidR="00AE102E" w:rsidRDefault="00AE102E" w:rsidP="00AE102E">
      <w:pPr>
        <w:spacing w:after="0" w:line="240" w:lineRule="auto"/>
        <w:jc w:val="center"/>
        <w:rPr>
          <w:rFonts w:ascii="Times New Roman" w:hAnsi="Times New Roman"/>
          <w:b/>
          <w:sz w:val="32"/>
          <w:szCs w:val="32"/>
        </w:rPr>
      </w:pPr>
    </w:p>
    <w:p w:rsidR="00AE102E" w:rsidRDefault="00AE102E" w:rsidP="00AE102E">
      <w:pPr>
        <w:spacing w:after="0" w:line="240" w:lineRule="auto"/>
        <w:jc w:val="center"/>
        <w:rPr>
          <w:rFonts w:ascii="Times New Roman" w:hAnsi="Times New Roman"/>
          <w:b/>
          <w:sz w:val="32"/>
          <w:szCs w:val="32"/>
        </w:rPr>
      </w:pPr>
      <w:r>
        <w:rPr>
          <w:rFonts w:ascii="Times New Roman" w:hAnsi="Times New Roman"/>
          <w:b/>
          <w:sz w:val="32"/>
          <w:szCs w:val="32"/>
        </w:rPr>
        <w:t xml:space="preserve">Laura </w:t>
      </w:r>
      <w:proofErr w:type="spellStart"/>
      <w:r>
        <w:rPr>
          <w:rFonts w:ascii="Times New Roman" w:hAnsi="Times New Roman"/>
          <w:b/>
          <w:sz w:val="32"/>
          <w:szCs w:val="32"/>
        </w:rPr>
        <w:t>Melosi</w:t>
      </w:r>
      <w:proofErr w:type="spellEnd"/>
      <w:r>
        <w:rPr>
          <w:rFonts w:ascii="Times New Roman" w:hAnsi="Times New Roman"/>
          <w:b/>
          <w:sz w:val="32"/>
          <w:szCs w:val="32"/>
        </w:rPr>
        <w:t xml:space="preserve"> e Andrea </w:t>
      </w:r>
      <w:proofErr w:type="spellStart"/>
      <w:r>
        <w:rPr>
          <w:rFonts w:ascii="Times New Roman" w:hAnsi="Times New Roman"/>
          <w:b/>
          <w:sz w:val="32"/>
          <w:szCs w:val="32"/>
        </w:rPr>
        <w:t>Lombardinilo</w:t>
      </w:r>
      <w:proofErr w:type="spellEnd"/>
    </w:p>
    <w:p w:rsidR="00AE102E" w:rsidRDefault="00AE102E" w:rsidP="00AE102E">
      <w:pPr>
        <w:rPr>
          <w:rFonts w:ascii="Times New Roman" w:hAnsi="Times New Roman"/>
          <w:sz w:val="32"/>
          <w:szCs w:val="32"/>
        </w:rPr>
      </w:pPr>
    </w:p>
    <w:p w:rsidR="00AE102E" w:rsidRDefault="00AE102E" w:rsidP="00AE102E">
      <w:pPr>
        <w:rPr>
          <w:rFonts w:ascii="Times New Roman" w:hAnsi="Times New Roman"/>
          <w:sz w:val="24"/>
          <w:szCs w:val="24"/>
        </w:rPr>
      </w:pPr>
      <w:r>
        <w:rPr>
          <w:rFonts w:ascii="Times New Roman" w:hAnsi="Times New Roman"/>
          <w:sz w:val="24"/>
          <w:szCs w:val="24"/>
        </w:rPr>
        <w:br w:type="page"/>
      </w:r>
    </w:p>
    <w:p w:rsidR="00AE102E" w:rsidRDefault="00AE102E" w:rsidP="00AE102E">
      <w:pPr>
        <w:spacing w:after="0" w:line="240" w:lineRule="auto"/>
        <w:jc w:val="center"/>
        <w:rPr>
          <w:rFonts w:ascii="Times New Roman" w:hAnsi="Times New Roman"/>
          <w:sz w:val="40"/>
          <w:szCs w:val="40"/>
        </w:rPr>
      </w:pPr>
    </w:p>
    <w:p w:rsidR="00AE102E" w:rsidRDefault="00AE102E" w:rsidP="00AE102E">
      <w:pPr>
        <w:spacing w:after="0" w:line="240" w:lineRule="auto"/>
        <w:jc w:val="center"/>
        <w:rPr>
          <w:rFonts w:ascii="Times New Roman" w:hAnsi="Times New Roman"/>
          <w:sz w:val="40"/>
          <w:szCs w:val="40"/>
        </w:rPr>
      </w:pPr>
    </w:p>
    <w:p w:rsidR="00AE102E" w:rsidRDefault="00AE102E" w:rsidP="00AE102E">
      <w:pPr>
        <w:spacing w:after="0" w:line="240" w:lineRule="auto"/>
        <w:jc w:val="center"/>
        <w:rPr>
          <w:rFonts w:ascii="Times New Roman" w:hAnsi="Times New Roman"/>
          <w:sz w:val="40"/>
          <w:szCs w:val="40"/>
        </w:rPr>
      </w:pPr>
      <w:r>
        <w:rPr>
          <w:rFonts w:ascii="Times New Roman" w:hAnsi="Times New Roman"/>
          <w:sz w:val="40"/>
          <w:szCs w:val="40"/>
        </w:rPr>
        <w:t>Indice</w:t>
      </w:r>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i/>
          <w:sz w:val="24"/>
          <w:szCs w:val="24"/>
        </w:rPr>
      </w:pPr>
      <w:r>
        <w:rPr>
          <w:rFonts w:ascii="Times New Roman" w:hAnsi="Times New Roman"/>
          <w:i/>
          <w:sz w:val="24"/>
          <w:szCs w:val="24"/>
        </w:rPr>
        <w:t>Presentazione</w:t>
      </w:r>
    </w:p>
    <w:p w:rsidR="00AE102E" w:rsidRDefault="00AE102E" w:rsidP="00AE102E">
      <w:pPr>
        <w:spacing w:after="0" w:line="240" w:lineRule="auto"/>
        <w:jc w:val="both"/>
        <w:rPr>
          <w:rFonts w:ascii="Times New Roman" w:hAnsi="Times New Roman"/>
          <w:sz w:val="24"/>
          <w:szCs w:val="24"/>
        </w:rPr>
      </w:pPr>
      <w:r>
        <w:rPr>
          <w:rFonts w:ascii="Times New Roman" w:hAnsi="Times New Roman"/>
          <w:sz w:val="24"/>
          <w:szCs w:val="24"/>
        </w:rPr>
        <w:t xml:space="preserve">Carlo </w:t>
      </w:r>
      <w:proofErr w:type="spellStart"/>
      <w:r>
        <w:rPr>
          <w:rFonts w:ascii="Times New Roman" w:hAnsi="Times New Roman"/>
          <w:sz w:val="24"/>
          <w:szCs w:val="24"/>
        </w:rPr>
        <w:t>Pongetti</w:t>
      </w:r>
      <w:proofErr w:type="spellEnd"/>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i/>
          <w:sz w:val="24"/>
          <w:szCs w:val="24"/>
        </w:rPr>
      </w:pPr>
      <w:r>
        <w:rPr>
          <w:rFonts w:ascii="Times New Roman" w:hAnsi="Times New Roman"/>
          <w:i/>
          <w:sz w:val="24"/>
          <w:szCs w:val="24"/>
        </w:rPr>
        <w:t>Introduzione</w:t>
      </w:r>
    </w:p>
    <w:p w:rsidR="00AE102E" w:rsidRDefault="00AE102E" w:rsidP="00AE102E">
      <w:pPr>
        <w:spacing w:after="0" w:line="240" w:lineRule="auto"/>
        <w:jc w:val="both"/>
        <w:rPr>
          <w:rFonts w:ascii="Times New Roman" w:hAnsi="Times New Roman"/>
          <w:sz w:val="24"/>
          <w:szCs w:val="24"/>
        </w:rPr>
      </w:pPr>
      <w:r>
        <w:rPr>
          <w:rFonts w:ascii="Times New Roman" w:hAnsi="Times New Roman"/>
          <w:sz w:val="24"/>
          <w:szCs w:val="24"/>
        </w:rPr>
        <w:t xml:space="preserve">Laura </w:t>
      </w:r>
      <w:proofErr w:type="spellStart"/>
      <w:r>
        <w:rPr>
          <w:rFonts w:ascii="Times New Roman" w:hAnsi="Times New Roman"/>
          <w:sz w:val="24"/>
          <w:szCs w:val="24"/>
        </w:rPr>
        <w:t>Melosi</w:t>
      </w:r>
      <w:proofErr w:type="spellEnd"/>
      <w:r>
        <w:rPr>
          <w:rFonts w:ascii="Times New Roman" w:hAnsi="Times New Roman"/>
          <w:sz w:val="24"/>
          <w:szCs w:val="24"/>
        </w:rPr>
        <w:t xml:space="preserve"> e Andrea </w:t>
      </w:r>
      <w:proofErr w:type="spellStart"/>
      <w:r>
        <w:rPr>
          <w:rFonts w:ascii="Times New Roman" w:hAnsi="Times New Roman"/>
          <w:sz w:val="24"/>
          <w:szCs w:val="24"/>
        </w:rPr>
        <w:t>Lombardinilo</w:t>
      </w:r>
      <w:proofErr w:type="spellEnd"/>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i/>
          <w:sz w:val="24"/>
          <w:szCs w:val="24"/>
        </w:rPr>
      </w:pPr>
      <w:r>
        <w:rPr>
          <w:rFonts w:ascii="Times New Roman" w:hAnsi="Times New Roman"/>
          <w:i/>
          <w:sz w:val="24"/>
          <w:szCs w:val="24"/>
        </w:rPr>
        <w:t>Giuseppe Vannicola. Una vita tra estro ed eccessi</w:t>
      </w:r>
    </w:p>
    <w:p w:rsidR="00AE102E" w:rsidRDefault="00AE102E" w:rsidP="00AE102E">
      <w:pPr>
        <w:spacing w:after="0" w:line="240" w:lineRule="auto"/>
        <w:jc w:val="both"/>
        <w:rPr>
          <w:rFonts w:ascii="Times New Roman" w:hAnsi="Times New Roman"/>
          <w:sz w:val="24"/>
          <w:szCs w:val="24"/>
        </w:rPr>
      </w:pPr>
      <w:r>
        <w:rPr>
          <w:rFonts w:ascii="Times New Roman" w:hAnsi="Times New Roman"/>
          <w:sz w:val="24"/>
          <w:szCs w:val="24"/>
        </w:rPr>
        <w:t>Giovanni Martinelli</w:t>
      </w:r>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sz w:val="24"/>
          <w:szCs w:val="24"/>
        </w:rPr>
      </w:pPr>
      <w:r>
        <w:rPr>
          <w:rFonts w:ascii="Times New Roman" w:hAnsi="Times New Roman"/>
          <w:i/>
          <w:sz w:val="24"/>
          <w:szCs w:val="24"/>
        </w:rPr>
        <w:t xml:space="preserve">«Di </w:t>
      </w:r>
      <w:r>
        <w:rPr>
          <w:rFonts w:ascii="Times New Roman" w:hAnsi="Times New Roman"/>
          <w:iCs/>
          <w:sz w:val="24"/>
          <w:szCs w:val="24"/>
        </w:rPr>
        <w:t>Ut</w:t>
      </w:r>
      <w:r>
        <w:rPr>
          <w:rFonts w:ascii="Times New Roman" w:hAnsi="Times New Roman"/>
          <w:i/>
          <w:sz w:val="24"/>
          <w:szCs w:val="24"/>
        </w:rPr>
        <w:t xml:space="preserve"> in </w:t>
      </w:r>
      <w:r>
        <w:rPr>
          <w:rFonts w:ascii="Times New Roman" w:hAnsi="Times New Roman"/>
          <w:iCs/>
          <w:sz w:val="24"/>
          <w:szCs w:val="24"/>
        </w:rPr>
        <w:t>Ut</w:t>
      </w:r>
      <w:r>
        <w:rPr>
          <w:rFonts w:ascii="Times New Roman" w:hAnsi="Times New Roman"/>
          <w:i/>
          <w:sz w:val="24"/>
          <w:szCs w:val="24"/>
        </w:rPr>
        <w:t xml:space="preserve">». Tema con </w:t>
      </w:r>
      <w:proofErr w:type="spellStart"/>
      <w:r>
        <w:rPr>
          <w:rFonts w:ascii="Times New Roman" w:hAnsi="Times New Roman"/>
          <w:i/>
          <w:sz w:val="24"/>
          <w:szCs w:val="24"/>
        </w:rPr>
        <w:t>svariazioni</w:t>
      </w:r>
      <w:proofErr w:type="spellEnd"/>
      <w:r>
        <w:rPr>
          <w:rFonts w:ascii="Times New Roman" w:hAnsi="Times New Roman"/>
          <w:i/>
          <w:sz w:val="24"/>
          <w:szCs w:val="24"/>
        </w:rPr>
        <w:t>: Giuseppe Vannicola e la musica</w:t>
      </w:r>
      <w:r>
        <w:rPr>
          <w:rFonts w:ascii="Times New Roman" w:hAnsi="Times New Roman"/>
          <w:sz w:val="24"/>
          <w:szCs w:val="24"/>
        </w:rPr>
        <w:t xml:space="preserve"> </w:t>
      </w:r>
    </w:p>
    <w:p w:rsidR="00AE102E" w:rsidRDefault="00AE102E" w:rsidP="00AE102E">
      <w:pPr>
        <w:spacing w:after="0" w:line="240" w:lineRule="auto"/>
        <w:jc w:val="both"/>
        <w:rPr>
          <w:rFonts w:ascii="Times New Roman" w:hAnsi="Times New Roman"/>
          <w:sz w:val="24"/>
          <w:szCs w:val="24"/>
        </w:rPr>
      </w:pPr>
      <w:r>
        <w:rPr>
          <w:rFonts w:ascii="Times New Roman" w:hAnsi="Times New Roman"/>
          <w:sz w:val="24"/>
          <w:szCs w:val="24"/>
        </w:rPr>
        <w:t xml:space="preserve">Paolo </w:t>
      </w:r>
      <w:proofErr w:type="spellStart"/>
      <w:r>
        <w:rPr>
          <w:rFonts w:ascii="Times New Roman" w:hAnsi="Times New Roman"/>
          <w:sz w:val="24"/>
          <w:szCs w:val="24"/>
        </w:rPr>
        <w:t>Peretti</w:t>
      </w:r>
      <w:proofErr w:type="spellEnd"/>
      <w:r>
        <w:rPr>
          <w:rFonts w:ascii="Times New Roman" w:hAnsi="Times New Roman"/>
          <w:sz w:val="24"/>
          <w:szCs w:val="24"/>
        </w:rPr>
        <w:t xml:space="preserve"> </w:t>
      </w:r>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sz w:val="24"/>
          <w:szCs w:val="24"/>
        </w:rPr>
      </w:pPr>
      <w:r>
        <w:rPr>
          <w:rFonts w:ascii="Times New Roman" w:hAnsi="Times New Roman"/>
          <w:i/>
          <w:sz w:val="24"/>
          <w:szCs w:val="24"/>
        </w:rPr>
        <w:t>«L’ebrietà ed il sonno». Vannicola e i vociani fra arte e religione</w:t>
      </w:r>
      <w:r>
        <w:rPr>
          <w:rFonts w:ascii="Times New Roman" w:hAnsi="Times New Roman"/>
          <w:sz w:val="24"/>
          <w:szCs w:val="24"/>
        </w:rPr>
        <w:t xml:space="preserve"> </w:t>
      </w:r>
    </w:p>
    <w:p w:rsidR="00AE102E" w:rsidRDefault="00AE102E" w:rsidP="00AE102E">
      <w:pPr>
        <w:spacing w:after="0" w:line="240" w:lineRule="auto"/>
        <w:jc w:val="both"/>
        <w:rPr>
          <w:rFonts w:ascii="Times New Roman" w:hAnsi="Times New Roman"/>
          <w:sz w:val="24"/>
          <w:szCs w:val="24"/>
        </w:rPr>
      </w:pPr>
      <w:r>
        <w:rPr>
          <w:rFonts w:ascii="Times New Roman" w:hAnsi="Times New Roman"/>
          <w:sz w:val="24"/>
          <w:szCs w:val="24"/>
        </w:rPr>
        <w:t xml:space="preserve">Andrea </w:t>
      </w:r>
      <w:proofErr w:type="spellStart"/>
      <w:r>
        <w:rPr>
          <w:rFonts w:ascii="Times New Roman" w:hAnsi="Times New Roman"/>
          <w:sz w:val="24"/>
          <w:szCs w:val="24"/>
        </w:rPr>
        <w:t>Gialloreto</w:t>
      </w:r>
      <w:proofErr w:type="spellEnd"/>
      <w:r>
        <w:rPr>
          <w:rFonts w:ascii="Times New Roman" w:hAnsi="Times New Roman"/>
          <w:sz w:val="24"/>
          <w:szCs w:val="24"/>
        </w:rPr>
        <w:t xml:space="preserve"> </w:t>
      </w:r>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i/>
          <w:sz w:val="24"/>
          <w:szCs w:val="24"/>
        </w:rPr>
      </w:pPr>
      <w:r>
        <w:rPr>
          <w:rFonts w:ascii="Times New Roman" w:hAnsi="Times New Roman"/>
          <w:i/>
          <w:sz w:val="24"/>
          <w:szCs w:val="24"/>
        </w:rPr>
        <w:t>Giuseppe Vannicola direttore di «Prose» e l’Accademia romana</w:t>
      </w:r>
    </w:p>
    <w:p w:rsidR="00AE102E" w:rsidRDefault="00AE102E" w:rsidP="00AE102E">
      <w:pPr>
        <w:spacing w:after="0" w:line="240" w:lineRule="auto"/>
        <w:jc w:val="both"/>
        <w:rPr>
          <w:rFonts w:ascii="Times New Roman" w:hAnsi="Times New Roman"/>
          <w:sz w:val="24"/>
          <w:szCs w:val="24"/>
        </w:rPr>
      </w:pPr>
      <w:r>
        <w:rPr>
          <w:rFonts w:ascii="Times New Roman" w:hAnsi="Times New Roman"/>
          <w:sz w:val="24"/>
          <w:szCs w:val="24"/>
        </w:rPr>
        <w:t xml:space="preserve">Costanza </w:t>
      </w:r>
      <w:proofErr w:type="spellStart"/>
      <w:r>
        <w:rPr>
          <w:rFonts w:ascii="Times New Roman" w:hAnsi="Times New Roman"/>
          <w:sz w:val="24"/>
          <w:szCs w:val="24"/>
        </w:rPr>
        <w:t>Geddes</w:t>
      </w:r>
      <w:proofErr w:type="spellEnd"/>
      <w:r>
        <w:rPr>
          <w:rFonts w:ascii="Times New Roman" w:hAnsi="Times New Roman"/>
          <w:sz w:val="24"/>
          <w:szCs w:val="24"/>
        </w:rPr>
        <w:t xml:space="preserve"> da Filicaia</w:t>
      </w:r>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i/>
          <w:sz w:val="24"/>
          <w:szCs w:val="24"/>
        </w:rPr>
      </w:pPr>
      <w:r>
        <w:rPr>
          <w:rFonts w:ascii="Times New Roman" w:hAnsi="Times New Roman"/>
          <w:i/>
          <w:sz w:val="24"/>
          <w:szCs w:val="24"/>
        </w:rPr>
        <w:t>«Uomini di caffè e d’ospedale». Vannicola traduttore di Oscar Wilde</w:t>
      </w:r>
    </w:p>
    <w:p w:rsidR="00AE102E" w:rsidRDefault="00AE102E" w:rsidP="00AE102E">
      <w:pPr>
        <w:spacing w:after="0" w:line="240" w:lineRule="auto"/>
        <w:jc w:val="both"/>
        <w:rPr>
          <w:rFonts w:ascii="Times New Roman" w:hAnsi="Times New Roman"/>
          <w:sz w:val="24"/>
          <w:szCs w:val="24"/>
        </w:rPr>
      </w:pPr>
      <w:r>
        <w:rPr>
          <w:rFonts w:ascii="Times New Roman" w:hAnsi="Times New Roman"/>
          <w:sz w:val="24"/>
          <w:szCs w:val="24"/>
        </w:rPr>
        <w:t xml:space="preserve">Laura </w:t>
      </w:r>
      <w:proofErr w:type="spellStart"/>
      <w:r>
        <w:rPr>
          <w:rFonts w:ascii="Times New Roman" w:hAnsi="Times New Roman"/>
          <w:sz w:val="24"/>
          <w:szCs w:val="24"/>
        </w:rPr>
        <w:t>Melosi</w:t>
      </w:r>
      <w:proofErr w:type="spellEnd"/>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sz w:val="24"/>
          <w:szCs w:val="24"/>
        </w:rPr>
      </w:pPr>
      <w:r>
        <w:rPr>
          <w:rFonts w:ascii="Times New Roman" w:hAnsi="Times New Roman"/>
          <w:i/>
          <w:sz w:val="24"/>
          <w:szCs w:val="24"/>
        </w:rPr>
        <w:t>Arte e mistica nel Futurismo di Giuseppe Vannicola</w:t>
      </w:r>
      <w:r>
        <w:rPr>
          <w:rFonts w:ascii="Times New Roman" w:hAnsi="Times New Roman"/>
          <w:sz w:val="24"/>
          <w:szCs w:val="24"/>
        </w:rPr>
        <w:t xml:space="preserve"> </w:t>
      </w:r>
    </w:p>
    <w:p w:rsidR="00AE102E" w:rsidRDefault="00AE102E" w:rsidP="00AE102E">
      <w:pPr>
        <w:spacing w:after="0" w:line="240" w:lineRule="auto"/>
        <w:jc w:val="both"/>
        <w:rPr>
          <w:rFonts w:ascii="Times New Roman" w:hAnsi="Times New Roman"/>
          <w:sz w:val="24"/>
          <w:szCs w:val="24"/>
        </w:rPr>
      </w:pPr>
      <w:r>
        <w:rPr>
          <w:rFonts w:ascii="Times New Roman" w:hAnsi="Times New Roman"/>
          <w:sz w:val="24"/>
          <w:szCs w:val="24"/>
        </w:rPr>
        <w:t>Diego Poli</w:t>
      </w:r>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rPr>
          <w:rFonts w:ascii="Times New Roman" w:hAnsi="Times New Roman"/>
          <w:i/>
          <w:sz w:val="24"/>
          <w:szCs w:val="24"/>
        </w:rPr>
      </w:pPr>
      <w:r>
        <w:rPr>
          <w:rFonts w:ascii="Times New Roman" w:hAnsi="Times New Roman"/>
          <w:i/>
          <w:sz w:val="24"/>
          <w:szCs w:val="24"/>
        </w:rPr>
        <w:t>Vannicola sperimentatore linguistico</w:t>
      </w:r>
    </w:p>
    <w:p w:rsidR="00AE102E" w:rsidRDefault="00AE102E" w:rsidP="00AE102E">
      <w:pPr>
        <w:spacing w:after="0" w:line="240" w:lineRule="auto"/>
        <w:rPr>
          <w:rFonts w:ascii="Times New Roman" w:hAnsi="Times New Roman"/>
          <w:sz w:val="24"/>
          <w:szCs w:val="24"/>
        </w:rPr>
      </w:pPr>
      <w:r>
        <w:rPr>
          <w:rFonts w:ascii="Times New Roman" w:hAnsi="Times New Roman"/>
          <w:sz w:val="24"/>
          <w:szCs w:val="24"/>
        </w:rPr>
        <w:t>Pierluigi Ortolano</w:t>
      </w:r>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i/>
          <w:sz w:val="24"/>
          <w:szCs w:val="24"/>
        </w:rPr>
      </w:pPr>
      <w:r>
        <w:rPr>
          <w:rFonts w:ascii="Times New Roman" w:hAnsi="Times New Roman"/>
          <w:i/>
          <w:sz w:val="24"/>
          <w:szCs w:val="24"/>
        </w:rPr>
        <w:t>«Fare e non fare». Vannicola giornalista culturale</w:t>
      </w:r>
    </w:p>
    <w:p w:rsidR="00AE102E" w:rsidRDefault="00AE102E" w:rsidP="00AE102E">
      <w:pPr>
        <w:spacing w:after="0" w:line="240" w:lineRule="auto"/>
        <w:jc w:val="both"/>
        <w:rPr>
          <w:rFonts w:ascii="Times New Roman" w:hAnsi="Times New Roman"/>
          <w:sz w:val="24"/>
          <w:szCs w:val="24"/>
        </w:rPr>
      </w:pPr>
      <w:r>
        <w:rPr>
          <w:rFonts w:ascii="Times New Roman" w:hAnsi="Times New Roman"/>
          <w:sz w:val="24"/>
          <w:szCs w:val="24"/>
        </w:rPr>
        <w:t xml:space="preserve">Andrea </w:t>
      </w:r>
      <w:proofErr w:type="spellStart"/>
      <w:r>
        <w:rPr>
          <w:rFonts w:ascii="Times New Roman" w:hAnsi="Times New Roman"/>
          <w:sz w:val="24"/>
          <w:szCs w:val="24"/>
        </w:rPr>
        <w:t>Lombardinilo</w:t>
      </w:r>
      <w:proofErr w:type="spellEnd"/>
      <w:r>
        <w:rPr>
          <w:rFonts w:ascii="Times New Roman" w:hAnsi="Times New Roman"/>
          <w:sz w:val="24"/>
          <w:szCs w:val="24"/>
        </w:rPr>
        <w:t xml:space="preserve"> </w:t>
      </w:r>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sz w:val="24"/>
          <w:szCs w:val="24"/>
        </w:rPr>
      </w:pPr>
      <w:r>
        <w:rPr>
          <w:rFonts w:ascii="Times New Roman" w:hAnsi="Times New Roman"/>
          <w:i/>
          <w:sz w:val="24"/>
          <w:szCs w:val="24"/>
        </w:rPr>
        <w:t xml:space="preserve">Vannicola a Montegiorgio </w:t>
      </w:r>
      <w:r>
        <w:rPr>
          <w:rFonts w:ascii="Times New Roman" w:hAnsi="Times New Roman"/>
          <w:sz w:val="24"/>
          <w:szCs w:val="24"/>
        </w:rPr>
        <w:t xml:space="preserve">(Appendice) </w:t>
      </w:r>
    </w:p>
    <w:p w:rsidR="00AE102E" w:rsidRDefault="00AE102E" w:rsidP="00AE102E">
      <w:pPr>
        <w:spacing w:after="0" w:line="240" w:lineRule="auto"/>
        <w:jc w:val="both"/>
        <w:rPr>
          <w:rFonts w:ascii="Times New Roman" w:hAnsi="Times New Roman"/>
          <w:i/>
          <w:sz w:val="24"/>
          <w:szCs w:val="24"/>
        </w:rPr>
      </w:pPr>
      <w:r>
        <w:rPr>
          <w:rFonts w:ascii="Times New Roman" w:hAnsi="Times New Roman"/>
          <w:sz w:val="24"/>
          <w:szCs w:val="24"/>
        </w:rPr>
        <w:t>Mario Liberati</w:t>
      </w:r>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jc w:val="both"/>
        <w:rPr>
          <w:rFonts w:ascii="Times New Roman" w:hAnsi="Times New Roman"/>
          <w:sz w:val="24"/>
          <w:szCs w:val="24"/>
        </w:rPr>
      </w:pPr>
    </w:p>
    <w:p w:rsidR="00AE102E" w:rsidRDefault="00AE102E" w:rsidP="00AE102E">
      <w:pPr>
        <w:spacing w:after="0" w:line="240" w:lineRule="auto"/>
        <w:rPr>
          <w:rFonts w:ascii="Times New Roman" w:hAnsi="Times New Roman"/>
          <w:sz w:val="24"/>
          <w:szCs w:val="24"/>
        </w:rPr>
      </w:pPr>
      <w:r>
        <w:rPr>
          <w:rFonts w:ascii="Times New Roman" w:hAnsi="Times New Roman"/>
          <w:sz w:val="24"/>
          <w:szCs w:val="24"/>
        </w:rPr>
        <w:t>Autori e curatori</w:t>
      </w:r>
    </w:p>
    <w:p w:rsidR="00AE102E" w:rsidRDefault="00AE102E" w:rsidP="00AE102E">
      <w:pPr>
        <w:spacing w:after="0" w:line="240" w:lineRule="auto"/>
        <w:rPr>
          <w:rFonts w:ascii="Times New Roman" w:hAnsi="Times New Roman"/>
          <w:i/>
          <w:sz w:val="24"/>
          <w:szCs w:val="24"/>
        </w:rPr>
      </w:pPr>
    </w:p>
    <w:p w:rsidR="00AE102E" w:rsidRDefault="00AE102E" w:rsidP="00AE102E">
      <w:pPr>
        <w:spacing w:after="0" w:line="240" w:lineRule="auto"/>
        <w:jc w:val="both"/>
      </w:pPr>
    </w:p>
    <w:p w:rsidR="00AE102E" w:rsidRDefault="00AE102E" w:rsidP="00AE102E">
      <w:pPr>
        <w:spacing w:after="0" w:line="240" w:lineRule="auto"/>
        <w:jc w:val="both"/>
      </w:pPr>
    </w:p>
    <w:p w:rsidR="00AE102E" w:rsidRDefault="00AE102E" w:rsidP="00AE102E">
      <w:pPr>
        <w:rPr>
          <w:rFonts w:ascii="Times New Roman" w:hAnsi="Times New Roman"/>
          <w:i/>
          <w:sz w:val="24"/>
          <w:szCs w:val="24"/>
        </w:rPr>
      </w:pPr>
      <w:r>
        <w:rPr>
          <w:rFonts w:ascii="Times New Roman" w:hAnsi="Times New Roman"/>
          <w:i/>
          <w:sz w:val="24"/>
          <w:szCs w:val="24"/>
        </w:rPr>
        <w:br w:type="page"/>
      </w:r>
    </w:p>
    <w:p w:rsidR="00AE102E" w:rsidRDefault="00AE102E" w:rsidP="00AE102E">
      <w:pPr>
        <w:spacing w:after="0" w:line="320" w:lineRule="exact"/>
        <w:jc w:val="center"/>
        <w:rPr>
          <w:rFonts w:ascii="Times New Roman" w:hAnsi="Times New Roman"/>
          <w:sz w:val="28"/>
          <w:szCs w:val="28"/>
        </w:rPr>
      </w:pPr>
      <w:r>
        <w:rPr>
          <w:rFonts w:ascii="Times New Roman" w:hAnsi="Times New Roman"/>
          <w:sz w:val="40"/>
          <w:szCs w:val="40"/>
        </w:rPr>
        <w:lastRenderedPageBreak/>
        <w:br w:type="page"/>
      </w:r>
      <w:r>
        <w:rPr>
          <w:rFonts w:ascii="Times New Roman" w:hAnsi="Times New Roman"/>
          <w:sz w:val="28"/>
          <w:szCs w:val="28"/>
        </w:rPr>
        <w:lastRenderedPageBreak/>
        <w:t>PRESENTAZIONE</w:t>
      </w:r>
    </w:p>
    <w:p w:rsidR="00AE102E" w:rsidRDefault="00AE102E" w:rsidP="00AE102E">
      <w:pPr>
        <w:spacing w:after="0" w:line="320" w:lineRule="exact"/>
        <w:jc w:val="center"/>
        <w:rPr>
          <w:rFonts w:ascii="Times New Roman" w:hAnsi="Times New Roman"/>
          <w:sz w:val="40"/>
          <w:szCs w:val="40"/>
        </w:rPr>
      </w:pPr>
    </w:p>
    <w:p w:rsidR="00AE102E" w:rsidRDefault="00AE102E" w:rsidP="00AE102E">
      <w:pPr>
        <w:spacing w:after="0" w:line="320" w:lineRule="exact"/>
        <w:jc w:val="center"/>
        <w:rPr>
          <w:rFonts w:ascii="Times New Roman" w:hAnsi="Times New Roman"/>
          <w:sz w:val="40"/>
          <w:szCs w:val="40"/>
        </w:rPr>
      </w:pPr>
    </w:p>
    <w:p w:rsidR="00AE102E" w:rsidRDefault="00AE102E" w:rsidP="00AE102E">
      <w:pPr>
        <w:spacing w:after="0" w:line="320" w:lineRule="exact"/>
        <w:jc w:val="center"/>
        <w:rPr>
          <w:rFonts w:ascii="Times New Roman" w:hAnsi="Times New Roman"/>
          <w:sz w:val="40"/>
          <w:szCs w:val="40"/>
        </w:rPr>
      </w:pPr>
    </w:p>
    <w:p w:rsidR="00AE102E" w:rsidRDefault="00AE102E" w:rsidP="00AE102E">
      <w:pPr>
        <w:spacing w:after="0" w:line="320" w:lineRule="exact"/>
        <w:jc w:val="both"/>
        <w:rPr>
          <w:rFonts w:ascii="Times New Roman" w:hAnsi="Times New Roman"/>
          <w:sz w:val="24"/>
          <w:szCs w:val="24"/>
        </w:rPr>
      </w:pP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sz w:val="24"/>
          <w:szCs w:val="24"/>
        </w:rPr>
        <w:t>Non è trascorso un anno da quando i curatori del presente volume mi invitarono a portare il saluto del Dipartimento di Studi Umanistici – Lingue, Mediazione, Storia, Lettere, Filosofia, al convegno</w:t>
      </w:r>
      <w:r w:rsidR="0007276C">
        <w:rPr>
          <w:rFonts w:ascii="Times New Roman" w:hAnsi="Times New Roman"/>
          <w:sz w:val="24"/>
          <w:szCs w:val="24"/>
        </w:rPr>
        <w:t xml:space="preserve"> </w:t>
      </w:r>
      <w:r>
        <w:rPr>
          <w:rFonts w:ascii="Times New Roman" w:hAnsi="Times New Roman"/>
          <w:i/>
          <w:sz w:val="24"/>
          <w:szCs w:val="24"/>
        </w:rPr>
        <w:t>«Bisogna vivere più di una vita». Giuseppe Vannicola cento anni dopo</w:t>
      </w:r>
      <w:r>
        <w:rPr>
          <w:rFonts w:ascii="Times New Roman" w:hAnsi="Times New Roman"/>
          <w:sz w:val="24"/>
          <w:szCs w:val="24"/>
        </w:rPr>
        <w:t>, apertosi il 26 novembre 2015 nell’Aula Magna dell’Università di Macerata e proseguito il giorno successivo presso il Cineteatro “A. Manzoni” a Montegiorgio. Disporre oggi, a breve distanza temporale da allora, delle risultanze scientifiche di quell’assise è motivo di orgoglio per il Dipartimento di Studi Umanistici e rinnova il compiacimento che ebbi a esprimere all’avvio dei lavori.</w:t>
      </w: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sz w:val="24"/>
          <w:szCs w:val="24"/>
        </w:rPr>
        <w:t>Chi pratica la ricerca sa bene quanta umiltà essa richieda, perché nel seguirne i percorsi fa esperienza delle vaste e nuove plaghe a cui conduce, dunque riscontra la pochezza delle proprie conoscenze.</w:t>
      </w: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sz w:val="24"/>
          <w:szCs w:val="24"/>
        </w:rPr>
        <w:t xml:space="preserve">È il pensiero al quale ho chiesto conforto avvicinandomi all’incontro di un anno fa e che richiamo ora, per sottolineare i meriti dei promotori che hanno voluto non passasse sotto silenzio la ricorrenza del I° Centenario della morte di Giuseppe Vannicola. Meriti che affianco al lavoro compiuto, nella nostra realtà regionale – e non solo – per scandagliare quelle realtà territoriali magari ai margini dei più imponenti flussi del progresso economico, ma fervide e vivaci per sensibilità culturale, costantemente animate da una raffinata attenzione per l’arte nelle sue molteplici forme, dalla cura per le collezioni librarie, dall’impegno nelle indagini storiche e nella produzione letteraria. </w:t>
      </w: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sz w:val="24"/>
          <w:szCs w:val="24"/>
        </w:rPr>
        <w:t xml:space="preserve">Si scopre allora l’esistenza di tutta una “cultura sommersa”, come in varie occasioni convegnistiche la si è definita, animata da protagonisti che andando oltre i confini dell’ambito locale hanno saputo inserirsi nel </w:t>
      </w:r>
      <w:r>
        <w:rPr>
          <w:rFonts w:ascii="Times New Roman" w:hAnsi="Times New Roman"/>
          <w:i/>
          <w:sz w:val="24"/>
          <w:szCs w:val="24"/>
        </w:rPr>
        <w:t xml:space="preserve">milieu </w:t>
      </w:r>
      <w:r>
        <w:rPr>
          <w:rFonts w:ascii="Times New Roman" w:hAnsi="Times New Roman"/>
          <w:sz w:val="24"/>
          <w:szCs w:val="24"/>
        </w:rPr>
        <w:t>culturale europeo e allacciare rapporti con i suoi esponenti</w:t>
      </w:r>
      <w:r w:rsidR="0007276C">
        <w:rPr>
          <w:rFonts w:ascii="Times New Roman" w:hAnsi="Times New Roman"/>
          <w:sz w:val="24"/>
          <w:szCs w:val="24"/>
        </w:rPr>
        <w:t xml:space="preserve"> </w:t>
      </w:r>
      <w:bookmarkStart w:id="0" w:name="_GoBack"/>
      <w:bookmarkEnd w:id="0"/>
      <w:r>
        <w:rPr>
          <w:rFonts w:ascii="Times New Roman" w:hAnsi="Times New Roman"/>
          <w:sz w:val="24"/>
          <w:szCs w:val="24"/>
        </w:rPr>
        <w:t>più illustri. La ripresa di interesse verso tali figure è dunque anche riparatoria delle distrazioni indotte dalla nostra contemporaneità. E ciò vale particolarmente per Giuseppe Vannicola, personaggio per molti aspetti emblematico della lenta transizione tra Otto e Novecento, così gravida di sperimentazioni, di intrecci tra forme espressive, di aperture internazionali come mai prima.</w:t>
      </w: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sz w:val="24"/>
          <w:szCs w:val="24"/>
        </w:rPr>
        <w:t xml:space="preserve">Una personalità estrosa, chiara e mutevole al tempo stesso, profilatasi nell’arco di una breve quanto intensa esistenza e che nei primi anni del secolo scorso ha goduto di una spiccata visibilità. L’oblio, tranne che presso gli specialisti, ha velato in fretta e ingiustamente il suo operato, ma tanto è accaduto, rendendolo uno sconosciuto a molti, certamente a me che per corrispondere all’invito ricevuto ho ritenuto di consultare il </w:t>
      </w:r>
      <w:r>
        <w:rPr>
          <w:rFonts w:ascii="Times New Roman" w:hAnsi="Times New Roman"/>
          <w:i/>
          <w:sz w:val="24"/>
          <w:szCs w:val="24"/>
        </w:rPr>
        <w:t>Dizionario storico-biografico dei marchigiani</w:t>
      </w:r>
      <w:r>
        <w:rPr>
          <w:rFonts w:ascii="Times New Roman" w:hAnsi="Times New Roman"/>
          <w:sz w:val="24"/>
          <w:szCs w:val="24"/>
        </w:rPr>
        <w:t>.</w:t>
      </w: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sz w:val="24"/>
          <w:szCs w:val="24"/>
        </w:rPr>
        <w:t>Grande la sorpresa nello scoprire una figura poliedrica di scrittore, letterato, musicista e molto altro ancora: fu affermato traduttore e divulgatore di testi inglesi e francesi, promotore o collaboratore di importanti riviste come «La Voce», «</w:t>
      </w:r>
      <w:proofErr w:type="spellStart"/>
      <w:r>
        <w:rPr>
          <w:rFonts w:ascii="Times New Roman" w:hAnsi="Times New Roman"/>
          <w:sz w:val="24"/>
          <w:szCs w:val="24"/>
        </w:rPr>
        <w:t>Lacerba</w:t>
      </w:r>
      <w:proofErr w:type="spellEnd"/>
      <w:r>
        <w:rPr>
          <w:rFonts w:ascii="Times New Roman" w:hAnsi="Times New Roman"/>
          <w:sz w:val="24"/>
          <w:szCs w:val="24"/>
        </w:rPr>
        <w:t xml:space="preserve">», «Prose», «La </w:t>
      </w:r>
      <w:proofErr w:type="spellStart"/>
      <w:r>
        <w:rPr>
          <w:rFonts w:ascii="Times New Roman" w:hAnsi="Times New Roman"/>
          <w:sz w:val="24"/>
          <w:szCs w:val="24"/>
        </w:rPr>
        <w:t>Revue</w:t>
      </w:r>
      <w:proofErr w:type="spellEnd"/>
      <w:r>
        <w:rPr>
          <w:rFonts w:ascii="Times New Roman" w:hAnsi="Times New Roman"/>
          <w:sz w:val="24"/>
          <w:szCs w:val="24"/>
        </w:rPr>
        <w:t xml:space="preserve"> </w:t>
      </w:r>
      <w:proofErr w:type="spellStart"/>
      <w:r>
        <w:rPr>
          <w:rFonts w:ascii="Times New Roman" w:hAnsi="Times New Roman"/>
          <w:sz w:val="24"/>
          <w:szCs w:val="24"/>
        </w:rPr>
        <w:t>du</w:t>
      </w:r>
      <w:proofErr w:type="spellEnd"/>
      <w:r>
        <w:rPr>
          <w:rFonts w:ascii="Times New Roman" w:hAnsi="Times New Roman"/>
          <w:sz w:val="24"/>
          <w:szCs w:val="24"/>
        </w:rPr>
        <w:t xml:space="preserve"> Nord», corrispondente di intellettuali quali Papini, Amendola, Prezzolini, sodale di Marinetti, Soffici, Gide.</w:t>
      </w: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sz w:val="24"/>
          <w:szCs w:val="24"/>
        </w:rPr>
        <w:t>A fronte vien da interrogarsi sui motivi dello scarso interesse, poco più che d’occasione, da parte degli studiosi. Bene dunque ha fatto il Comune di Montegiorgio a rivolgersi all’Università di Macerata, nello specifico al Dipartimento di Studi Umanistici, per promuovere un progetto di ricerca che potesse sostanziarsi secondo un alto profilo. La partecipazione dei docenti maceratesi e, tramite loro, di quelli di altre sedi universitarie o di Conservatorio musicale, ha strutturato una rete di collaborazioni entro la quale anche l’Academia Elpidiense di Studi Storici ha avuto un ruolo precipuo.</w:t>
      </w: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sz w:val="24"/>
          <w:szCs w:val="24"/>
        </w:rPr>
        <w:t xml:space="preserve">Il presente volume costituisce il pregevole risultato di quel progetto e ci restituisce una immagine molto più nitida dell’eclettico Giuseppe Vannicola che, in meno di quarant’anni, visse davvero “più di una vita”: quella vita che egli ebbe a definire «amante deliziosa e crudele ai cui capricci non bisogna tenere il broncio». Né glielo tenne Giuseppe, studente al conservatorio di Napoli, così come </w:t>
      </w:r>
      <w:r>
        <w:rPr>
          <w:rFonts w:ascii="Times New Roman" w:hAnsi="Times New Roman"/>
          <w:sz w:val="24"/>
          <w:szCs w:val="24"/>
        </w:rPr>
        <w:lastRenderedPageBreak/>
        <w:t>non glielo tenne a Parigi, o nei giorni della povertà a Firenze, o al monastero di Montecassino dove, nel pieno della sua crisi mistica giovanile, fu accolto come novizio dalla comunità benedettina.</w:t>
      </w: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sz w:val="24"/>
          <w:szCs w:val="24"/>
        </w:rPr>
        <w:t>La sequenza dei saggi accompagna il lettore attraverso la vita al plurale di Vannicola, «l’unico letterato che ricordasse - così Papini - il tipo francese, tra il dandy e il bohémien», restituendo gli accenti consoni alle specificazioni e alle intersezioni di tale pluralità: il direttore di riviste d’arte, giornalista e redattore di importanti testate; l’esteta del superfluo e della grafica del libro; il violinista e compositore di musica; lo sperimentatore linguistico e il traduttore di Wilde. L’incastro delle tessere rende il mosaico cangiante e vivido, dando una ponderata immagine di questo inquieto intellettuale, capace ancor oggi di parlarci e di sorprenderci.</w:t>
      </w: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E102E" w:rsidRDefault="002F7AB7" w:rsidP="00AE102E">
      <w:pPr>
        <w:spacing w:after="0" w:line="240" w:lineRule="auto"/>
        <w:ind w:firstLine="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Carlo</w:t>
      </w:r>
      <w:r w:rsidR="00AE102E">
        <w:rPr>
          <w:rFonts w:ascii="Times New Roman" w:hAnsi="Times New Roman"/>
          <w:sz w:val="24"/>
          <w:szCs w:val="24"/>
        </w:rPr>
        <w:t xml:space="preserve"> </w:t>
      </w:r>
      <w:proofErr w:type="spellStart"/>
      <w:r w:rsidR="00AE102E">
        <w:rPr>
          <w:rFonts w:ascii="Times New Roman" w:hAnsi="Times New Roman"/>
          <w:sz w:val="24"/>
          <w:szCs w:val="24"/>
        </w:rPr>
        <w:t>Pongetti</w:t>
      </w:r>
      <w:proofErr w:type="spellEnd"/>
    </w:p>
    <w:p w:rsidR="00AE102E" w:rsidRDefault="00AE102E" w:rsidP="00AE102E">
      <w:pPr>
        <w:rPr>
          <w:rFonts w:ascii="Times New Roman" w:hAnsi="Times New Roman"/>
          <w:sz w:val="24"/>
          <w:szCs w:val="24"/>
        </w:rPr>
      </w:pPr>
      <w:r>
        <w:rPr>
          <w:rFonts w:ascii="Times New Roman" w:hAnsi="Times New Roman"/>
          <w:sz w:val="24"/>
          <w:szCs w:val="24"/>
        </w:rPr>
        <w:br w:type="page"/>
      </w:r>
    </w:p>
    <w:p w:rsidR="00AE102E" w:rsidRDefault="00AE102E" w:rsidP="00AE102E">
      <w:pPr>
        <w:spacing w:after="0" w:line="240" w:lineRule="auto"/>
        <w:jc w:val="center"/>
        <w:rPr>
          <w:rFonts w:ascii="Times New Roman" w:hAnsi="Times New Roman"/>
          <w:sz w:val="28"/>
          <w:szCs w:val="28"/>
        </w:rPr>
      </w:pPr>
      <w:r>
        <w:rPr>
          <w:rFonts w:ascii="Times New Roman" w:hAnsi="Times New Roman"/>
          <w:sz w:val="28"/>
          <w:szCs w:val="28"/>
        </w:rPr>
        <w:lastRenderedPageBreak/>
        <w:t>INTRODUZIONE</w:t>
      </w:r>
    </w:p>
    <w:p w:rsidR="00AE102E" w:rsidRDefault="00AE102E" w:rsidP="00AE102E">
      <w:pPr>
        <w:spacing w:after="0" w:line="240" w:lineRule="auto"/>
        <w:rPr>
          <w:rFonts w:ascii="Times New Roman" w:hAnsi="Times New Roman"/>
          <w:sz w:val="40"/>
          <w:szCs w:val="40"/>
        </w:rPr>
      </w:pPr>
    </w:p>
    <w:p w:rsidR="00AE102E" w:rsidRDefault="00AE102E" w:rsidP="00AE102E">
      <w:pPr>
        <w:spacing w:after="0" w:line="240" w:lineRule="auto"/>
        <w:rPr>
          <w:rFonts w:ascii="Times New Roman" w:hAnsi="Times New Roman"/>
          <w:sz w:val="40"/>
          <w:szCs w:val="40"/>
        </w:rPr>
      </w:pPr>
    </w:p>
    <w:p w:rsidR="00AE102E" w:rsidRDefault="00AE102E" w:rsidP="00AE102E">
      <w:pPr>
        <w:spacing w:after="0" w:line="240" w:lineRule="auto"/>
        <w:rPr>
          <w:rFonts w:ascii="Times New Roman" w:hAnsi="Times New Roman"/>
          <w:sz w:val="40"/>
          <w:szCs w:val="40"/>
        </w:rPr>
      </w:pPr>
    </w:p>
    <w:p w:rsidR="00AE102E" w:rsidRDefault="00AE102E" w:rsidP="00AE102E">
      <w:pPr>
        <w:spacing w:after="0" w:line="240" w:lineRule="auto"/>
        <w:rPr>
          <w:rFonts w:ascii="Times New Roman" w:hAnsi="Times New Roman"/>
          <w:sz w:val="40"/>
          <w:szCs w:val="40"/>
        </w:rPr>
      </w:pP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sz w:val="24"/>
          <w:szCs w:val="24"/>
        </w:rPr>
        <w:t xml:space="preserve">Musicista, scrittore, giornalista, poeta, editore, promotore culturale, Giuseppe Vannicola appartiene a quella schiera di intellettuali di primo Novecento che sono stati capaci di valicare la dimensione meramente locale per affermarsi sul piano nazionale (a Milano, Firenze, Roma, Napoli) e europeo (soprattutto a Parigi), all’insegna di un eclettismo culturale tipico dell’Italia post-unitaria. </w:t>
      </w: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sz w:val="24"/>
          <w:szCs w:val="24"/>
        </w:rPr>
        <w:t xml:space="preserve">Dalla poesia alla musica, dal giornalismo al teatro, Vannicola ha sperimentato percorsi creativi differenti e maturato collaborazioni prestigiose, con i vociani e i futuristi in particolare, intrecciando relazioni con l’ambiente culturale parigino e i circoli romani e napoletani, a conferma della sua vivacità artistica. </w:t>
      </w: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sz w:val="24"/>
          <w:szCs w:val="24"/>
        </w:rPr>
        <w:t xml:space="preserve">Di qui la proposta di approfondire “le opere e i giorni” di Vannicola a cent’anni dalla sua scomparsa, prendendo le mosse dalle due giornate di studio del novembre 2015 promosse dall’Università di Macerata, dall’Accademia elpidiense di studi storici e dal Comune di Montegiorgio, con l’obiettivo di riscoprire e valorizzare un marchigiano versatile che si è mosso tra letteratura, arte, comunicazione e società. </w:t>
      </w: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sz w:val="24"/>
          <w:szCs w:val="24"/>
        </w:rPr>
        <w:t>Vannicola ha avuto una vita breve, segnata da estro ed esagerazioni. Nato a Montegiorgio (Fermo) il 18 novembre 1876, è una giovanissima promessa del violino a Roma, all’Accademia di Santa Cecilia, e successivamente a Napoli,</w:t>
      </w:r>
      <w:r>
        <w:rPr>
          <w:rFonts w:ascii="Times New Roman" w:hAnsi="Times New Roman"/>
          <w:color w:val="000000"/>
          <w:sz w:val="24"/>
          <w:szCs w:val="24"/>
          <w:shd w:val="clear" w:color="auto" w:fill="FFFFFF"/>
        </w:rPr>
        <w:t xml:space="preserve"> al Conservatorio di S. Pietro a Majella.</w:t>
      </w:r>
      <w:r>
        <w:rPr>
          <w:rFonts w:ascii="Times New Roman" w:hAnsi="Times New Roman"/>
          <w:sz w:val="24"/>
          <w:szCs w:val="24"/>
        </w:rPr>
        <w:t xml:space="preserve"> </w:t>
      </w:r>
    </w:p>
    <w:p w:rsidR="00AE102E" w:rsidRDefault="00AE102E" w:rsidP="00AE102E">
      <w:pPr>
        <w:spacing w:after="0" w:line="240" w:lineRule="auto"/>
        <w:ind w:firstLine="284"/>
        <w:jc w:val="both"/>
        <w:rPr>
          <w:rFonts w:ascii="Times New Roman" w:hAnsi="Times New Roman"/>
          <w:i/>
          <w:sz w:val="24"/>
          <w:szCs w:val="24"/>
        </w:rPr>
      </w:pPr>
      <w:r>
        <w:rPr>
          <w:rFonts w:ascii="Times New Roman" w:hAnsi="Times New Roman"/>
          <w:sz w:val="24"/>
          <w:szCs w:val="24"/>
        </w:rPr>
        <w:t xml:space="preserve">Dopo la formazione, segue a Parigi il pittore </w:t>
      </w:r>
      <w:r>
        <w:rPr>
          <w:rFonts w:ascii="Times New Roman" w:hAnsi="Times New Roman"/>
          <w:i/>
          <w:sz w:val="24"/>
          <w:szCs w:val="24"/>
        </w:rPr>
        <w:t>bohémien</w:t>
      </w:r>
      <w:r>
        <w:rPr>
          <w:rFonts w:ascii="Times New Roman" w:hAnsi="Times New Roman"/>
          <w:sz w:val="24"/>
          <w:szCs w:val="24"/>
        </w:rPr>
        <w:t xml:space="preserve"> Lionello Balestrieri e nella capitale francese entra in relazione con Oscar Wilde e André Gide, concedendosi uno stile di vita eccessivo, dedito all’alcool e al fumo. </w:t>
      </w: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sz w:val="24"/>
          <w:szCs w:val="24"/>
        </w:rPr>
        <w:t xml:space="preserve">In seguito a una presunta crisi mistica, nel 1899 lascia Parigi e si rifugia nell’Abbazia di Montecassino, deciso a prendere i voti. Qualche mese dopo sceglie di tornare alla musica: a Milano entra al Teatro alla Scala, di cui diviene primo violinista, frequenta i salotti dell’avanguardia e conosce Filippo Tommaso Marinetti. Qui incontra anche Olga de </w:t>
      </w:r>
      <w:proofErr w:type="spellStart"/>
      <w:r>
        <w:rPr>
          <w:rFonts w:ascii="Times New Roman" w:hAnsi="Times New Roman"/>
          <w:sz w:val="24"/>
          <w:szCs w:val="24"/>
        </w:rPr>
        <w:t>Lichniski</w:t>
      </w:r>
      <w:proofErr w:type="spellEnd"/>
      <w:r>
        <w:rPr>
          <w:rFonts w:ascii="Times New Roman" w:hAnsi="Times New Roman"/>
          <w:sz w:val="24"/>
          <w:szCs w:val="24"/>
        </w:rPr>
        <w:t xml:space="preserve">, nobildonna di origini polacche che lo incoraggia alla letteratura e lo allontana dal mondo dei concerti. </w:t>
      </w:r>
    </w:p>
    <w:p w:rsidR="00AE102E" w:rsidRDefault="00AE102E" w:rsidP="00AE102E">
      <w:pPr>
        <w:spacing w:after="0" w:line="240" w:lineRule="auto"/>
        <w:ind w:firstLine="284"/>
        <w:jc w:val="both"/>
        <w:rPr>
          <w:rFonts w:ascii="Times New Roman" w:hAnsi="Times New Roman"/>
          <w:i/>
          <w:sz w:val="24"/>
          <w:szCs w:val="24"/>
        </w:rPr>
      </w:pPr>
      <w:r>
        <w:rPr>
          <w:rFonts w:ascii="Times New Roman" w:hAnsi="Times New Roman"/>
          <w:sz w:val="24"/>
          <w:szCs w:val="24"/>
        </w:rPr>
        <w:t>Il trasferimento a Firenze, nel 1904, coincide con la fondazione della «</w:t>
      </w:r>
      <w:proofErr w:type="spellStart"/>
      <w:r>
        <w:rPr>
          <w:rFonts w:ascii="Times New Roman" w:hAnsi="Times New Roman"/>
          <w:sz w:val="24"/>
          <w:szCs w:val="24"/>
        </w:rPr>
        <w:t>Revue</w:t>
      </w:r>
      <w:proofErr w:type="spellEnd"/>
      <w:r>
        <w:rPr>
          <w:rFonts w:ascii="Times New Roman" w:hAnsi="Times New Roman"/>
          <w:sz w:val="24"/>
          <w:szCs w:val="24"/>
        </w:rPr>
        <w:t xml:space="preserve"> </w:t>
      </w:r>
      <w:proofErr w:type="spellStart"/>
      <w:r>
        <w:rPr>
          <w:rFonts w:ascii="Times New Roman" w:hAnsi="Times New Roman"/>
          <w:sz w:val="24"/>
          <w:szCs w:val="24"/>
        </w:rPr>
        <w:t>du</w:t>
      </w:r>
      <w:proofErr w:type="spellEnd"/>
      <w:r>
        <w:rPr>
          <w:rFonts w:ascii="Times New Roman" w:hAnsi="Times New Roman"/>
          <w:sz w:val="24"/>
          <w:szCs w:val="24"/>
        </w:rPr>
        <w:t xml:space="preserve"> Nord», a cui collaborano i giovani Papini, Prezzolini, Amendola. Dopo l’esordio nel 1901 con il </w:t>
      </w:r>
      <w:r>
        <w:rPr>
          <w:rFonts w:ascii="Times New Roman" w:hAnsi="Times New Roman"/>
          <w:i/>
          <w:sz w:val="24"/>
          <w:szCs w:val="24"/>
        </w:rPr>
        <w:t>Trittico della Vergine</w:t>
      </w:r>
      <w:r>
        <w:rPr>
          <w:rFonts w:ascii="Times New Roman" w:hAnsi="Times New Roman"/>
          <w:sz w:val="24"/>
          <w:szCs w:val="24"/>
        </w:rPr>
        <w:t xml:space="preserve">, Vannicola pubblica la </w:t>
      </w:r>
      <w:r>
        <w:rPr>
          <w:rFonts w:ascii="Times New Roman" w:hAnsi="Times New Roman"/>
          <w:i/>
          <w:sz w:val="24"/>
          <w:szCs w:val="24"/>
        </w:rPr>
        <w:t>Sonata Patetica</w:t>
      </w:r>
      <w:r>
        <w:rPr>
          <w:rFonts w:ascii="Times New Roman" w:hAnsi="Times New Roman"/>
          <w:sz w:val="24"/>
          <w:szCs w:val="24"/>
        </w:rPr>
        <w:t xml:space="preserve">, una sorta di autobiografia che Papini definisce «specchio di un’anima, un’anima modernissima, ricca di sensibilità e di analisi». Sempre a Firenze collabora a varie testate, </w:t>
      </w:r>
      <w:r>
        <w:rPr>
          <w:rFonts w:ascii="Times New Roman" w:hAnsi="Times New Roman"/>
          <w:color w:val="000000"/>
          <w:sz w:val="24"/>
          <w:szCs w:val="24"/>
          <w:shd w:val="clear" w:color="auto" w:fill="FFFFFF"/>
        </w:rPr>
        <w:t>tra le quali «Il Regno», «Leonardo», «Poesia», «La Voce», «</w:t>
      </w:r>
      <w:proofErr w:type="spellStart"/>
      <w:r>
        <w:rPr>
          <w:rFonts w:ascii="Times New Roman" w:hAnsi="Times New Roman"/>
          <w:color w:val="000000"/>
          <w:sz w:val="24"/>
          <w:szCs w:val="24"/>
          <w:shd w:val="clear" w:color="auto" w:fill="FFFFFF"/>
        </w:rPr>
        <w:t>Lacerba</w:t>
      </w:r>
      <w:proofErr w:type="spellEnd"/>
      <w:r>
        <w:rPr>
          <w:rFonts w:ascii="Times New Roman" w:hAnsi="Times New Roman"/>
          <w:color w:val="000000"/>
          <w:sz w:val="24"/>
          <w:szCs w:val="24"/>
          <w:shd w:val="clear" w:color="auto" w:fill="FFFFFF"/>
        </w:rPr>
        <w:t xml:space="preserve">», e scrive la sua terza opera, </w:t>
      </w:r>
      <w:r>
        <w:rPr>
          <w:rFonts w:ascii="Times New Roman" w:hAnsi="Times New Roman"/>
          <w:color w:val="333333"/>
          <w:sz w:val="24"/>
          <w:szCs w:val="24"/>
          <w:shd w:val="clear" w:color="auto" w:fill="FFFFFF"/>
        </w:rPr>
        <w:t>il</w:t>
      </w:r>
      <w:r>
        <w:rPr>
          <w:rStyle w:val="apple-converted-space"/>
          <w:rFonts w:ascii="Times New Roman" w:hAnsi="Times New Roman"/>
          <w:color w:val="333333"/>
          <w:sz w:val="24"/>
          <w:szCs w:val="24"/>
          <w:shd w:val="clear" w:color="auto" w:fill="FFFFFF"/>
        </w:rPr>
        <w:t> </w:t>
      </w:r>
      <w:r>
        <w:rPr>
          <w:rStyle w:val="Enfasicorsivo"/>
          <w:rFonts w:ascii="Times New Roman" w:hAnsi="Times New Roman"/>
          <w:color w:val="333333"/>
          <w:sz w:val="24"/>
          <w:szCs w:val="24"/>
          <w:bdr w:val="none" w:sz="0" w:space="0" w:color="auto" w:frame="1"/>
          <w:shd w:val="clear" w:color="auto" w:fill="FFFFFF"/>
        </w:rPr>
        <w:t>De profundis clamavi ad te, ancora dedicata all’amata</w:t>
      </w:r>
      <w:r>
        <w:rPr>
          <w:rFonts w:ascii="Times New Roman" w:hAnsi="Times New Roman"/>
          <w:i/>
          <w:color w:val="000000"/>
          <w:sz w:val="24"/>
          <w:szCs w:val="24"/>
          <w:shd w:val="clear" w:color="auto" w:fill="FFFFFF"/>
        </w:rPr>
        <w:t xml:space="preserve"> </w:t>
      </w:r>
      <w:r>
        <w:rPr>
          <w:rFonts w:ascii="Times New Roman" w:hAnsi="Times New Roman"/>
          <w:color w:val="000000"/>
          <w:sz w:val="24"/>
          <w:szCs w:val="24"/>
          <w:shd w:val="clear" w:color="auto" w:fill="FFFFFF"/>
        </w:rPr>
        <w:t>Olga.</w:t>
      </w:r>
      <w:r>
        <w:rPr>
          <w:rFonts w:ascii="Times New Roman" w:hAnsi="Times New Roman"/>
          <w:i/>
          <w:sz w:val="24"/>
          <w:szCs w:val="24"/>
        </w:rPr>
        <w:t xml:space="preserve"> </w:t>
      </w: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color w:val="333333"/>
          <w:sz w:val="24"/>
          <w:szCs w:val="24"/>
          <w:shd w:val="clear" w:color="auto" w:fill="FFFFFF"/>
        </w:rPr>
        <w:t>Alcuni anni dopo</w:t>
      </w:r>
      <w:r>
        <w:rPr>
          <w:rFonts w:ascii="Times New Roman" w:hAnsi="Times New Roman"/>
          <w:sz w:val="24"/>
          <w:szCs w:val="24"/>
        </w:rPr>
        <w:t xml:space="preserve"> si stabilisce a Roma, dove fonda e dirige la collana «Prose» che ospita, tra l’altro, una sua traduzione della </w:t>
      </w:r>
      <w:proofErr w:type="spellStart"/>
      <w:r>
        <w:rPr>
          <w:rFonts w:ascii="Times New Roman" w:hAnsi="Times New Roman"/>
          <w:i/>
          <w:sz w:val="24"/>
          <w:szCs w:val="24"/>
        </w:rPr>
        <w:t>Ballad</w:t>
      </w:r>
      <w:proofErr w:type="spellEnd"/>
      <w:r>
        <w:rPr>
          <w:rFonts w:ascii="Times New Roman" w:hAnsi="Times New Roman"/>
          <w:i/>
          <w:sz w:val="24"/>
          <w:szCs w:val="24"/>
        </w:rPr>
        <w:t xml:space="preserve"> of Reading </w:t>
      </w:r>
      <w:proofErr w:type="spellStart"/>
      <w:r>
        <w:rPr>
          <w:rFonts w:ascii="Times New Roman" w:hAnsi="Times New Roman"/>
          <w:i/>
          <w:sz w:val="24"/>
          <w:szCs w:val="24"/>
        </w:rPr>
        <w:t>Gaol</w:t>
      </w:r>
      <w:proofErr w:type="spellEnd"/>
      <w:r>
        <w:rPr>
          <w:rFonts w:ascii="Times New Roman" w:hAnsi="Times New Roman"/>
          <w:sz w:val="24"/>
          <w:szCs w:val="24"/>
        </w:rPr>
        <w:t xml:space="preserve"> di Wilde, la prima italiana. Scrive ancora </w:t>
      </w:r>
      <w:r>
        <w:rPr>
          <w:rFonts w:ascii="Times New Roman" w:hAnsi="Times New Roman"/>
          <w:i/>
          <w:sz w:val="24"/>
          <w:szCs w:val="24"/>
        </w:rPr>
        <w:t>Veleno</w:t>
      </w:r>
      <w:r>
        <w:rPr>
          <w:rFonts w:ascii="Times New Roman" w:hAnsi="Times New Roman"/>
          <w:sz w:val="24"/>
          <w:szCs w:val="24"/>
        </w:rPr>
        <w:t xml:space="preserve"> e la </w:t>
      </w:r>
      <w:r>
        <w:rPr>
          <w:rFonts w:ascii="Times New Roman" w:hAnsi="Times New Roman"/>
          <w:i/>
          <w:sz w:val="24"/>
          <w:szCs w:val="24"/>
        </w:rPr>
        <w:t>pièce</w:t>
      </w:r>
      <w:r>
        <w:rPr>
          <w:rFonts w:ascii="Times New Roman" w:hAnsi="Times New Roman"/>
          <w:sz w:val="24"/>
          <w:szCs w:val="24"/>
        </w:rPr>
        <w:t xml:space="preserve"> teatrale </w:t>
      </w:r>
      <w:r>
        <w:rPr>
          <w:rFonts w:ascii="Times New Roman" w:hAnsi="Times New Roman"/>
          <w:i/>
          <w:sz w:val="24"/>
          <w:szCs w:val="24"/>
        </w:rPr>
        <w:t>Elsa l’abbandonata</w:t>
      </w:r>
      <w:r>
        <w:rPr>
          <w:rFonts w:ascii="Times New Roman" w:hAnsi="Times New Roman"/>
          <w:sz w:val="24"/>
          <w:szCs w:val="24"/>
        </w:rPr>
        <w:t xml:space="preserve">. Affetto da sifilide e da artrosi deformante, abbandona definitivamente il violino. Entra nel cenacolo di Sergio Corazzini e per un certo periodo influenza l’avanguardia romana. </w:t>
      </w:r>
    </w:p>
    <w:p w:rsidR="00AE102E" w:rsidRDefault="00AE102E" w:rsidP="00AE102E">
      <w:pPr>
        <w:spacing w:after="0" w:line="240" w:lineRule="auto"/>
        <w:ind w:firstLine="284"/>
        <w:jc w:val="both"/>
        <w:rPr>
          <w:rFonts w:ascii="Times New Roman" w:hAnsi="Times New Roman"/>
          <w:sz w:val="24"/>
          <w:szCs w:val="24"/>
        </w:rPr>
      </w:pPr>
      <w:r>
        <w:rPr>
          <w:rFonts w:ascii="Times New Roman" w:hAnsi="Times New Roman"/>
          <w:sz w:val="24"/>
          <w:szCs w:val="24"/>
        </w:rPr>
        <w:t xml:space="preserve">Dopo l’inattesa separazione dalla </w:t>
      </w:r>
      <w:proofErr w:type="spellStart"/>
      <w:r>
        <w:rPr>
          <w:rFonts w:ascii="Times New Roman" w:hAnsi="Times New Roman"/>
          <w:sz w:val="24"/>
          <w:szCs w:val="24"/>
        </w:rPr>
        <w:t>Lichnizki</w:t>
      </w:r>
      <w:proofErr w:type="spellEnd"/>
      <w:r>
        <w:rPr>
          <w:rFonts w:ascii="Times New Roman" w:hAnsi="Times New Roman"/>
          <w:sz w:val="24"/>
          <w:szCs w:val="24"/>
        </w:rPr>
        <w:t xml:space="preserve">, si trasferisce dapprima a Parigi, per incontrare Gide, poi a Napoli, dove avvia una collaborazione con «Il Mattino». Si reca anche a Capri, riponendo fiducia nella proposta di un ricco magnate svizzero. Il 10 agosto 1915 viene trovato agonizzante su uno scoglio: «morì randagio di molte malattie e di povertà irrimediabile». Si conclude così il dramma esistenziale di questo «tenero Pulcinella, nodoso come un ceppo, amoroso come un </w:t>
      </w:r>
      <w:proofErr w:type="spellStart"/>
      <w:r>
        <w:rPr>
          <w:rFonts w:ascii="Times New Roman" w:hAnsi="Times New Roman"/>
          <w:sz w:val="24"/>
          <w:szCs w:val="24"/>
        </w:rPr>
        <w:t>pàmpino</w:t>
      </w:r>
      <w:proofErr w:type="spellEnd"/>
      <w:r>
        <w:rPr>
          <w:rFonts w:ascii="Times New Roman" w:hAnsi="Times New Roman"/>
          <w:sz w:val="24"/>
          <w:szCs w:val="24"/>
        </w:rPr>
        <w:t>» (Gide).</w:t>
      </w:r>
    </w:p>
    <w:p w:rsidR="00AE102E" w:rsidRDefault="00AE102E" w:rsidP="00AE102E">
      <w:pPr>
        <w:spacing w:after="0" w:line="240" w:lineRule="auto"/>
        <w:ind w:firstLine="284"/>
        <w:jc w:val="both"/>
        <w:rPr>
          <w:rFonts w:ascii="Times New Roman" w:hAnsi="Times New Roman"/>
          <w:sz w:val="24"/>
          <w:szCs w:val="24"/>
        </w:rPr>
      </w:pPr>
    </w:p>
    <w:p w:rsidR="006520A0" w:rsidRPr="00AE102E" w:rsidRDefault="00AE102E" w:rsidP="00AE102E">
      <w:pPr>
        <w:spacing w:after="0" w:line="240" w:lineRule="auto"/>
        <w:ind w:left="4956" w:firstLine="708"/>
        <w:jc w:val="both"/>
        <w:rPr>
          <w:rFonts w:ascii="Times New Roman" w:hAnsi="Times New Roman"/>
          <w:sz w:val="24"/>
          <w:szCs w:val="24"/>
        </w:rPr>
      </w:pPr>
      <w:r>
        <w:rPr>
          <w:rFonts w:ascii="Times New Roman" w:hAnsi="Times New Roman"/>
          <w:sz w:val="24"/>
          <w:szCs w:val="24"/>
        </w:rPr>
        <w:t xml:space="preserve">Andrea </w:t>
      </w:r>
      <w:proofErr w:type="spellStart"/>
      <w:r>
        <w:rPr>
          <w:rFonts w:ascii="Times New Roman" w:hAnsi="Times New Roman"/>
          <w:sz w:val="24"/>
          <w:szCs w:val="24"/>
        </w:rPr>
        <w:t>Lombardinilo</w:t>
      </w:r>
      <w:proofErr w:type="spellEnd"/>
      <w:r>
        <w:rPr>
          <w:rFonts w:ascii="Times New Roman" w:hAnsi="Times New Roman"/>
          <w:sz w:val="24"/>
          <w:szCs w:val="24"/>
        </w:rPr>
        <w:t xml:space="preserve"> e Laura </w:t>
      </w:r>
      <w:proofErr w:type="spellStart"/>
      <w:r>
        <w:rPr>
          <w:rFonts w:ascii="Times New Roman" w:hAnsi="Times New Roman"/>
          <w:sz w:val="24"/>
          <w:szCs w:val="24"/>
        </w:rPr>
        <w:t>Melosi</w:t>
      </w:r>
      <w:proofErr w:type="spellEnd"/>
    </w:p>
    <w:sectPr w:rsidR="006520A0" w:rsidRPr="00AE102E" w:rsidSect="006520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2"/>
  </w:compat>
  <w:rsids>
    <w:rsidRoot w:val="00AE102E"/>
    <w:rsid w:val="0007276C"/>
    <w:rsid w:val="002F7AB7"/>
    <w:rsid w:val="006520A0"/>
    <w:rsid w:val="007D528E"/>
    <w:rsid w:val="00AE10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CBB75-1496-4D14-9E30-E89F9617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102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E102E"/>
  </w:style>
  <w:style w:type="character" w:styleId="Enfasicorsivo">
    <w:name w:val="Emphasis"/>
    <w:basedOn w:val="Carpredefinitoparagrafo"/>
    <w:uiPriority w:val="20"/>
    <w:qFormat/>
    <w:rsid w:val="00AE1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8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1430</Words>
  <Characters>8156</Characters>
  <Application>Microsoft Office Word</Application>
  <DocSecurity>0</DocSecurity>
  <Lines>67</Lines>
  <Paragraphs>19</Paragraphs>
  <ScaleCrop>false</ScaleCrop>
  <Company/>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Alessia Cosseddu</cp:lastModifiedBy>
  <cp:revision>3</cp:revision>
  <dcterms:created xsi:type="dcterms:W3CDTF">2018-02-06T08:43:00Z</dcterms:created>
  <dcterms:modified xsi:type="dcterms:W3CDTF">2018-02-06T10:52:00Z</dcterms:modified>
</cp:coreProperties>
</file>